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6DD98" w14:textId="28259932" w:rsidR="005F0C9A" w:rsidRPr="008C2CE4" w:rsidRDefault="00452850" w:rsidP="00120FFE">
      <w:pPr>
        <w:spacing w:before="120" w:after="120"/>
        <w:jc w:val="both"/>
        <w:rPr>
          <w:rFonts w:ascii="Trebuchet MS" w:hAnsi="Trebuchet MS"/>
          <w:b/>
          <w:bCs/>
          <w:color w:val="1F4E79" w:themeColor="accent1" w:themeShade="80"/>
        </w:rPr>
      </w:pPr>
      <w:r w:rsidRPr="008C2CE4">
        <w:rPr>
          <w:rFonts w:ascii="Trebuchet MS" w:hAnsi="Trebuchet MS"/>
          <w:b/>
          <w:bCs/>
          <w:color w:val="1F4E79" w:themeColor="accent1" w:themeShade="80"/>
        </w:rPr>
        <w:t>Anexă la Ordinul ministrului investițiilor și proiectelor europene nr.</w:t>
      </w:r>
      <w:r w:rsidR="00A254D3" w:rsidRPr="008C2CE4">
        <w:rPr>
          <w:rFonts w:ascii="Trebuchet MS" w:hAnsi="Trebuchet MS"/>
          <w:b/>
          <w:bCs/>
          <w:color w:val="1F4E79" w:themeColor="accent1" w:themeShade="80"/>
        </w:rPr>
        <w:t>________________</w:t>
      </w:r>
    </w:p>
    <w:p w14:paraId="398FB827" w14:textId="1BF8E130" w:rsidR="009A3439" w:rsidRPr="008C2CE4" w:rsidRDefault="009A3439" w:rsidP="00120FFE">
      <w:pPr>
        <w:spacing w:after="0" w:line="240" w:lineRule="auto"/>
        <w:jc w:val="both"/>
        <w:rPr>
          <w:rFonts w:ascii="Trebuchet MS" w:hAnsi="Trebuchet MS"/>
          <w:color w:val="1F4E79" w:themeColor="accent1" w:themeShade="80"/>
        </w:rPr>
      </w:pPr>
    </w:p>
    <w:p w14:paraId="58C5F4F3" w14:textId="77777777" w:rsidR="00452850" w:rsidRPr="008C2CE4" w:rsidRDefault="00452850" w:rsidP="00120FFE">
      <w:pPr>
        <w:spacing w:after="0" w:line="240" w:lineRule="auto"/>
        <w:jc w:val="both"/>
        <w:rPr>
          <w:rFonts w:ascii="Trebuchet MS" w:hAnsi="Trebuchet MS"/>
          <w:color w:val="1F4E79" w:themeColor="accent1" w:themeShade="80"/>
        </w:rPr>
      </w:pPr>
    </w:p>
    <w:p w14:paraId="2B710D60" w14:textId="77777777" w:rsidR="00452850" w:rsidRPr="008C2CE4" w:rsidRDefault="00452850" w:rsidP="00120FFE">
      <w:pPr>
        <w:spacing w:after="0" w:line="240" w:lineRule="auto"/>
        <w:jc w:val="both"/>
        <w:rPr>
          <w:rFonts w:ascii="Trebuchet MS" w:hAnsi="Trebuchet MS"/>
          <w:color w:val="1F4E79" w:themeColor="accent1" w:themeShade="80"/>
        </w:rPr>
      </w:pPr>
    </w:p>
    <w:p w14:paraId="12556584" w14:textId="4E6B8808" w:rsidR="00D16690" w:rsidRPr="008C2CE4" w:rsidRDefault="005320A8" w:rsidP="00120FFE">
      <w:pPr>
        <w:spacing w:after="0" w:line="240" w:lineRule="auto"/>
        <w:jc w:val="both"/>
        <w:rPr>
          <w:rFonts w:ascii="Trebuchet MS" w:hAnsi="Trebuchet MS"/>
          <w:color w:val="1F4E79" w:themeColor="accent1" w:themeShade="80"/>
        </w:rPr>
      </w:pPr>
      <w:r w:rsidRPr="008C2CE4">
        <w:rPr>
          <w:rFonts w:ascii="Trebuchet MS" w:hAnsi="Trebuchet MS"/>
          <w:color w:val="1F4E79" w:themeColor="accent1" w:themeShade="80"/>
        </w:rPr>
        <w:t xml:space="preserve">Program:   </w:t>
      </w:r>
      <w:r w:rsidR="00D16690" w:rsidRPr="008C2CE4">
        <w:rPr>
          <w:rFonts w:ascii="Trebuchet MS" w:hAnsi="Trebuchet MS"/>
          <w:i/>
          <w:iCs/>
          <w:color w:val="1F4E79" w:themeColor="accent1" w:themeShade="80"/>
        </w:rPr>
        <w:t>“</w:t>
      </w:r>
      <w:r w:rsidRPr="008C2CE4">
        <w:rPr>
          <w:rFonts w:ascii="Trebuchet MS" w:hAnsi="Trebuchet MS"/>
          <w:i/>
          <w:iCs/>
          <w:color w:val="1F4E79" w:themeColor="accent1" w:themeShade="80"/>
        </w:rPr>
        <w:t xml:space="preserve">Programul Incluziune și Demnitate Socială 2021 </w:t>
      </w:r>
      <w:r w:rsidR="00D16690" w:rsidRPr="008C2CE4">
        <w:rPr>
          <w:rFonts w:ascii="Trebuchet MS" w:hAnsi="Trebuchet MS"/>
          <w:i/>
          <w:iCs/>
          <w:color w:val="1F4E79" w:themeColor="accent1" w:themeShade="80"/>
        </w:rPr>
        <w:t>–</w:t>
      </w:r>
      <w:r w:rsidRPr="008C2CE4">
        <w:rPr>
          <w:rFonts w:ascii="Trebuchet MS" w:hAnsi="Trebuchet MS"/>
          <w:i/>
          <w:iCs/>
          <w:color w:val="1F4E79" w:themeColor="accent1" w:themeShade="80"/>
        </w:rPr>
        <w:t xml:space="preserve"> 2027</w:t>
      </w:r>
      <w:r w:rsidR="00D16690" w:rsidRPr="008C2CE4">
        <w:rPr>
          <w:rFonts w:ascii="Trebuchet MS" w:hAnsi="Trebuchet MS"/>
          <w:i/>
          <w:iCs/>
          <w:color w:val="1F4E79" w:themeColor="accent1" w:themeShade="80"/>
        </w:rPr>
        <w:t>”</w:t>
      </w:r>
    </w:p>
    <w:p w14:paraId="55A45182" w14:textId="1FB3C3CE" w:rsidR="00BB13B7" w:rsidRPr="008C2CE4" w:rsidRDefault="005320A8" w:rsidP="00120FFE">
      <w:pPr>
        <w:spacing w:after="0" w:line="240" w:lineRule="auto"/>
        <w:jc w:val="both"/>
        <w:rPr>
          <w:rFonts w:ascii="Trebuchet MS" w:hAnsi="Trebuchet MS"/>
          <w:i/>
          <w:iCs/>
          <w:color w:val="1F4E79" w:themeColor="accent1" w:themeShade="80"/>
        </w:rPr>
      </w:pPr>
      <w:r w:rsidRPr="008C2CE4">
        <w:rPr>
          <w:rFonts w:ascii="Trebuchet MS" w:hAnsi="Trebuchet MS"/>
          <w:color w:val="1F4E79" w:themeColor="accent1" w:themeShade="80"/>
        </w:rPr>
        <w:t xml:space="preserve">Prioritate: </w:t>
      </w:r>
      <w:bookmarkStart w:id="0" w:name="_Hlk159149958"/>
      <w:r w:rsidR="00430A5F" w:rsidRPr="008C2CE4">
        <w:rPr>
          <w:rFonts w:ascii="Trebuchet MS" w:hAnsi="Trebuchet MS"/>
          <w:color w:val="1F4E79" w:themeColor="accent1" w:themeShade="80"/>
        </w:rPr>
        <w:t>P05. Reducerea disparităților dintre copiii la risc de sărăcie și/sau excluziune socială și ceilalți copii</w:t>
      </w:r>
      <w:bookmarkStart w:id="1" w:name="_Hlk134197183"/>
      <w:bookmarkEnd w:id="0"/>
    </w:p>
    <w:p w14:paraId="7FF4352B" w14:textId="73606F8C" w:rsidR="005320A8" w:rsidRPr="008C2CE4" w:rsidRDefault="005320A8" w:rsidP="00120FFE">
      <w:pPr>
        <w:spacing w:after="0" w:line="240" w:lineRule="auto"/>
        <w:jc w:val="both"/>
        <w:rPr>
          <w:rFonts w:ascii="Trebuchet MS" w:hAnsi="Trebuchet MS"/>
          <w:i/>
          <w:iCs/>
          <w:color w:val="1F4E79" w:themeColor="accent1" w:themeShade="80"/>
        </w:rPr>
      </w:pPr>
      <w:r w:rsidRPr="008C2CE4">
        <w:rPr>
          <w:rFonts w:ascii="Trebuchet MS" w:hAnsi="Trebuchet MS"/>
          <w:color w:val="1F4E79" w:themeColor="accent1" w:themeShade="80"/>
        </w:rPr>
        <w:t>Obiectiv specific: ESO4.11.</w:t>
      </w:r>
      <w:r w:rsidRPr="008C2CE4">
        <w:rPr>
          <w:rFonts w:ascii="Trebuchet MS" w:hAnsi="Trebuchet MS"/>
          <w:i/>
          <w:iCs/>
          <w:color w:val="1F4E79" w:themeColor="accent1" w:themeShade="80"/>
        </w:rPr>
        <w:t xml:space="preserve"> Lărgirea accesului egal și în timp util la servicii de calitate, sustenabile și la prețuri accesibile, inclusiv servicii care promovează accesul la locuințe și îngrijire orientată către persoane, inclusiv asistență medicală Modernizarea sistemelor de protecție socială, inclusiv promovarea accesului la protecție socială, acordând o atenție deosebită copiilor și grupurilor defavorizate Îmbunătățirea accesibilității, inclusiv pentru persoanele cu dizabilități, precum și a eficacității și rezilienței sistemelor de sănătate și a serviciilor de îngrijire pe termen lung (FSE+)</w:t>
      </w:r>
    </w:p>
    <w:bookmarkEnd w:id="1"/>
    <w:p w14:paraId="56A8BA8A" w14:textId="77777777" w:rsidR="005320A8" w:rsidRPr="008C2CE4" w:rsidRDefault="005320A8" w:rsidP="00120FFE">
      <w:pPr>
        <w:spacing w:after="0" w:line="240" w:lineRule="auto"/>
        <w:jc w:val="both"/>
        <w:rPr>
          <w:rFonts w:ascii="Trebuchet MS" w:hAnsi="Trebuchet MS"/>
          <w:color w:val="1F4E79" w:themeColor="accent1" w:themeShade="80"/>
        </w:rPr>
      </w:pPr>
    </w:p>
    <w:p w14:paraId="55C543A5" w14:textId="53C86597" w:rsidR="005320A8" w:rsidRPr="008C2CE4" w:rsidRDefault="005320A8" w:rsidP="00120FFE">
      <w:pPr>
        <w:spacing w:after="0" w:line="240" w:lineRule="auto"/>
        <w:jc w:val="both"/>
        <w:rPr>
          <w:rFonts w:ascii="Trebuchet MS" w:hAnsi="Trebuchet MS"/>
          <w:color w:val="1F4E79" w:themeColor="accent1" w:themeShade="80"/>
        </w:rPr>
      </w:pPr>
    </w:p>
    <w:p w14:paraId="5F24E26F" w14:textId="77777777" w:rsidR="005320A8" w:rsidRPr="008C2CE4" w:rsidRDefault="005320A8" w:rsidP="00120FFE">
      <w:pPr>
        <w:spacing w:after="0" w:line="240" w:lineRule="auto"/>
        <w:jc w:val="both"/>
        <w:rPr>
          <w:rFonts w:ascii="Trebuchet MS" w:hAnsi="Trebuchet MS"/>
          <w:color w:val="1F4E79" w:themeColor="accent1" w:themeShade="80"/>
        </w:rPr>
      </w:pPr>
    </w:p>
    <w:p w14:paraId="02BD5B68" w14:textId="77777777" w:rsidR="005320A8" w:rsidRPr="008C2CE4" w:rsidRDefault="005320A8" w:rsidP="00120FFE">
      <w:pPr>
        <w:spacing w:after="0" w:line="240" w:lineRule="auto"/>
        <w:jc w:val="both"/>
        <w:rPr>
          <w:rFonts w:ascii="Trebuchet MS" w:hAnsi="Trebuchet MS"/>
          <w:color w:val="1F4E79" w:themeColor="accent1" w:themeShade="80"/>
        </w:rPr>
      </w:pPr>
    </w:p>
    <w:p w14:paraId="16108BF5" w14:textId="77777777" w:rsidR="005320A8" w:rsidRPr="008C2CE4" w:rsidRDefault="005320A8" w:rsidP="002172AA">
      <w:pPr>
        <w:spacing w:after="0" w:line="240" w:lineRule="auto"/>
        <w:jc w:val="center"/>
        <w:rPr>
          <w:rFonts w:ascii="Trebuchet MS" w:hAnsi="Trebuchet MS"/>
          <w:color w:val="1F4E79" w:themeColor="accent1" w:themeShade="80"/>
        </w:rPr>
      </w:pPr>
    </w:p>
    <w:p w14:paraId="56032DCF" w14:textId="77777777" w:rsidR="00D16690" w:rsidRPr="008C2CE4" w:rsidRDefault="00D16690" w:rsidP="00120FFE">
      <w:pPr>
        <w:jc w:val="center"/>
        <w:rPr>
          <w:rFonts w:ascii="Trebuchet MS" w:hAnsi="Trebuchet MS"/>
          <w:b/>
          <w:bCs/>
          <w:color w:val="1F4E79" w:themeColor="accent1" w:themeShade="80"/>
        </w:rPr>
      </w:pPr>
      <w:r w:rsidRPr="008C2CE4">
        <w:rPr>
          <w:rFonts w:ascii="Trebuchet MS" w:hAnsi="Trebuchet MS"/>
          <w:b/>
          <w:bCs/>
          <w:color w:val="1F4E79" w:themeColor="accent1" w:themeShade="80"/>
        </w:rPr>
        <w:t>Ghidul Solicitantului Condiții Specifice</w:t>
      </w:r>
    </w:p>
    <w:p w14:paraId="748C4175" w14:textId="77777777" w:rsidR="005320A8" w:rsidRPr="008C2CE4" w:rsidRDefault="005320A8" w:rsidP="002172AA">
      <w:pPr>
        <w:spacing w:after="0" w:line="240" w:lineRule="auto"/>
        <w:jc w:val="center"/>
        <w:rPr>
          <w:rFonts w:ascii="Trebuchet MS" w:hAnsi="Trebuchet MS"/>
          <w:color w:val="1F4E79" w:themeColor="accent1" w:themeShade="80"/>
        </w:rPr>
      </w:pPr>
    </w:p>
    <w:p w14:paraId="07F936EA" w14:textId="77777777" w:rsidR="005320A8" w:rsidRPr="008C2CE4" w:rsidRDefault="005320A8" w:rsidP="002172AA">
      <w:pPr>
        <w:spacing w:after="0" w:line="240" w:lineRule="auto"/>
        <w:jc w:val="center"/>
        <w:rPr>
          <w:rFonts w:ascii="Trebuchet MS" w:hAnsi="Trebuchet MS"/>
          <w:color w:val="1F4E79" w:themeColor="accent1" w:themeShade="80"/>
        </w:rPr>
      </w:pPr>
    </w:p>
    <w:p w14:paraId="6A93AA96" w14:textId="23155859" w:rsidR="001E0AC1" w:rsidRPr="008C2CE4" w:rsidRDefault="00D16690" w:rsidP="00120FFE">
      <w:pPr>
        <w:spacing w:after="0" w:line="240" w:lineRule="auto"/>
        <w:jc w:val="center"/>
        <w:rPr>
          <w:rFonts w:ascii="Trebuchet MS" w:hAnsi="Trebuchet MS"/>
          <w:b/>
          <w:bCs/>
          <w:color w:val="1F4E79" w:themeColor="accent1" w:themeShade="80"/>
        </w:rPr>
      </w:pPr>
      <w:bookmarkStart w:id="2" w:name="_Hlk134197132"/>
      <w:r w:rsidRPr="008C2CE4">
        <w:rPr>
          <w:rFonts w:ascii="Trebuchet MS" w:hAnsi="Trebuchet MS"/>
          <w:b/>
          <w:bCs/>
          <w:color w:val="1F4E79" w:themeColor="accent1" w:themeShade="80"/>
        </w:rPr>
        <w:t>“</w:t>
      </w:r>
      <w:bookmarkStart w:id="3" w:name="_Hlk159149976"/>
      <w:r w:rsidR="00430A5F" w:rsidRPr="008C2CE4">
        <w:rPr>
          <w:rFonts w:ascii="Trebuchet MS" w:hAnsi="Trebuchet MS"/>
          <w:b/>
          <w:bCs/>
          <w:color w:val="1F4E79" w:themeColor="accent1" w:themeShade="80"/>
        </w:rPr>
        <w:t xml:space="preserve">Servicii comunitare pentru copii </w:t>
      </w:r>
      <w:r w:rsidR="00945E40" w:rsidRPr="008C2CE4">
        <w:rPr>
          <w:rFonts w:ascii="Trebuchet MS" w:hAnsi="Trebuchet MS"/>
          <w:b/>
          <w:bCs/>
          <w:color w:val="1F4E79" w:themeColor="accent1" w:themeShade="80"/>
        </w:rPr>
        <w:t>ș</w:t>
      </w:r>
      <w:r w:rsidR="00430A5F" w:rsidRPr="008C2CE4">
        <w:rPr>
          <w:rFonts w:ascii="Trebuchet MS" w:hAnsi="Trebuchet MS"/>
          <w:b/>
          <w:bCs/>
          <w:color w:val="1F4E79" w:themeColor="accent1" w:themeShade="80"/>
        </w:rPr>
        <w:t xml:space="preserve">i familii </w:t>
      </w:r>
      <w:r w:rsidR="00945E40" w:rsidRPr="008C2CE4">
        <w:rPr>
          <w:rFonts w:ascii="Trebuchet MS" w:hAnsi="Trebuchet MS"/>
          <w:b/>
          <w:bCs/>
          <w:color w:val="1F4E79" w:themeColor="accent1" w:themeShade="80"/>
        </w:rPr>
        <w:t>î</w:t>
      </w:r>
      <w:r w:rsidR="00430A5F" w:rsidRPr="008C2CE4">
        <w:rPr>
          <w:rFonts w:ascii="Trebuchet MS" w:hAnsi="Trebuchet MS"/>
          <w:b/>
          <w:bCs/>
          <w:color w:val="1F4E79" w:themeColor="accent1" w:themeShade="80"/>
        </w:rPr>
        <w:t xml:space="preserve">n vederea prevenirii separării </w:t>
      </w:r>
      <w:r w:rsidR="00945E40" w:rsidRPr="008C2CE4">
        <w:rPr>
          <w:rFonts w:ascii="Trebuchet MS" w:hAnsi="Trebuchet MS"/>
          <w:b/>
          <w:bCs/>
          <w:color w:val="1F4E79" w:themeColor="accent1" w:themeShade="80"/>
        </w:rPr>
        <w:t>ș</w:t>
      </w:r>
      <w:r w:rsidR="00430A5F" w:rsidRPr="008C2CE4">
        <w:rPr>
          <w:rFonts w:ascii="Trebuchet MS" w:hAnsi="Trebuchet MS"/>
          <w:b/>
          <w:bCs/>
          <w:color w:val="1F4E79" w:themeColor="accent1" w:themeShade="80"/>
        </w:rPr>
        <w:t xml:space="preserve">i </w:t>
      </w:r>
      <w:r w:rsidR="00945E40" w:rsidRPr="008C2CE4">
        <w:rPr>
          <w:rFonts w:ascii="Trebuchet MS" w:hAnsi="Trebuchet MS"/>
          <w:b/>
          <w:bCs/>
          <w:color w:val="1F4E79" w:themeColor="accent1" w:themeShade="80"/>
        </w:rPr>
        <w:t>î</w:t>
      </w:r>
      <w:r w:rsidR="00430A5F" w:rsidRPr="008C2CE4">
        <w:rPr>
          <w:rFonts w:ascii="Trebuchet MS" w:hAnsi="Trebuchet MS"/>
          <w:b/>
          <w:bCs/>
          <w:color w:val="1F4E79" w:themeColor="accent1" w:themeShade="80"/>
        </w:rPr>
        <w:t>n vederea sus</w:t>
      </w:r>
      <w:r w:rsidR="00945E40" w:rsidRPr="008C2CE4">
        <w:rPr>
          <w:rFonts w:ascii="Trebuchet MS" w:hAnsi="Trebuchet MS"/>
          <w:b/>
          <w:bCs/>
          <w:color w:val="1F4E79" w:themeColor="accent1" w:themeShade="80"/>
        </w:rPr>
        <w:t>ț</w:t>
      </w:r>
      <w:r w:rsidR="00430A5F" w:rsidRPr="008C2CE4">
        <w:rPr>
          <w:rFonts w:ascii="Trebuchet MS" w:hAnsi="Trebuchet MS"/>
          <w:b/>
          <w:bCs/>
          <w:color w:val="1F4E79" w:themeColor="accent1" w:themeShade="80"/>
        </w:rPr>
        <w:t xml:space="preserve">inerii reintegrării </w:t>
      </w:r>
      <w:r w:rsidR="00D52EAA" w:rsidRPr="008C2CE4">
        <w:rPr>
          <w:rFonts w:ascii="Trebuchet MS" w:hAnsi="Trebuchet MS"/>
          <w:b/>
          <w:bCs/>
          <w:color w:val="1F4E79" w:themeColor="accent1" w:themeShade="80"/>
        </w:rPr>
        <w:t>î</w:t>
      </w:r>
      <w:r w:rsidR="00945E40" w:rsidRPr="008C2CE4">
        <w:rPr>
          <w:rFonts w:ascii="Trebuchet MS" w:hAnsi="Trebuchet MS"/>
          <w:b/>
          <w:bCs/>
          <w:color w:val="1F4E79" w:themeColor="accent1" w:themeShade="80"/>
        </w:rPr>
        <w:t xml:space="preserve">n familie a </w:t>
      </w:r>
      <w:r w:rsidR="00430A5F" w:rsidRPr="008C2CE4">
        <w:rPr>
          <w:rFonts w:ascii="Trebuchet MS" w:hAnsi="Trebuchet MS"/>
          <w:b/>
          <w:bCs/>
          <w:color w:val="1F4E79" w:themeColor="accent1" w:themeShade="80"/>
        </w:rPr>
        <w:t>copiilor proveni</w:t>
      </w:r>
      <w:r w:rsidR="00945E40" w:rsidRPr="008C2CE4">
        <w:rPr>
          <w:rFonts w:ascii="Trebuchet MS" w:hAnsi="Trebuchet MS"/>
          <w:b/>
          <w:bCs/>
          <w:color w:val="1F4E79" w:themeColor="accent1" w:themeShade="80"/>
        </w:rPr>
        <w:t>ț</w:t>
      </w:r>
      <w:r w:rsidR="00430A5F" w:rsidRPr="008C2CE4">
        <w:rPr>
          <w:rFonts w:ascii="Trebuchet MS" w:hAnsi="Trebuchet MS"/>
          <w:b/>
          <w:bCs/>
          <w:color w:val="1F4E79" w:themeColor="accent1" w:themeShade="80"/>
        </w:rPr>
        <w:t xml:space="preserve">i din sistemul de </w:t>
      </w:r>
      <w:proofErr w:type="spellStart"/>
      <w:r w:rsidR="00430A5F" w:rsidRPr="008C2CE4">
        <w:rPr>
          <w:rFonts w:ascii="Trebuchet MS" w:hAnsi="Trebuchet MS"/>
          <w:b/>
          <w:bCs/>
          <w:color w:val="1F4E79" w:themeColor="accent1" w:themeShade="80"/>
        </w:rPr>
        <w:t>protectie</w:t>
      </w:r>
      <w:proofErr w:type="spellEnd"/>
      <w:r w:rsidR="00430A5F" w:rsidRPr="008C2CE4">
        <w:rPr>
          <w:rFonts w:ascii="Trebuchet MS" w:hAnsi="Trebuchet MS"/>
          <w:b/>
          <w:bCs/>
          <w:color w:val="1F4E79" w:themeColor="accent1" w:themeShade="80"/>
        </w:rPr>
        <w:t xml:space="preserve"> special</w:t>
      </w:r>
      <w:r w:rsidR="00D52EAA" w:rsidRPr="008C2CE4">
        <w:rPr>
          <w:rFonts w:ascii="Trebuchet MS" w:hAnsi="Trebuchet MS"/>
          <w:b/>
          <w:bCs/>
          <w:color w:val="1F4E79" w:themeColor="accent1" w:themeShade="80"/>
        </w:rPr>
        <w:t>ă</w:t>
      </w:r>
      <w:bookmarkEnd w:id="3"/>
      <w:r w:rsidRPr="008C2CE4">
        <w:rPr>
          <w:rFonts w:ascii="Trebuchet MS" w:hAnsi="Trebuchet MS"/>
          <w:b/>
          <w:bCs/>
          <w:color w:val="1F4E79" w:themeColor="accent1" w:themeShade="80"/>
        </w:rPr>
        <w:t>”</w:t>
      </w:r>
    </w:p>
    <w:bookmarkEnd w:id="2"/>
    <w:p w14:paraId="186879AA" w14:textId="77777777" w:rsidR="00907AE9" w:rsidRPr="008C2CE4" w:rsidRDefault="00907AE9" w:rsidP="00120FFE">
      <w:pPr>
        <w:spacing w:before="120" w:after="120"/>
        <w:jc w:val="center"/>
        <w:rPr>
          <w:rFonts w:ascii="Trebuchet MS" w:hAnsi="Trebuchet MS"/>
          <w:color w:val="1F4E79" w:themeColor="accent1" w:themeShade="80"/>
        </w:rPr>
      </w:pPr>
    </w:p>
    <w:p w14:paraId="21930C06" w14:textId="77777777" w:rsidR="005320A8" w:rsidRPr="008C2CE4" w:rsidRDefault="005320A8" w:rsidP="00120FFE">
      <w:pPr>
        <w:spacing w:before="120" w:after="120"/>
        <w:jc w:val="center"/>
        <w:rPr>
          <w:rFonts w:ascii="Trebuchet MS" w:hAnsi="Trebuchet MS"/>
          <w:color w:val="1F4E79" w:themeColor="accent1" w:themeShade="80"/>
        </w:rPr>
      </w:pPr>
    </w:p>
    <w:p w14:paraId="600C15D1" w14:textId="77777777" w:rsidR="005320A8" w:rsidRPr="008C2CE4" w:rsidRDefault="005320A8" w:rsidP="00120FFE">
      <w:pPr>
        <w:spacing w:before="120" w:after="120"/>
        <w:jc w:val="center"/>
        <w:rPr>
          <w:rFonts w:ascii="Trebuchet MS" w:hAnsi="Trebuchet MS"/>
          <w:color w:val="1F4E79" w:themeColor="accent1" w:themeShade="80"/>
        </w:rPr>
      </w:pPr>
    </w:p>
    <w:p w14:paraId="29B7F597" w14:textId="77777777" w:rsidR="005320A8" w:rsidRPr="008C2CE4" w:rsidRDefault="005320A8" w:rsidP="00120FFE">
      <w:pPr>
        <w:spacing w:before="120" w:after="120"/>
        <w:jc w:val="center"/>
        <w:rPr>
          <w:rFonts w:ascii="Trebuchet MS" w:hAnsi="Trebuchet MS"/>
          <w:color w:val="1F4E79" w:themeColor="accent1" w:themeShade="80"/>
        </w:rPr>
      </w:pPr>
    </w:p>
    <w:p w14:paraId="5DAF0C07" w14:textId="77777777" w:rsidR="005320A8" w:rsidRPr="008C2CE4" w:rsidRDefault="005320A8" w:rsidP="00120FFE">
      <w:pPr>
        <w:spacing w:before="120" w:after="120"/>
        <w:jc w:val="center"/>
        <w:rPr>
          <w:rFonts w:ascii="Trebuchet MS" w:hAnsi="Trebuchet MS"/>
          <w:color w:val="1F4E79" w:themeColor="accent1" w:themeShade="80"/>
        </w:rPr>
      </w:pPr>
    </w:p>
    <w:p w14:paraId="0309594E" w14:textId="77777777" w:rsidR="00422AD6" w:rsidRPr="008C2CE4" w:rsidRDefault="00422AD6" w:rsidP="00120FFE">
      <w:pPr>
        <w:spacing w:before="120" w:after="120"/>
        <w:jc w:val="center"/>
        <w:rPr>
          <w:rFonts w:ascii="Trebuchet MS" w:hAnsi="Trebuchet MS"/>
          <w:color w:val="1F4E79" w:themeColor="accent1" w:themeShade="80"/>
        </w:rPr>
      </w:pPr>
    </w:p>
    <w:p w14:paraId="422D5095" w14:textId="77777777" w:rsidR="00422AD6" w:rsidRPr="008C2CE4" w:rsidRDefault="00422AD6" w:rsidP="00120FFE">
      <w:pPr>
        <w:spacing w:before="120" w:after="120"/>
        <w:jc w:val="center"/>
        <w:rPr>
          <w:rFonts w:ascii="Trebuchet MS" w:hAnsi="Trebuchet MS"/>
          <w:color w:val="1F4E79" w:themeColor="accent1" w:themeShade="80"/>
        </w:rPr>
      </w:pPr>
    </w:p>
    <w:p w14:paraId="47B01742" w14:textId="77777777" w:rsidR="00422AD6" w:rsidRPr="008C2CE4" w:rsidRDefault="00422AD6" w:rsidP="00120FFE">
      <w:pPr>
        <w:spacing w:before="120" w:after="120"/>
        <w:jc w:val="center"/>
        <w:rPr>
          <w:rFonts w:ascii="Trebuchet MS" w:hAnsi="Trebuchet MS"/>
          <w:color w:val="1F4E79" w:themeColor="accent1" w:themeShade="80"/>
        </w:rPr>
      </w:pPr>
    </w:p>
    <w:p w14:paraId="4D4B09DA" w14:textId="77777777" w:rsidR="000A2C31" w:rsidRPr="008C2CE4" w:rsidRDefault="000A2C31" w:rsidP="00120FFE">
      <w:pPr>
        <w:spacing w:before="120" w:after="120"/>
        <w:jc w:val="center"/>
        <w:rPr>
          <w:rFonts w:ascii="Trebuchet MS" w:hAnsi="Trebuchet MS"/>
          <w:color w:val="1F4E79" w:themeColor="accent1" w:themeShade="80"/>
        </w:rPr>
      </w:pPr>
    </w:p>
    <w:p w14:paraId="09A75871" w14:textId="77777777" w:rsidR="000A2C31" w:rsidRPr="008C2CE4" w:rsidRDefault="000A2C31" w:rsidP="00120FFE">
      <w:pPr>
        <w:spacing w:before="120" w:after="120"/>
        <w:jc w:val="center"/>
        <w:rPr>
          <w:rFonts w:ascii="Trebuchet MS" w:hAnsi="Trebuchet MS"/>
          <w:color w:val="1F4E79" w:themeColor="accent1" w:themeShade="80"/>
        </w:rPr>
      </w:pPr>
    </w:p>
    <w:p w14:paraId="23282727" w14:textId="5F793340" w:rsidR="005320A8" w:rsidRPr="008C2CE4" w:rsidRDefault="00422AD6" w:rsidP="00120FFE">
      <w:pPr>
        <w:spacing w:before="120" w:after="120"/>
        <w:jc w:val="center"/>
        <w:rPr>
          <w:rFonts w:ascii="Trebuchet MS" w:hAnsi="Trebuchet MS"/>
          <w:color w:val="1F4E79" w:themeColor="accent1" w:themeShade="80"/>
        </w:rPr>
      </w:pPr>
      <w:r w:rsidRPr="008C2CE4">
        <w:rPr>
          <w:rFonts w:ascii="Trebuchet MS" w:hAnsi="Trebuchet MS"/>
          <w:color w:val="1F4E79" w:themeColor="accent1" w:themeShade="80"/>
        </w:rPr>
        <w:t>2024</w:t>
      </w:r>
    </w:p>
    <w:p w14:paraId="03FA4690" w14:textId="77777777" w:rsidR="005320A8" w:rsidRPr="008C2CE4" w:rsidRDefault="005320A8" w:rsidP="002172AA">
      <w:pPr>
        <w:spacing w:before="120" w:after="120"/>
        <w:jc w:val="center"/>
        <w:rPr>
          <w:rFonts w:ascii="Trebuchet MS" w:hAnsi="Trebuchet MS"/>
          <w:color w:val="1F4E79" w:themeColor="accent1" w:themeShade="80"/>
          <w:highlight w:val="yellow"/>
        </w:rPr>
      </w:pPr>
    </w:p>
    <w:p w14:paraId="04FD4809" w14:textId="77777777" w:rsidR="005320A8" w:rsidRPr="008C2CE4" w:rsidRDefault="005320A8" w:rsidP="002172AA">
      <w:pPr>
        <w:spacing w:before="120" w:after="120"/>
        <w:jc w:val="center"/>
        <w:rPr>
          <w:rFonts w:ascii="Trebuchet MS" w:hAnsi="Trebuchet MS"/>
          <w:color w:val="1F4E79" w:themeColor="accent1" w:themeShade="80"/>
          <w:highlight w:val="yellow"/>
        </w:rPr>
      </w:pPr>
    </w:p>
    <w:p w14:paraId="6A200DD8" w14:textId="77777777" w:rsidR="00936750" w:rsidRPr="008C2CE4" w:rsidRDefault="00936750" w:rsidP="002172AA">
      <w:pPr>
        <w:spacing w:before="120" w:after="120"/>
        <w:jc w:val="center"/>
        <w:rPr>
          <w:rFonts w:ascii="Trebuchet MS" w:hAnsi="Trebuchet MS"/>
          <w:color w:val="1F4E79" w:themeColor="accent1" w:themeShade="80"/>
          <w:highlight w:val="yellow"/>
        </w:rPr>
      </w:pPr>
    </w:p>
    <w:p w14:paraId="66EF7120" w14:textId="77777777" w:rsidR="00936750" w:rsidRPr="008C2CE4" w:rsidRDefault="00936750" w:rsidP="002172AA">
      <w:pPr>
        <w:spacing w:before="120" w:after="120"/>
        <w:jc w:val="center"/>
        <w:rPr>
          <w:rFonts w:ascii="Trebuchet MS" w:hAnsi="Trebuchet MS"/>
          <w:color w:val="1F4E79" w:themeColor="accent1" w:themeShade="80"/>
          <w:highlight w:val="yellow"/>
        </w:rPr>
      </w:pPr>
    </w:p>
    <w:p w14:paraId="7EC0DF15" w14:textId="77777777" w:rsidR="00936750" w:rsidRPr="008C2CE4" w:rsidRDefault="00936750" w:rsidP="002172AA">
      <w:pPr>
        <w:spacing w:before="120" w:after="120"/>
        <w:jc w:val="center"/>
        <w:rPr>
          <w:rFonts w:ascii="Trebuchet MS" w:hAnsi="Trebuchet MS"/>
          <w:color w:val="1F4E79" w:themeColor="accent1" w:themeShade="80"/>
          <w:highlight w:val="yellow"/>
        </w:rPr>
      </w:pPr>
    </w:p>
    <w:p w14:paraId="4A51F12C" w14:textId="77777777" w:rsidR="00C83684" w:rsidRPr="008C2CE4" w:rsidRDefault="00C83684" w:rsidP="00120FFE">
      <w:pPr>
        <w:spacing w:before="120" w:after="120"/>
        <w:jc w:val="both"/>
        <w:rPr>
          <w:rFonts w:ascii="Trebuchet MS" w:hAnsi="Trebuchet MS"/>
          <w:color w:val="1F4E79" w:themeColor="accent1" w:themeShade="80"/>
          <w:highlight w:val="yellow"/>
        </w:rPr>
      </w:pPr>
    </w:p>
    <w:p w14:paraId="40305533" w14:textId="77777777" w:rsidR="00C83684" w:rsidRPr="008C2CE4" w:rsidRDefault="00C83684" w:rsidP="00120FFE">
      <w:pPr>
        <w:spacing w:before="120" w:after="120"/>
        <w:jc w:val="both"/>
        <w:rPr>
          <w:rFonts w:ascii="Trebuchet MS" w:hAnsi="Trebuchet MS"/>
          <w:color w:val="1F4E79" w:themeColor="accent1" w:themeShade="80"/>
          <w:highlight w:val="yellow"/>
        </w:rPr>
      </w:pPr>
    </w:p>
    <w:p w14:paraId="60FBF73F" w14:textId="77777777" w:rsidR="003E2763" w:rsidRPr="008C2CE4" w:rsidRDefault="003E2763" w:rsidP="00120FFE">
      <w:pPr>
        <w:spacing w:before="120" w:after="120"/>
        <w:jc w:val="both"/>
        <w:rPr>
          <w:rFonts w:ascii="Trebuchet MS" w:hAnsi="Trebuchet MS"/>
          <w:color w:val="1F4E79" w:themeColor="accent1" w:themeShade="80"/>
          <w:highlight w:val="yellow"/>
        </w:rPr>
      </w:pPr>
    </w:p>
    <w:p w14:paraId="06405BBE" w14:textId="77777777" w:rsidR="008F1242" w:rsidRPr="008C2CE4" w:rsidRDefault="008F1242" w:rsidP="00120FFE">
      <w:pPr>
        <w:spacing w:before="120" w:after="120"/>
        <w:jc w:val="both"/>
        <w:rPr>
          <w:rFonts w:ascii="Trebuchet MS" w:hAnsi="Trebuchet MS"/>
          <w:color w:val="1F4E79" w:themeColor="accent1" w:themeShade="80"/>
          <w:highlight w:val="yellow"/>
        </w:rPr>
      </w:pPr>
    </w:p>
    <w:p w14:paraId="7163CEBC" w14:textId="77777777" w:rsidR="00A22514" w:rsidRPr="008C2CE4" w:rsidRDefault="00A22514" w:rsidP="00120FFE">
      <w:pPr>
        <w:spacing w:before="120" w:after="120"/>
        <w:jc w:val="both"/>
        <w:rPr>
          <w:rFonts w:ascii="Trebuchet MS" w:hAnsi="Trebuchet MS"/>
          <w:color w:val="1F4E79" w:themeColor="accent1" w:themeShade="80"/>
          <w:highlight w:val="yellow"/>
        </w:rPr>
      </w:pPr>
    </w:p>
    <w:p w14:paraId="1E7C4A05" w14:textId="2EEE47AC" w:rsidR="009965B6" w:rsidRPr="008C2CE4" w:rsidRDefault="008F1242" w:rsidP="002172AA">
      <w:pPr>
        <w:spacing w:before="120" w:after="120"/>
        <w:jc w:val="center"/>
        <w:rPr>
          <w:rFonts w:ascii="Trebuchet MS" w:hAnsi="Trebuchet MS"/>
          <w:color w:val="1F4E79" w:themeColor="accent1" w:themeShade="80"/>
        </w:rPr>
      </w:pPr>
      <w:r w:rsidRPr="008C2CE4">
        <w:rPr>
          <w:rFonts w:ascii="Trebuchet MS" w:hAnsi="Trebuchet MS"/>
          <w:color w:val="1F4E79" w:themeColor="accent1" w:themeShade="80"/>
        </w:rPr>
        <w:t>Cuprins</w:t>
      </w:r>
    </w:p>
    <w:sdt>
      <w:sdtPr>
        <w:rPr>
          <w:rFonts w:ascii="Trebuchet MS" w:eastAsiaTheme="minorHAnsi" w:hAnsi="Trebuchet MS" w:cstheme="minorBidi"/>
          <w:color w:val="1F4E79" w:themeColor="accent1" w:themeShade="80"/>
          <w:sz w:val="22"/>
          <w:szCs w:val="22"/>
          <w:highlight w:val="yellow"/>
          <w:lang w:val="ro-RO"/>
        </w:rPr>
        <w:id w:val="-930275272"/>
        <w:docPartObj>
          <w:docPartGallery w:val="Table of Contents"/>
          <w:docPartUnique/>
        </w:docPartObj>
      </w:sdtPr>
      <w:sdtEndPr>
        <w:rPr>
          <w:b/>
          <w:bCs/>
          <w:noProof/>
          <w:color w:val="1F4E79" w:themeColor="accent1" w:themeShade="80"/>
        </w:rPr>
      </w:sdtEndPr>
      <w:sdtContent>
        <w:p w14:paraId="6F837B44" w14:textId="2541ACAC" w:rsidR="00C83684" w:rsidRPr="008C2CE4" w:rsidRDefault="00C83684" w:rsidP="002172AA">
          <w:pPr>
            <w:pStyle w:val="TOCHeading"/>
            <w:jc w:val="both"/>
            <w:rPr>
              <w:rFonts w:ascii="Trebuchet MS" w:hAnsi="Trebuchet MS"/>
              <w:color w:val="1F4E79" w:themeColor="accent1" w:themeShade="80"/>
              <w:sz w:val="22"/>
              <w:szCs w:val="22"/>
              <w:lang w:val="ro-RO"/>
            </w:rPr>
          </w:pPr>
        </w:p>
        <w:p w14:paraId="2BEB37BD" w14:textId="6F5897B1" w:rsidR="008C2CE4" w:rsidRPr="008C2CE4" w:rsidRDefault="00C83684">
          <w:pPr>
            <w:pStyle w:val="TOC1"/>
            <w:rPr>
              <w:rFonts w:eastAsiaTheme="minorEastAsia"/>
              <w:noProof/>
              <w:color w:val="1F4E79" w:themeColor="accent1" w:themeShade="80"/>
              <w:kern w:val="2"/>
              <w:lang w:eastAsia="ro-RO"/>
              <w14:ligatures w14:val="standardContextual"/>
            </w:rPr>
          </w:pPr>
          <w:r w:rsidRPr="008C2CE4">
            <w:rPr>
              <w:rFonts w:ascii="Trebuchet MS" w:hAnsi="Trebuchet MS"/>
              <w:color w:val="1F4E79" w:themeColor="accent1" w:themeShade="80"/>
            </w:rPr>
            <w:fldChar w:fldCharType="begin"/>
          </w:r>
          <w:r w:rsidRPr="008C2CE4">
            <w:rPr>
              <w:rFonts w:ascii="Trebuchet MS" w:hAnsi="Trebuchet MS"/>
              <w:color w:val="1F4E79" w:themeColor="accent1" w:themeShade="80"/>
            </w:rPr>
            <w:instrText xml:space="preserve"> TOC \o "1-3" \h \z \u </w:instrText>
          </w:r>
          <w:r w:rsidRPr="008C2CE4">
            <w:rPr>
              <w:rFonts w:ascii="Trebuchet MS" w:hAnsi="Trebuchet MS"/>
              <w:color w:val="1F4E79" w:themeColor="accent1" w:themeShade="80"/>
            </w:rPr>
            <w:fldChar w:fldCharType="separate"/>
          </w:r>
          <w:hyperlink w:anchor="_Toc161405331" w:history="1">
            <w:r w:rsidR="008C2CE4" w:rsidRPr="008C2CE4">
              <w:rPr>
                <w:rStyle w:val="Hyperlink"/>
                <w:rFonts w:ascii="Trebuchet MS" w:hAnsi="Trebuchet MS"/>
                <w:b/>
                <w:bCs/>
                <w:noProof/>
                <w:color w:val="1F4E79" w:themeColor="accent1" w:themeShade="80"/>
              </w:rPr>
              <w:t>1.</w:t>
            </w:r>
            <w:r w:rsidR="008C2CE4" w:rsidRPr="008C2CE4">
              <w:rPr>
                <w:rFonts w:eastAsiaTheme="minorEastAsia"/>
                <w:noProof/>
                <w:color w:val="1F4E79" w:themeColor="accent1" w:themeShade="80"/>
                <w:kern w:val="2"/>
                <w:lang w:eastAsia="ro-RO"/>
                <w14:ligatures w14:val="standardContextual"/>
              </w:rPr>
              <w:tab/>
            </w:r>
            <w:r w:rsidR="008C2CE4" w:rsidRPr="008C2CE4">
              <w:rPr>
                <w:rStyle w:val="Hyperlink"/>
                <w:rFonts w:ascii="Trebuchet MS" w:hAnsi="Trebuchet MS"/>
                <w:b/>
                <w:bCs/>
                <w:noProof/>
                <w:color w:val="1F4E79" w:themeColor="accent1" w:themeShade="80"/>
              </w:rPr>
              <w:t>PREAMBUL, ABREVIERI ȘI GLOSAR</w:t>
            </w:r>
            <w:r w:rsidR="008C2CE4" w:rsidRPr="008C2CE4">
              <w:rPr>
                <w:noProof/>
                <w:webHidden/>
                <w:color w:val="1F4E79" w:themeColor="accent1" w:themeShade="80"/>
              </w:rPr>
              <w:tab/>
            </w:r>
            <w:r w:rsidR="008C2CE4" w:rsidRPr="008C2CE4">
              <w:rPr>
                <w:noProof/>
                <w:webHidden/>
                <w:color w:val="1F4E79" w:themeColor="accent1" w:themeShade="80"/>
              </w:rPr>
              <w:fldChar w:fldCharType="begin"/>
            </w:r>
            <w:r w:rsidR="008C2CE4" w:rsidRPr="008C2CE4">
              <w:rPr>
                <w:noProof/>
                <w:webHidden/>
                <w:color w:val="1F4E79" w:themeColor="accent1" w:themeShade="80"/>
              </w:rPr>
              <w:instrText xml:space="preserve"> PAGEREF _Toc161405331 \h </w:instrText>
            </w:r>
            <w:r w:rsidR="008C2CE4" w:rsidRPr="008C2CE4">
              <w:rPr>
                <w:noProof/>
                <w:webHidden/>
                <w:color w:val="1F4E79" w:themeColor="accent1" w:themeShade="80"/>
              </w:rPr>
            </w:r>
            <w:r w:rsidR="008C2CE4" w:rsidRPr="008C2CE4">
              <w:rPr>
                <w:noProof/>
                <w:webHidden/>
                <w:color w:val="1F4E79" w:themeColor="accent1" w:themeShade="80"/>
              </w:rPr>
              <w:fldChar w:fldCharType="separate"/>
            </w:r>
            <w:r w:rsidR="008C2CE4" w:rsidRPr="008C2CE4">
              <w:rPr>
                <w:noProof/>
                <w:webHidden/>
                <w:color w:val="1F4E79" w:themeColor="accent1" w:themeShade="80"/>
              </w:rPr>
              <w:t>5</w:t>
            </w:r>
            <w:r w:rsidR="008C2CE4" w:rsidRPr="008C2CE4">
              <w:rPr>
                <w:noProof/>
                <w:webHidden/>
                <w:color w:val="1F4E79" w:themeColor="accent1" w:themeShade="80"/>
              </w:rPr>
              <w:fldChar w:fldCharType="end"/>
            </w:r>
          </w:hyperlink>
        </w:p>
        <w:p w14:paraId="79C622DA" w14:textId="1D713E60" w:rsidR="008C2CE4" w:rsidRPr="008C2CE4" w:rsidRDefault="008C2CE4">
          <w:pPr>
            <w:pStyle w:val="TOC2"/>
            <w:tabs>
              <w:tab w:val="left" w:pos="880"/>
              <w:tab w:val="right" w:leader="dot" w:pos="9062"/>
            </w:tabs>
            <w:rPr>
              <w:rFonts w:eastAsiaTheme="minorEastAsia"/>
              <w:noProof/>
              <w:color w:val="1F4E79" w:themeColor="accent1" w:themeShade="80"/>
              <w:kern w:val="2"/>
              <w:lang w:eastAsia="ro-RO"/>
              <w14:ligatures w14:val="standardContextual"/>
            </w:rPr>
          </w:pPr>
          <w:hyperlink w:anchor="_Toc161405332" w:history="1">
            <w:r w:rsidRPr="008C2CE4">
              <w:rPr>
                <w:rStyle w:val="Hyperlink"/>
                <w:rFonts w:ascii="Trebuchet MS" w:hAnsi="Trebuchet MS"/>
                <w:noProof/>
                <w:color w:val="1F4E79" w:themeColor="accent1" w:themeShade="80"/>
              </w:rPr>
              <w:t>1.1</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Preambul</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_Toc161405332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5</w:t>
            </w:r>
            <w:r w:rsidRPr="008C2CE4">
              <w:rPr>
                <w:noProof/>
                <w:webHidden/>
                <w:color w:val="1F4E79" w:themeColor="accent1" w:themeShade="80"/>
              </w:rPr>
              <w:fldChar w:fldCharType="end"/>
            </w:r>
          </w:hyperlink>
        </w:p>
        <w:p w14:paraId="4133F331" w14:textId="105D04F5" w:rsidR="008C2CE4" w:rsidRPr="008C2CE4" w:rsidRDefault="008C2CE4">
          <w:pPr>
            <w:pStyle w:val="TOC2"/>
            <w:tabs>
              <w:tab w:val="right" w:leader="dot" w:pos="9062"/>
            </w:tabs>
            <w:rPr>
              <w:rFonts w:eastAsiaTheme="minorEastAsia"/>
              <w:noProof/>
              <w:color w:val="1F4E79" w:themeColor="accent1" w:themeShade="80"/>
              <w:kern w:val="2"/>
              <w:lang w:eastAsia="ro-RO"/>
              <w14:ligatures w14:val="standardContextual"/>
            </w:rPr>
          </w:pPr>
          <w:hyperlink w:anchor="_Toc161405333" w:history="1">
            <w:r w:rsidRPr="008C2CE4">
              <w:rPr>
                <w:rStyle w:val="Hyperlink"/>
                <w:rFonts w:ascii="Trebuchet MS" w:hAnsi="Trebuchet MS"/>
                <w:noProof/>
                <w:color w:val="1F4E79" w:themeColor="accent1" w:themeShade="80"/>
              </w:rPr>
              <w:t>1.2 Abrevieri</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_Toc161405333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5</w:t>
            </w:r>
            <w:r w:rsidRPr="008C2CE4">
              <w:rPr>
                <w:noProof/>
                <w:webHidden/>
                <w:color w:val="1F4E79" w:themeColor="accent1" w:themeShade="80"/>
              </w:rPr>
              <w:fldChar w:fldCharType="end"/>
            </w:r>
          </w:hyperlink>
        </w:p>
        <w:p w14:paraId="01056B28" w14:textId="32C51856" w:rsidR="008C2CE4" w:rsidRPr="008C2CE4" w:rsidRDefault="008C2CE4">
          <w:pPr>
            <w:pStyle w:val="TOC2"/>
            <w:tabs>
              <w:tab w:val="left" w:pos="880"/>
              <w:tab w:val="right" w:leader="dot" w:pos="9062"/>
            </w:tabs>
            <w:rPr>
              <w:rFonts w:eastAsiaTheme="minorEastAsia"/>
              <w:noProof/>
              <w:color w:val="1F4E79" w:themeColor="accent1" w:themeShade="80"/>
              <w:kern w:val="2"/>
              <w:lang w:eastAsia="ro-RO"/>
              <w14:ligatures w14:val="standardContextual"/>
            </w:rPr>
          </w:pPr>
          <w:hyperlink w:anchor="_Toc161405334" w:history="1">
            <w:r w:rsidRPr="008C2CE4">
              <w:rPr>
                <w:rStyle w:val="Hyperlink"/>
                <w:rFonts w:ascii="Trebuchet MS" w:hAnsi="Trebuchet MS"/>
                <w:noProof/>
                <w:color w:val="1F4E79" w:themeColor="accent1" w:themeShade="80"/>
              </w:rPr>
              <w:t>1.3</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Glosar</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_Toc161405334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6</w:t>
            </w:r>
            <w:r w:rsidRPr="008C2CE4">
              <w:rPr>
                <w:noProof/>
                <w:webHidden/>
                <w:color w:val="1F4E79" w:themeColor="accent1" w:themeShade="80"/>
              </w:rPr>
              <w:fldChar w:fldCharType="end"/>
            </w:r>
          </w:hyperlink>
        </w:p>
        <w:p w14:paraId="47EC9487" w14:textId="6BDECBAF" w:rsidR="008C2CE4" w:rsidRPr="008C2CE4" w:rsidRDefault="008C2CE4">
          <w:pPr>
            <w:pStyle w:val="TOC1"/>
            <w:rPr>
              <w:rFonts w:eastAsiaTheme="minorEastAsia"/>
              <w:noProof/>
              <w:color w:val="1F4E79" w:themeColor="accent1" w:themeShade="80"/>
              <w:kern w:val="2"/>
              <w:lang w:eastAsia="ro-RO"/>
              <w14:ligatures w14:val="standardContextual"/>
            </w:rPr>
          </w:pPr>
          <w:hyperlink w:anchor="_Toc161405335" w:history="1">
            <w:r w:rsidRPr="008C2CE4">
              <w:rPr>
                <w:rStyle w:val="Hyperlink"/>
                <w:rFonts w:ascii="Trebuchet MS" w:hAnsi="Trebuchet MS"/>
                <w:b/>
                <w:bCs/>
                <w:noProof/>
                <w:color w:val="1F4E79" w:themeColor="accent1" w:themeShade="80"/>
              </w:rPr>
              <w:t>2.</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b/>
                <w:bCs/>
                <w:noProof/>
                <w:color w:val="1F4E79" w:themeColor="accent1" w:themeShade="80"/>
              </w:rPr>
              <w:t>ELEMENTE DE CONTEXT</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_Toc161405335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9</w:t>
            </w:r>
            <w:r w:rsidRPr="008C2CE4">
              <w:rPr>
                <w:noProof/>
                <w:webHidden/>
                <w:color w:val="1F4E79" w:themeColor="accent1" w:themeShade="80"/>
              </w:rPr>
              <w:fldChar w:fldCharType="end"/>
            </w:r>
          </w:hyperlink>
        </w:p>
        <w:p w14:paraId="5A0AE552" w14:textId="38BF6893" w:rsidR="008C2CE4" w:rsidRPr="008C2CE4" w:rsidRDefault="008C2CE4">
          <w:pPr>
            <w:pStyle w:val="TOC2"/>
            <w:tabs>
              <w:tab w:val="left" w:pos="880"/>
              <w:tab w:val="right" w:leader="dot" w:pos="9062"/>
            </w:tabs>
            <w:rPr>
              <w:rFonts w:eastAsiaTheme="minorEastAsia"/>
              <w:noProof/>
              <w:color w:val="1F4E79" w:themeColor="accent1" w:themeShade="80"/>
              <w:kern w:val="2"/>
              <w:lang w:eastAsia="ro-RO"/>
              <w14:ligatures w14:val="standardContextual"/>
            </w:rPr>
          </w:pPr>
          <w:hyperlink w:anchor="_Toc161405336" w:history="1">
            <w:r w:rsidRPr="008C2CE4">
              <w:rPr>
                <w:rStyle w:val="Hyperlink"/>
                <w:rFonts w:ascii="Trebuchet MS" w:hAnsi="Trebuchet MS"/>
                <w:noProof/>
                <w:color w:val="1F4E79" w:themeColor="accent1" w:themeShade="80"/>
              </w:rPr>
              <w:t>2.1</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Informații generale despre Program</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_Toc161405336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9</w:t>
            </w:r>
            <w:r w:rsidRPr="008C2CE4">
              <w:rPr>
                <w:noProof/>
                <w:webHidden/>
                <w:color w:val="1F4E79" w:themeColor="accent1" w:themeShade="80"/>
              </w:rPr>
              <w:fldChar w:fldCharType="end"/>
            </w:r>
          </w:hyperlink>
        </w:p>
        <w:p w14:paraId="6F0C5DC4" w14:textId="5FA55E7C" w:rsidR="008C2CE4" w:rsidRPr="008C2CE4" w:rsidRDefault="008C2CE4">
          <w:pPr>
            <w:pStyle w:val="TOC2"/>
            <w:tabs>
              <w:tab w:val="left" w:pos="880"/>
              <w:tab w:val="right" w:leader="dot" w:pos="9062"/>
            </w:tabs>
            <w:rPr>
              <w:rFonts w:eastAsiaTheme="minorEastAsia"/>
              <w:noProof/>
              <w:color w:val="1F4E79" w:themeColor="accent1" w:themeShade="80"/>
              <w:kern w:val="2"/>
              <w:lang w:eastAsia="ro-RO"/>
              <w14:ligatures w14:val="standardContextual"/>
            </w:rPr>
          </w:pPr>
          <w:hyperlink w:anchor="_Toc161405337" w:history="1">
            <w:r w:rsidRPr="008C2CE4">
              <w:rPr>
                <w:rStyle w:val="Hyperlink"/>
                <w:rFonts w:ascii="Trebuchet MS" w:hAnsi="Trebuchet MS"/>
                <w:noProof/>
                <w:color w:val="1F4E79" w:themeColor="accent1" w:themeShade="80"/>
              </w:rPr>
              <w:t>2.2</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Prioritatea/Fond/Obiectiv de politică/Obiectiv specific</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_Toc161405337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11</w:t>
            </w:r>
            <w:r w:rsidRPr="008C2CE4">
              <w:rPr>
                <w:noProof/>
                <w:webHidden/>
                <w:color w:val="1F4E79" w:themeColor="accent1" w:themeShade="80"/>
              </w:rPr>
              <w:fldChar w:fldCharType="end"/>
            </w:r>
          </w:hyperlink>
        </w:p>
        <w:p w14:paraId="48762662" w14:textId="25E24EC0" w:rsidR="008C2CE4" w:rsidRPr="008C2CE4" w:rsidRDefault="008C2CE4">
          <w:pPr>
            <w:pStyle w:val="TOC2"/>
            <w:tabs>
              <w:tab w:val="left" w:pos="880"/>
              <w:tab w:val="right" w:leader="dot" w:pos="9062"/>
            </w:tabs>
            <w:rPr>
              <w:rFonts w:eastAsiaTheme="minorEastAsia"/>
              <w:noProof/>
              <w:color w:val="1F4E79" w:themeColor="accent1" w:themeShade="80"/>
              <w:kern w:val="2"/>
              <w:lang w:eastAsia="ro-RO"/>
              <w14:ligatures w14:val="standardContextual"/>
            </w:rPr>
          </w:pPr>
          <w:hyperlink w:anchor="_Toc161405338" w:history="1">
            <w:r w:rsidRPr="008C2CE4">
              <w:rPr>
                <w:rStyle w:val="Hyperlink"/>
                <w:rFonts w:ascii="Trebuchet MS" w:hAnsi="Trebuchet MS"/>
                <w:noProof/>
                <w:color w:val="1F4E79" w:themeColor="accent1" w:themeShade="80"/>
              </w:rPr>
              <w:t>2.3</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Reglementări europene și naționale, cadrul strategic, documente programatice aplicabile</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_Toc161405338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11</w:t>
            </w:r>
            <w:r w:rsidRPr="008C2CE4">
              <w:rPr>
                <w:noProof/>
                <w:webHidden/>
                <w:color w:val="1F4E79" w:themeColor="accent1" w:themeShade="80"/>
              </w:rPr>
              <w:fldChar w:fldCharType="end"/>
            </w:r>
          </w:hyperlink>
        </w:p>
        <w:p w14:paraId="77AB52F1" w14:textId="51D42181" w:rsidR="008C2CE4" w:rsidRPr="008C2CE4" w:rsidRDefault="008C2CE4">
          <w:pPr>
            <w:pStyle w:val="TOC1"/>
            <w:rPr>
              <w:rFonts w:eastAsiaTheme="minorEastAsia"/>
              <w:noProof/>
              <w:color w:val="1F4E79" w:themeColor="accent1" w:themeShade="80"/>
              <w:kern w:val="2"/>
              <w:lang w:eastAsia="ro-RO"/>
              <w14:ligatures w14:val="standardContextual"/>
            </w:rPr>
          </w:pPr>
          <w:hyperlink w:anchor="_Toc161405339" w:history="1">
            <w:r w:rsidRPr="008C2CE4">
              <w:rPr>
                <w:rStyle w:val="Hyperlink"/>
                <w:rFonts w:ascii="Trebuchet MS" w:hAnsi="Trebuchet MS"/>
                <w:b/>
                <w:bCs/>
                <w:noProof/>
                <w:color w:val="1F4E79" w:themeColor="accent1" w:themeShade="80"/>
              </w:rPr>
              <w:t>3.</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b/>
                <w:bCs/>
                <w:noProof/>
                <w:color w:val="1F4E79" w:themeColor="accent1" w:themeShade="80"/>
              </w:rPr>
              <w:t>ASPECTE SPECIFICE APELULUI DE PROIECTE</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_Toc161405339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14</w:t>
            </w:r>
            <w:r w:rsidRPr="008C2CE4">
              <w:rPr>
                <w:noProof/>
                <w:webHidden/>
                <w:color w:val="1F4E79" w:themeColor="accent1" w:themeShade="80"/>
              </w:rPr>
              <w:fldChar w:fldCharType="end"/>
            </w:r>
          </w:hyperlink>
        </w:p>
        <w:p w14:paraId="0299E37C" w14:textId="3B061180" w:rsidR="008C2CE4" w:rsidRPr="008C2CE4" w:rsidRDefault="008C2CE4">
          <w:pPr>
            <w:pStyle w:val="TOC2"/>
            <w:tabs>
              <w:tab w:val="left" w:pos="880"/>
              <w:tab w:val="right" w:leader="dot" w:pos="9062"/>
            </w:tabs>
            <w:rPr>
              <w:rFonts w:eastAsiaTheme="minorEastAsia"/>
              <w:noProof/>
              <w:color w:val="1F4E79" w:themeColor="accent1" w:themeShade="80"/>
              <w:kern w:val="2"/>
              <w:lang w:eastAsia="ro-RO"/>
              <w14:ligatures w14:val="standardContextual"/>
            </w:rPr>
          </w:pPr>
          <w:hyperlink w:anchor="_Toc161405340" w:history="1">
            <w:r w:rsidRPr="008C2CE4">
              <w:rPr>
                <w:rStyle w:val="Hyperlink"/>
                <w:rFonts w:ascii="Trebuchet MS" w:hAnsi="Trebuchet MS"/>
                <w:noProof/>
                <w:color w:val="1F4E79" w:themeColor="accent1" w:themeShade="80"/>
              </w:rPr>
              <w:t>3.1</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Tipul de apel</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_Toc161405340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14</w:t>
            </w:r>
            <w:r w:rsidRPr="008C2CE4">
              <w:rPr>
                <w:noProof/>
                <w:webHidden/>
                <w:color w:val="1F4E79" w:themeColor="accent1" w:themeShade="80"/>
              </w:rPr>
              <w:fldChar w:fldCharType="end"/>
            </w:r>
          </w:hyperlink>
        </w:p>
        <w:p w14:paraId="64B8D04E" w14:textId="1BEF1DC3" w:rsidR="008C2CE4" w:rsidRPr="008C2CE4" w:rsidRDefault="008C2CE4">
          <w:pPr>
            <w:pStyle w:val="TOC2"/>
            <w:tabs>
              <w:tab w:val="left" w:pos="880"/>
              <w:tab w:val="right" w:leader="dot" w:pos="9062"/>
            </w:tabs>
            <w:rPr>
              <w:rFonts w:eastAsiaTheme="minorEastAsia"/>
              <w:noProof/>
              <w:color w:val="1F4E79" w:themeColor="accent1" w:themeShade="80"/>
              <w:kern w:val="2"/>
              <w:lang w:eastAsia="ro-RO"/>
              <w14:ligatures w14:val="standardContextual"/>
            </w:rPr>
          </w:pPr>
          <w:hyperlink w:anchor="_Toc161405341" w:history="1">
            <w:r w:rsidRPr="008C2CE4">
              <w:rPr>
                <w:rStyle w:val="Hyperlink"/>
                <w:rFonts w:ascii="Trebuchet MS" w:hAnsi="Trebuchet MS"/>
                <w:noProof/>
                <w:color w:val="1F4E79" w:themeColor="accent1" w:themeShade="80"/>
              </w:rPr>
              <w:t>3.2</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Forma de sprijin (granturi; instrumente financiare; premii)</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_Toc161405341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14</w:t>
            </w:r>
            <w:r w:rsidRPr="008C2CE4">
              <w:rPr>
                <w:noProof/>
                <w:webHidden/>
                <w:color w:val="1F4E79" w:themeColor="accent1" w:themeShade="80"/>
              </w:rPr>
              <w:fldChar w:fldCharType="end"/>
            </w:r>
          </w:hyperlink>
        </w:p>
        <w:p w14:paraId="211C2C63" w14:textId="4769E747" w:rsidR="008C2CE4" w:rsidRPr="008C2CE4" w:rsidRDefault="008C2CE4">
          <w:pPr>
            <w:pStyle w:val="TOC2"/>
            <w:tabs>
              <w:tab w:val="left" w:pos="880"/>
              <w:tab w:val="right" w:leader="dot" w:pos="9062"/>
            </w:tabs>
            <w:rPr>
              <w:rFonts w:eastAsiaTheme="minorEastAsia"/>
              <w:noProof/>
              <w:color w:val="1F4E79" w:themeColor="accent1" w:themeShade="80"/>
              <w:kern w:val="2"/>
              <w:lang w:eastAsia="ro-RO"/>
              <w14:ligatures w14:val="standardContextual"/>
            </w:rPr>
          </w:pPr>
          <w:hyperlink w:anchor="_Toc161405342" w:history="1">
            <w:r w:rsidRPr="008C2CE4">
              <w:rPr>
                <w:rStyle w:val="Hyperlink"/>
                <w:rFonts w:ascii="Trebuchet MS" w:hAnsi="Trebuchet MS"/>
                <w:noProof/>
                <w:color w:val="1F4E79" w:themeColor="accent1" w:themeShade="80"/>
              </w:rPr>
              <w:t>3.3</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Bugetul alocat apelului de proiecte</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_Toc161405342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14</w:t>
            </w:r>
            <w:r w:rsidRPr="008C2CE4">
              <w:rPr>
                <w:noProof/>
                <w:webHidden/>
                <w:color w:val="1F4E79" w:themeColor="accent1" w:themeShade="80"/>
              </w:rPr>
              <w:fldChar w:fldCharType="end"/>
            </w:r>
          </w:hyperlink>
        </w:p>
        <w:p w14:paraId="50DF9998" w14:textId="1256D504" w:rsidR="008C2CE4" w:rsidRPr="008C2CE4" w:rsidRDefault="008C2CE4">
          <w:pPr>
            <w:pStyle w:val="TOC2"/>
            <w:tabs>
              <w:tab w:val="left" w:pos="880"/>
              <w:tab w:val="right" w:leader="dot" w:pos="9062"/>
            </w:tabs>
            <w:rPr>
              <w:rFonts w:eastAsiaTheme="minorEastAsia"/>
              <w:noProof/>
              <w:color w:val="1F4E79" w:themeColor="accent1" w:themeShade="80"/>
              <w:kern w:val="2"/>
              <w:lang w:eastAsia="ro-RO"/>
              <w14:ligatures w14:val="standardContextual"/>
            </w:rPr>
          </w:pPr>
          <w:hyperlink w:anchor="_Toc161405343" w:history="1">
            <w:r w:rsidRPr="008C2CE4">
              <w:rPr>
                <w:rStyle w:val="Hyperlink"/>
                <w:rFonts w:ascii="Trebuchet MS" w:hAnsi="Trebuchet MS"/>
                <w:noProof/>
                <w:color w:val="1F4E79" w:themeColor="accent1" w:themeShade="80"/>
              </w:rPr>
              <w:t>3.4</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Rata de cofinanțare</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_Toc161405343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14</w:t>
            </w:r>
            <w:r w:rsidRPr="008C2CE4">
              <w:rPr>
                <w:noProof/>
                <w:webHidden/>
                <w:color w:val="1F4E79" w:themeColor="accent1" w:themeShade="80"/>
              </w:rPr>
              <w:fldChar w:fldCharType="end"/>
            </w:r>
          </w:hyperlink>
        </w:p>
        <w:p w14:paraId="2D144EEF" w14:textId="5ED29062" w:rsidR="008C2CE4" w:rsidRPr="008C2CE4" w:rsidRDefault="008C2CE4">
          <w:pPr>
            <w:pStyle w:val="TOC2"/>
            <w:tabs>
              <w:tab w:val="left" w:pos="880"/>
              <w:tab w:val="right" w:leader="dot" w:pos="9062"/>
            </w:tabs>
            <w:rPr>
              <w:rFonts w:eastAsiaTheme="minorEastAsia"/>
              <w:noProof/>
              <w:color w:val="1F4E79" w:themeColor="accent1" w:themeShade="80"/>
              <w:kern w:val="2"/>
              <w:lang w:eastAsia="ro-RO"/>
              <w14:ligatures w14:val="standardContextual"/>
            </w:rPr>
          </w:pPr>
          <w:hyperlink w:anchor="_Toc161405344" w:history="1">
            <w:r w:rsidRPr="008C2CE4">
              <w:rPr>
                <w:rStyle w:val="Hyperlink"/>
                <w:rFonts w:ascii="Trebuchet MS" w:hAnsi="Trebuchet MS"/>
                <w:noProof/>
                <w:color w:val="1F4E79" w:themeColor="accent1" w:themeShade="80"/>
              </w:rPr>
              <w:t>3.5</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Zona/zonele geografică(e) vizată(e) de apelul de proiecte</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_Toc161405344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14</w:t>
            </w:r>
            <w:r w:rsidRPr="008C2CE4">
              <w:rPr>
                <w:noProof/>
                <w:webHidden/>
                <w:color w:val="1F4E79" w:themeColor="accent1" w:themeShade="80"/>
              </w:rPr>
              <w:fldChar w:fldCharType="end"/>
            </w:r>
          </w:hyperlink>
        </w:p>
        <w:p w14:paraId="7F25042E" w14:textId="5A9D4AC4" w:rsidR="008C2CE4" w:rsidRPr="008C2CE4" w:rsidRDefault="008C2CE4">
          <w:pPr>
            <w:pStyle w:val="TOC2"/>
            <w:tabs>
              <w:tab w:val="left" w:pos="880"/>
              <w:tab w:val="right" w:leader="dot" w:pos="9062"/>
            </w:tabs>
            <w:rPr>
              <w:rFonts w:eastAsiaTheme="minorEastAsia"/>
              <w:noProof/>
              <w:color w:val="1F4E79" w:themeColor="accent1" w:themeShade="80"/>
              <w:kern w:val="2"/>
              <w:lang w:eastAsia="ro-RO"/>
              <w14:ligatures w14:val="standardContextual"/>
            </w:rPr>
          </w:pPr>
          <w:hyperlink w:anchor="_Toc161405345" w:history="1">
            <w:r w:rsidRPr="008C2CE4">
              <w:rPr>
                <w:rStyle w:val="Hyperlink"/>
                <w:rFonts w:ascii="Trebuchet MS" w:hAnsi="Trebuchet MS"/>
                <w:noProof/>
                <w:color w:val="1F4E79" w:themeColor="accent1" w:themeShade="80"/>
              </w:rPr>
              <w:t>3.6</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Acțiuni sprijinite în cadrul apelului</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_Toc161405345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15</w:t>
            </w:r>
            <w:r w:rsidRPr="008C2CE4">
              <w:rPr>
                <w:noProof/>
                <w:webHidden/>
                <w:color w:val="1F4E79" w:themeColor="accent1" w:themeShade="80"/>
              </w:rPr>
              <w:fldChar w:fldCharType="end"/>
            </w:r>
          </w:hyperlink>
        </w:p>
        <w:p w14:paraId="4A1E655A" w14:textId="65EE6642" w:rsidR="008C2CE4" w:rsidRPr="008C2CE4" w:rsidRDefault="008C2CE4">
          <w:pPr>
            <w:pStyle w:val="TOC2"/>
            <w:tabs>
              <w:tab w:val="left" w:pos="880"/>
              <w:tab w:val="right" w:leader="dot" w:pos="9062"/>
            </w:tabs>
            <w:rPr>
              <w:rFonts w:eastAsiaTheme="minorEastAsia"/>
              <w:noProof/>
              <w:color w:val="1F4E79" w:themeColor="accent1" w:themeShade="80"/>
              <w:kern w:val="2"/>
              <w:lang w:eastAsia="ro-RO"/>
              <w14:ligatures w14:val="standardContextual"/>
            </w:rPr>
          </w:pPr>
          <w:hyperlink w:anchor="_Toc161405346" w:history="1">
            <w:r w:rsidRPr="008C2CE4">
              <w:rPr>
                <w:rStyle w:val="Hyperlink"/>
                <w:rFonts w:ascii="Trebuchet MS" w:hAnsi="Trebuchet MS"/>
                <w:noProof/>
                <w:color w:val="1F4E79" w:themeColor="accent1" w:themeShade="80"/>
              </w:rPr>
              <w:t>3.7</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Grup țintă vizat de apelul de proiecte</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_Toc161405346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15</w:t>
            </w:r>
            <w:r w:rsidRPr="008C2CE4">
              <w:rPr>
                <w:noProof/>
                <w:webHidden/>
                <w:color w:val="1F4E79" w:themeColor="accent1" w:themeShade="80"/>
              </w:rPr>
              <w:fldChar w:fldCharType="end"/>
            </w:r>
          </w:hyperlink>
        </w:p>
        <w:p w14:paraId="0B23054A" w14:textId="34B4E59A" w:rsidR="008C2CE4" w:rsidRPr="008C2CE4" w:rsidRDefault="008C2CE4">
          <w:pPr>
            <w:pStyle w:val="TOC2"/>
            <w:tabs>
              <w:tab w:val="left" w:pos="880"/>
              <w:tab w:val="right" w:leader="dot" w:pos="9062"/>
            </w:tabs>
            <w:rPr>
              <w:rFonts w:eastAsiaTheme="minorEastAsia"/>
              <w:noProof/>
              <w:color w:val="1F4E79" w:themeColor="accent1" w:themeShade="80"/>
              <w:kern w:val="2"/>
              <w:lang w:eastAsia="ro-RO"/>
              <w14:ligatures w14:val="standardContextual"/>
            </w:rPr>
          </w:pPr>
          <w:hyperlink w:anchor="_Toc161405347" w:history="1">
            <w:r w:rsidRPr="008C2CE4">
              <w:rPr>
                <w:rStyle w:val="Hyperlink"/>
                <w:rFonts w:ascii="Trebuchet MS" w:hAnsi="Trebuchet MS"/>
                <w:noProof/>
                <w:color w:val="1F4E79" w:themeColor="accent1" w:themeShade="80"/>
              </w:rPr>
              <w:t>3.8</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Indicatori</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_Toc161405347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17</w:t>
            </w:r>
            <w:r w:rsidRPr="008C2CE4">
              <w:rPr>
                <w:noProof/>
                <w:webHidden/>
                <w:color w:val="1F4E79" w:themeColor="accent1" w:themeShade="80"/>
              </w:rPr>
              <w:fldChar w:fldCharType="end"/>
            </w:r>
          </w:hyperlink>
        </w:p>
        <w:p w14:paraId="598EA852" w14:textId="36D6B9A8" w:rsidR="008C2CE4" w:rsidRPr="008C2CE4" w:rsidRDefault="008C2CE4">
          <w:pPr>
            <w:pStyle w:val="TOC3"/>
            <w:tabs>
              <w:tab w:val="right" w:leader="dot" w:pos="9062"/>
            </w:tabs>
            <w:rPr>
              <w:rFonts w:eastAsiaTheme="minorEastAsia"/>
              <w:noProof/>
              <w:color w:val="1F4E79" w:themeColor="accent1" w:themeShade="80"/>
              <w:kern w:val="2"/>
              <w:lang w:eastAsia="ro-RO"/>
              <w14:ligatures w14:val="standardContextual"/>
            </w:rPr>
          </w:pPr>
          <w:hyperlink w:anchor="_Toc161405348" w:history="1">
            <w:r w:rsidRPr="008C2CE4">
              <w:rPr>
                <w:rStyle w:val="Hyperlink"/>
                <w:rFonts w:ascii="Trebuchet MS" w:hAnsi="Trebuchet MS"/>
                <w:noProof/>
                <w:color w:val="1F4E79" w:themeColor="accent1" w:themeShade="80"/>
              </w:rPr>
              <w:t>3.8.1. Indicatori de realizare</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_Toc161405348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17</w:t>
            </w:r>
            <w:r w:rsidRPr="008C2CE4">
              <w:rPr>
                <w:noProof/>
                <w:webHidden/>
                <w:color w:val="1F4E79" w:themeColor="accent1" w:themeShade="80"/>
              </w:rPr>
              <w:fldChar w:fldCharType="end"/>
            </w:r>
          </w:hyperlink>
        </w:p>
        <w:p w14:paraId="50DC33B8" w14:textId="5644E8BF" w:rsidR="008C2CE4" w:rsidRPr="008C2CE4" w:rsidRDefault="008C2CE4">
          <w:pPr>
            <w:pStyle w:val="TOC3"/>
            <w:tabs>
              <w:tab w:val="right" w:leader="dot" w:pos="9062"/>
            </w:tabs>
            <w:rPr>
              <w:rFonts w:eastAsiaTheme="minorEastAsia"/>
              <w:noProof/>
              <w:color w:val="1F4E79" w:themeColor="accent1" w:themeShade="80"/>
              <w:kern w:val="2"/>
              <w:lang w:eastAsia="ro-RO"/>
              <w14:ligatures w14:val="standardContextual"/>
            </w:rPr>
          </w:pPr>
          <w:hyperlink w:anchor="_Toc161405349" w:history="1">
            <w:r w:rsidRPr="008C2CE4">
              <w:rPr>
                <w:rStyle w:val="Hyperlink"/>
                <w:rFonts w:ascii="Trebuchet MS" w:hAnsi="Trebuchet MS"/>
                <w:noProof/>
                <w:color w:val="1F4E79" w:themeColor="accent1" w:themeShade="80"/>
              </w:rPr>
              <w:t>3.8.2. Indicatori de rezultat</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_Toc161405349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18</w:t>
            </w:r>
            <w:r w:rsidRPr="008C2CE4">
              <w:rPr>
                <w:noProof/>
                <w:webHidden/>
                <w:color w:val="1F4E79" w:themeColor="accent1" w:themeShade="80"/>
              </w:rPr>
              <w:fldChar w:fldCharType="end"/>
            </w:r>
          </w:hyperlink>
        </w:p>
        <w:p w14:paraId="2AB90332" w14:textId="2876AA5A" w:rsidR="008C2CE4" w:rsidRPr="008C2CE4" w:rsidRDefault="008C2CE4">
          <w:pPr>
            <w:pStyle w:val="TOC3"/>
            <w:tabs>
              <w:tab w:val="right" w:leader="dot" w:pos="9062"/>
            </w:tabs>
            <w:rPr>
              <w:rFonts w:eastAsiaTheme="minorEastAsia"/>
              <w:noProof/>
              <w:color w:val="1F4E79" w:themeColor="accent1" w:themeShade="80"/>
              <w:kern w:val="2"/>
              <w:lang w:eastAsia="ro-RO"/>
              <w14:ligatures w14:val="standardContextual"/>
            </w:rPr>
          </w:pPr>
          <w:hyperlink w:anchor="_Toc161405350" w:history="1">
            <w:r w:rsidRPr="008C2CE4">
              <w:rPr>
                <w:rStyle w:val="Hyperlink"/>
                <w:rFonts w:ascii="Trebuchet MS" w:hAnsi="Trebuchet MS"/>
                <w:noProof/>
                <w:color w:val="1F4E79" w:themeColor="accent1" w:themeShade="80"/>
              </w:rPr>
              <w:t>3.8.3. Indicatori suplimentari specifici Apelului de Proiecte</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_Toc161405350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19</w:t>
            </w:r>
            <w:r w:rsidRPr="008C2CE4">
              <w:rPr>
                <w:noProof/>
                <w:webHidden/>
                <w:color w:val="1F4E79" w:themeColor="accent1" w:themeShade="80"/>
              </w:rPr>
              <w:fldChar w:fldCharType="end"/>
            </w:r>
          </w:hyperlink>
        </w:p>
        <w:p w14:paraId="16BC577A" w14:textId="739DC127" w:rsidR="008C2CE4" w:rsidRPr="008C2CE4" w:rsidRDefault="008C2CE4">
          <w:pPr>
            <w:pStyle w:val="TOC2"/>
            <w:tabs>
              <w:tab w:val="left" w:pos="880"/>
              <w:tab w:val="right" w:leader="dot" w:pos="9062"/>
            </w:tabs>
            <w:rPr>
              <w:rFonts w:eastAsiaTheme="minorEastAsia"/>
              <w:noProof/>
              <w:color w:val="1F4E79" w:themeColor="accent1" w:themeShade="80"/>
              <w:kern w:val="2"/>
              <w:lang w:eastAsia="ro-RO"/>
              <w14:ligatures w14:val="standardContextual"/>
            </w:rPr>
          </w:pPr>
          <w:hyperlink w:anchor="_Toc161405351" w:history="1">
            <w:r w:rsidRPr="008C2CE4">
              <w:rPr>
                <w:rStyle w:val="Hyperlink"/>
                <w:rFonts w:ascii="Trebuchet MS" w:hAnsi="Trebuchet MS"/>
                <w:noProof/>
                <w:color w:val="1F4E79" w:themeColor="accent1" w:themeShade="80"/>
              </w:rPr>
              <w:t>3.9</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Rezultatele așteptate</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_Toc161405351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19</w:t>
            </w:r>
            <w:r w:rsidRPr="008C2CE4">
              <w:rPr>
                <w:noProof/>
                <w:webHidden/>
                <w:color w:val="1F4E79" w:themeColor="accent1" w:themeShade="80"/>
              </w:rPr>
              <w:fldChar w:fldCharType="end"/>
            </w:r>
          </w:hyperlink>
        </w:p>
        <w:p w14:paraId="5274B3A5" w14:textId="5B736C2F" w:rsidR="008C2CE4" w:rsidRPr="008C2CE4" w:rsidRDefault="008C2CE4">
          <w:pPr>
            <w:pStyle w:val="TOC2"/>
            <w:tabs>
              <w:tab w:val="left" w:pos="880"/>
              <w:tab w:val="right" w:leader="dot" w:pos="9062"/>
            </w:tabs>
            <w:rPr>
              <w:rFonts w:eastAsiaTheme="minorEastAsia"/>
              <w:noProof/>
              <w:color w:val="1F4E79" w:themeColor="accent1" w:themeShade="80"/>
              <w:kern w:val="2"/>
              <w:lang w:eastAsia="ro-RO"/>
              <w14:ligatures w14:val="standardContextual"/>
            </w:rPr>
          </w:pPr>
          <w:hyperlink w:anchor="_Toc161405352" w:history="1">
            <w:r w:rsidRPr="008C2CE4">
              <w:rPr>
                <w:rStyle w:val="Hyperlink"/>
                <w:rFonts w:ascii="Trebuchet MS" w:hAnsi="Trebuchet MS"/>
                <w:noProof/>
                <w:color w:val="1F4E79" w:themeColor="accent1" w:themeShade="80"/>
              </w:rPr>
              <w:t>3.10</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Operațiune de importanță strategică</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_Toc161405352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19</w:t>
            </w:r>
            <w:r w:rsidRPr="008C2CE4">
              <w:rPr>
                <w:noProof/>
                <w:webHidden/>
                <w:color w:val="1F4E79" w:themeColor="accent1" w:themeShade="80"/>
              </w:rPr>
              <w:fldChar w:fldCharType="end"/>
            </w:r>
          </w:hyperlink>
        </w:p>
        <w:p w14:paraId="621C8FFD" w14:textId="5B929670" w:rsidR="008C2CE4" w:rsidRPr="008C2CE4" w:rsidRDefault="008C2CE4">
          <w:pPr>
            <w:pStyle w:val="TOC2"/>
            <w:tabs>
              <w:tab w:val="left" w:pos="880"/>
              <w:tab w:val="right" w:leader="dot" w:pos="9062"/>
            </w:tabs>
            <w:rPr>
              <w:rFonts w:eastAsiaTheme="minorEastAsia"/>
              <w:noProof/>
              <w:color w:val="1F4E79" w:themeColor="accent1" w:themeShade="80"/>
              <w:kern w:val="2"/>
              <w:lang w:eastAsia="ro-RO"/>
              <w14:ligatures w14:val="standardContextual"/>
            </w:rPr>
          </w:pPr>
          <w:hyperlink w:anchor="_Toc161405353" w:history="1">
            <w:r w:rsidRPr="008C2CE4">
              <w:rPr>
                <w:rStyle w:val="Hyperlink"/>
                <w:rFonts w:ascii="Trebuchet MS" w:hAnsi="Trebuchet MS"/>
                <w:noProof/>
                <w:color w:val="1F4E79" w:themeColor="accent1" w:themeShade="80"/>
              </w:rPr>
              <w:t>3.11</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Investiții teritoriale integrate</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_Toc161405353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19</w:t>
            </w:r>
            <w:r w:rsidRPr="008C2CE4">
              <w:rPr>
                <w:noProof/>
                <w:webHidden/>
                <w:color w:val="1F4E79" w:themeColor="accent1" w:themeShade="80"/>
              </w:rPr>
              <w:fldChar w:fldCharType="end"/>
            </w:r>
          </w:hyperlink>
        </w:p>
        <w:p w14:paraId="7CCCCEF3" w14:textId="512F2CD3" w:rsidR="008C2CE4" w:rsidRPr="008C2CE4" w:rsidRDefault="008C2CE4">
          <w:pPr>
            <w:pStyle w:val="TOC2"/>
            <w:tabs>
              <w:tab w:val="left" w:pos="880"/>
              <w:tab w:val="right" w:leader="dot" w:pos="9062"/>
            </w:tabs>
            <w:rPr>
              <w:rFonts w:eastAsiaTheme="minorEastAsia"/>
              <w:noProof/>
              <w:color w:val="1F4E79" w:themeColor="accent1" w:themeShade="80"/>
              <w:kern w:val="2"/>
              <w:lang w:eastAsia="ro-RO"/>
              <w14:ligatures w14:val="standardContextual"/>
            </w:rPr>
          </w:pPr>
          <w:hyperlink w:anchor="_Toc161405354" w:history="1">
            <w:r w:rsidRPr="008C2CE4">
              <w:rPr>
                <w:rStyle w:val="Hyperlink"/>
                <w:rFonts w:ascii="Trebuchet MS" w:hAnsi="Trebuchet MS"/>
                <w:noProof/>
                <w:color w:val="1F4E79" w:themeColor="accent1" w:themeShade="80"/>
              </w:rPr>
              <w:t>3.12</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Dezvoltare locală plasată sub responsabilitatea comunității</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_Toc161405354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19</w:t>
            </w:r>
            <w:r w:rsidRPr="008C2CE4">
              <w:rPr>
                <w:noProof/>
                <w:webHidden/>
                <w:color w:val="1F4E79" w:themeColor="accent1" w:themeShade="80"/>
              </w:rPr>
              <w:fldChar w:fldCharType="end"/>
            </w:r>
          </w:hyperlink>
        </w:p>
        <w:p w14:paraId="582C2BA6" w14:textId="77ACE370" w:rsidR="008C2CE4" w:rsidRPr="008C2CE4" w:rsidRDefault="008C2CE4">
          <w:pPr>
            <w:pStyle w:val="TOC2"/>
            <w:tabs>
              <w:tab w:val="left" w:pos="880"/>
              <w:tab w:val="right" w:leader="dot" w:pos="9062"/>
            </w:tabs>
            <w:rPr>
              <w:rFonts w:eastAsiaTheme="minorEastAsia"/>
              <w:noProof/>
              <w:color w:val="1F4E79" w:themeColor="accent1" w:themeShade="80"/>
              <w:kern w:val="2"/>
              <w:lang w:eastAsia="ro-RO"/>
              <w14:ligatures w14:val="standardContextual"/>
            </w:rPr>
          </w:pPr>
          <w:hyperlink w:anchor="_Toc161405355" w:history="1">
            <w:r w:rsidRPr="008C2CE4">
              <w:rPr>
                <w:rStyle w:val="Hyperlink"/>
                <w:rFonts w:ascii="Trebuchet MS" w:hAnsi="Trebuchet MS"/>
                <w:noProof/>
                <w:color w:val="1F4E79" w:themeColor="accent1" w:themeShade="80"/>
              </w:rPr>
              <w:t>3.13</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Reguli privind ajutorul de stat</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_Toc161405355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19</w:t>
            </w:r>
            <w:r w:rsidRPr="008C2CE4">
              <w:rPr>
                <w:noProof/>
                <w:webHidden/>
                <w:color w:val="1F4E79" w:themeColor="accent1" w:themeShade="80"/>
              </w:rPr>
              <w:fldChar w:fldCharType="end"/>
            </w:r>
          </w:hyperlink>
        </w:p>
        <w:p w14:paraId="31936462" w14:textId="1A73A9B0" w:rsidR="008C2CE4" w:rsidRPr="008C2CE4" w:rsidRDefault="008C2CE4">
          <w:pPr>
            <w:pStyle w:val="TOC2"/>
            <w:tabs>
              <w:tab w:val="left" w:pos="880"/>
              <w:tab w:val="right" w:leader="dot" w:pos="9062"/>
            </w:tabs>
            <w:rPr>
              <w:rFonts w:eastAsiaTheme="minorEastAsia"/>
              <w:noProof/>
              <w:color w:val="1F4E79" w:themeColor="accent1" w:themeShade="80"/>
              <w:kern w:val="2"/>
              <w:lang w:eastAsia="ro-RO"/>
              <w14:ligatures w14:val="standardContextual"/>
            </w:rPr>
          </w:pPr>
          <w:hyperlink w:anchor="_Toc161405356" w:history="1">
            <w:r w:rsidRPr="008C2CE4">
              <w:rPr>
                <w:rStyle w:val="Hyperlink"/>
                <w:rFonts w:ascii="Trebuchet MS" w:hAnsi="Trebuchet MS"/>
                <w:noProof/>
                <w:color w:val="1F4E79" w:themeColor="accent1" w:themeShade="80"/>
              </w:rPr>
              <w:t>3.14</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Reguli privind instrumentele financiare</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_Toc161405356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19</w:t>
            </w:r>
            <w:r w:rsidRPr="008C2CE4">
              <w:rPr>
                <w:noProof/>
                <w:webHidden/>
                <w:color w:val="1F4E79" w:themeColor="accent1" w:themeShade="80"/>
              </w:rPr>
              <w:fldChar w:fldCharType="end"/>
            </w:r>
          </w:hyperlink>
        </w:p>
        <w:p w14:paraId="7E7EDEB6" w14:textId="362C57C3" w:rsidR="008C2CE4" w:rsidRPr="008C2CE4" w:rsidRDefault="008C2CE4">
          <w:pPr>
            <w:pStyle w:val="TOC2"/>
            <w:tabs>
              <w:tab w:val="left" w:pos="880"/>
              <w:tab w:val="right" w:leader="dot" w:pos="9062"/>
            </w:tabs>
            <w:rPr>
              <w:rFonts w:eastAsiaTheme="minorEastAsia"/>
              <w:noProof/>
              <w:color w:val="1F4E79" w:themeColor="accent1" w:themeShade="80"/>
              <w:kern w:val="2"/>
              <w:lang w:eastAsia="ro-RO"/>
              <w14:ligatures w14:val="standardContextual"/>
            </w:rPr>
          </w:pPr>
          <w:hyperlink w:anchor="_Toc161405357" w:history="1">
            <w:r w:rsidRPr="008C2CE4">
              <w:rPr>
                <w:rStyle w:val="Hyperlink"/>
                <w:rFonts w:ascii="Trebuchet MS" w:hAnsi="Trebuchet MS"/>
                <w:noProof/>
                <w:color w:val="1F4E79" w:themeColor="accent1" w:themeShade="80"/>
              </w:rPr>
              <w:t>3.15</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Acțiuni interregionale, transfrontaliere și transnaționale</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_Toc161405357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19</w:t>
            </w:r>
            <w:r w:rsidRPr="008C2CE4">
              <w:rPr>
                <w:noProof/>
                <w:webHidden/>
                <w:color w:val="1F4E79" w:themeColor="accent1" w:themeShade="80"/>
              </w:rPr>
              <w:fldChar w:fldCharType="end"/>
            </w:r>
          </w:hyperlink>
        </w:p>
        <w:p w14:paraId="6432E786" w14:textId="119D6FB7" w:rsidR="008C2CE4" w:rsidRPr="008C2CE4" w:rsidRDefault="008C2CE4">
          <w:pPr>
            <w:pStyle w:val="TOC2"/>
            <w:tabs>
              <w:tab w:val="left" w:pos="880"/>
              <w:tab w:val="right" w:leader="dot" w:pos="9062"/>
            </w:tabs>
            <w:rPr>
              <w:rFonts w:eastAsiaTheme="minorEastAsia"/>
              <w:noProof/>
              <w:color w:val="1F4E79" w:themeColor="accent1" w:themeShade="80"/>
              <w:kern w:val="2"/>
              <w:lang w:eastAsia="ro-RO"/>
              <w14:ligatures w14:val="standardContextual"/>
            </w:rPr>
          </w:pPr>
          <w:hyperlink w:anchor="_Toc161405358" w:history="1">
            <w:r w:rsidRPr="008C2CE4">
              <w:rPr>
                <w:rStyle w:val="Hyperlink"/>
                <w:rFonts w:ascii="Trebuchet MS" w:hAnsi="Trebuchet MS"/>
                <w:noProof/>
                <w:color w:val="1F4E79" w:themeColor="accent1" w:themeShade="80"/>
              </w:rPr>
              <w:t>3.16</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Principii orizontale</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_Toc161405358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20</w:t>
            </w:r>
            <w:r w:rsidRPr="008C2CE4">
              <w:rPr>
                <w:noProof/>
                <w:webHidden/>
                <w:color w:val="1F4E79" w:themeColor="accent1" w:themeShade="80"/>
              </w:rPr>
              <w:fldChar w:fldCharType="end"/>
            </w:r>
          </w:hyperlink>
        </w:p>
        <w:p w14:paraId="0FE8DFD1" w14:textId="2EB6FF5D" w:rsidR="008C2CE4" w:rsidRPr="008C2CE4" w:rsidRDefault="008C2CE4">
          <w:pPr>
            <w:pStyle w:val="TOC2"/>
            <w:tabs>
              <w:tab w:val="left" w:pos="880"/>
              <w:tab w:val="right" w:leader="dot" w:pos="9062"/>
            </w:tabs>
            <w:rPr>
              <w:rFonts w:eastAsiaTheme="minorEastAsia"/>
              <w:noProof/>
              <w:color w:val="1F4E79" w:themeColor="accent1" w:themeShade="80"/>
              <w:kern w:val="2"/>
              <w:lang w:eastAsia="ro-RO"/>
              <w14:ligatures w14:val="standardContextual"/>
            </w:rPr>
          </w:pPr>
          <w:hyperlink w:anchor="_Toc161405359" w:history="1">
            <w:r w:rsidRPr="008C2CE4">
              <w:rPr>
                <w:rStyle w:val="Hyperlink"/>
                <w:rFonts w:ascii="Trebuchet MS" w:hAnsi="Trebuchet MS"/>
                <w:noProof/>
                <w:color w:val="1F4E79" w:themeColor="accent1" w:themeShade="80"/>
              </w:rPr>
              <w:t>3.17</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Aspecte de mediu (inclusiv aplicarea Directivei 2011/92/UE a Parlamentului European și a Consiliului din 13 decembrie 2011 privind evaluarea efectelor anumitor proiecte publice și private asupra mediului). Aplicarea principiului  DNSH. Imunizarea la schimbările climatice</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_Toc161405359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20</w:t>
            </w:r>
            <w:r w:rsidRPr="008C2CE4">
              <w:rPr>
                <w:noProof/>
                <w:webHidden/>
                <w:color w:val="1F4E79" w:themeColor="accent1" w:themeShade="80"/>
              </w:rPr>
              <w:fldChar w:fldCharType="end"/>
            </w:r>
          </w:hyperlink>
        </w:p>
        <w:p w14:paraId="73DF0A1F" w14:textId="77416512" w:rsidR="008C2CE4" w:rsidRPr="008C2CE4" w:rsidRDefault="008C2CE4">
          <w:pPr>
            <w:pStyle w:val="TOC2"/>
            <w:tabs>
              <w:tab w:val="left" w:pos="880"/>
              <w:tab w:val="right" w:leader="dot" w:pos="9062"/>
            </w:tabs>
            <w:rPr>
              <w:rFonts w:eastAsiaTheme="minorEastAsia"/>
              <w:noProof/>
              <w:color w:val="1F4E79" w:themeColor="accent1" w:themeShade="80"/>
              <w:kern w:val="2"/>
              <w:lang w:eastAsia="ro-RO"/>
              <w14:ligatures w14:val="standardContextual"/>
            </w:rPr>
          </w:pPr>
          <w:hyperlink w:anchor="_Toc161405360" w:history="1">
            <w:r w:rsidRPr="008C2CE4">
              <w:rPr>
                <w:rStyle w:val="Hyperlink"/>
                <w:rFonts w:ascii="Trebuchet MS" w:hAnsi="Trebuchet MS"/>
                <w:noProof/>
                <w:color w:val="1F4E79" w:themeColor="accent1" w:themeShade="80"/>
              </w:rPr>
              <w:t>3.18</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Caracterul durabil al proiectului</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_Toc161405360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20</w:t>
            </w:r>
            <w:r w:rsidRPr="008C2CE4">
              <w:rPr>
                <w:noProof/>
                <w:webHidden/>
                <w:color w:val="1F4E79" w:themeColor="accent1" w:themeShade="80"/>
              </w:rPr>
              <w:fldChar w:fldCharType="end"/>
            </w:r>
          </w:hyperlink>
        </w:p>
        <w:p w14:paraId="4E94461D" w14:textId="5CA8AA8A" w:rsidR="008C2CE4" w:rsidRPr="008C2CE4" w:rsidRDefault="008C2CE4">
          <w:pPr>
            <w:pStyle w:val="TOC2"/>
            <w:tabs>
              <w:tab w:val="left" w:pos="880"/>
              <w:tab w:val="right" w:leader="dot" w:pos="9062"/>
            </w:tabs>
            <w:rPr>
              <w:rFonts w:eastAsiaTheme="minorEastAsia"/>
              <w:noProof/>
              <w:color w:val="1F4E79" w:themeColor="accent1" w:themeShade="80"/>
              <w:kern w:val="2"/>
              <w:lang w:eastAsia="ro-RO"/>
              <w14:ligatures w14:val="standardContextual"/>
            </w:rPr>
          </w:pPr>
          <w:hyperlink w:anchor="_Toc161405361" w:history="1">
            <w:r w:rsidRPr="008C2CE4">
              <w:rPr>
                <w:rStyle w:val="Hyperlink"/>
                <w:rFonts w:ascii="Trebuchet MS" w:hAnsi="Trebuchet MS"/>
                <w:noProof/>
                <w:color w:val="1F4E79" w:themeColor="accent1" w:themeShade="80"/>
              </w:rPr>
              <w:t>3.19</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Acțiuni menite să garanteze egalitatea de șanse, de gen, incluziunea și nediscriminarea</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_Toc161405361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21</w:t>
            </w:r>
            <w:r w:rsidRPr="008C2CE4">
              <w:rPr>
                <w:noProof/>
                <w:webHidden/>
                <w:color w:val="1F4E79" w:themeColor="accent1" w:themeShade="80"/>
              </w:rPr>
              <w:fldChar w:fldCharType="end"/>
            </w:r>
          </w:hyperlink>
        </w:p>
        <w:p w14:paraId="2952B44F" w14:textId="5E17377B" w:rsidR="008C2CE4" w:rsidRPr="008C2CE4" w:rsidRDefault="008C2CE4">
          <w:pPr>
            <w:pStyle w:val="TOC2"/>
            <w:tabs>
              <w:tab w:val="left" w:pos="880"/>
              <w:tab w:val="right" w:leader="dot" w:pos="9062"/>
            </w:tabs>
            <w:rPr>
              <w:rFonts w:eastAsiaTheme="minorEastAsia"/>
              <w:noProof/>
              <w:color w:val="1F4E79" w:themeColor="accent1" w:themeShade="80"/>
              <w:kern w:val="2"/>
              <w:lang w:eastAsia="ro-RO"/>
              <w14:ligatures w14:val="standardContextual"/>
            </w:rPr>
          </w:pPr>
          <w:hyperlink w:anchor="_Toc161405362" w:history="1">
            <w:r w:rsidRPr="008C2CE4">
              <w:rPr>
                <w:rStyle w:val="Hyperlink"/>
                <w:rFonts w:ascii="Trebuchet MS" w:hAnsi="Trebuchet MS"/>
                <w:noProof/>
                <w:color w:val="1F4E79" w:themeColor="accent1" w:themeShade="80"/>
              </w:rPr>
              <w:t>3.20</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Teme secundare</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_Toc161405362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21</w:t>
            </w:r>
            <w:r w:rsidRPr="008C2CE4">
              <w:rPr>
                <w:noProof/>
                <w:webHidden/>
                <w:color w:val="1F4E79" w:themeColor="accent1" w:themeShade="80"/>
              </w:rPr>
              <w:fldChar w:fldCharType="end"/>
            </w:r>
          </w:hyperlink>
        </w:p>
        <w:p w14:paraId="64DBF225" w14:textId="3A5C9782" w:rsidR="008C2CE4" w:rsidRPr="008C2CE4" w:rsidRDefault="008C2CE4">
          <w:pPr>
            <w:pStyle w:val="TOC2"/>
            <w:tabs>
              <w:tab w:val="left" w:pos="880"/>
              <w:tab w:val="right" w:leader="dot" w:pos="9062"/>
            </w:tabs>
            <w:rPr>
              <w:rFonts w:eastAsiaTheme="minorEastAsia"/>
              <w:noProof/>
              <w:color w:val="1F4E79" w:themeColor="accent1" w:themeShade="80"/>
              <w:kern w:val="2"/>
              <w:lang w:eastAsia="ro-RO"/>
              <w14:ligatures w14:val="standardContextual"/>
            </w:rPr>
          </w:pPr>
          <w:hyperlink w:anchor="_Toc161405363" w:history="1">
            <w:r w:rsidRPr="008C2CE4">
              <w:rPr>
                <w:rStyle w:val="Hyperlink"/>
                <w:rFonts w:ascii="Trebuchet MS" w:hAnsi="Trebuchet MS"/>
                <w:noProof/>
                <w:color w:val="1F4E79" w:themeColor="accent1" w:themeShade="80"/>
              </w:rPr>
              <w:t>3.21</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Informarea și vizibilitatea sprijinului din fonduri</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_Toc161405363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22</w:t>
            </w:r>
            <w:r w:rsidRPr="008C2CE4">
              <w:rPr>
                <w:noProof/>
                <w:webHidden/>
                <w:color w:val="1F4E79" w:themeColor="accent1" w:themeShade="80"/>
              </w:rPr>
              <w:fldChar w:fldCharType="end"/>
            </w:r>
          </w:hyperlink>
        </w:p>
        <w:p w14:paraId="64E55F2A" w14:textId="4FFC344A" w:rsidR="008C2CE4" w:rsidRPr="008C2CE4" w:rsidRDefault="008C2CE4">
          <w:pPr>
            <w:pStyle w:val="TOC1"/>
            <w:rPr>
              <w:rFonts w:eastAsiaTheme="minorEastAsia"/>
              <w:noProof/>
              <w:color w:val="1F4E79" w:themeColor="accent1" w:themeShade="80"/>
              <w:kern w:val="2"/>
              <w:lang w:eastAsia="ro-RO"/>
              <w14:ligatures w14:val="standardContextual"/>
            </w:rPr>
          </w:pPr>
          <w:hyperlink w:anchor="_Toc161405364" w:history="1">
            <w:r w:rsidRPr="008C2CE4">
              <w:rPr>
                <w:rStyle w:val="Hyperlink"/>
                <w:rFonts w:ascii="Trebuchet MS" w:hAnsi="Trebuchet MS"/>
                <w:b/>
                <w:bCs/>
                <w:noProof/>
                <w:color w:val="1F4E79" w:themeColor="accent1" w:themeShade="80"/>
              </w:rPr>
              <w:t>4.</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b/>
                <w:bCs/>
                <w:noProof/>
                <w:color w:val="1F4E79" w:themeColor="accent1" w:themeShade="80"/>
              </w:rPr>
              <w:t>INFORMAȚII ADMINISTRATIVE DESPRE APELUL DE PROIECTE</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_Toc161405364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22</w:t>
            </w:r>
            <w:r w:rsidRPr="008C2CE4">
              <w:rPr>
                <w:noProof/>
                <w:webHidden/>
                <w:color w:val="1F4E79" w:themeColor="accent1" w:themeShade="80"/>
              </w:rPr>
              <w:fldChar w:fldCharType="end"/>
            </w:r>
          </w:hyperlink>
        </w:p>
        <w:p w14:paraId="4E80B369" w14:textId="03FE1364" w:rsidR="008C2CE4" w:rsidRPr="008C2CE4" w:rsidRDefault="008C2CE4">
          <w:pPr>
            <w:pStyle w:val="TOC2"/>
            <w:tabs>
              <w:tab w:val="left" w:pos="880"/>
              <w:tab w:val="right" w:leader="dot" w:pos="9062"/>
            </w:tabs>
            <w:rPr>
              <w:rFonts w:eastAsiaTheme="minorEastAsia"/>
              <w:noProof/>
              <w:color w:val="1F4E79" w:themeColor="accent1" w:themeShade="80"/>
              <w:kern w:val="2"/>
              <w:lang w:eastAsia="ro-RO"/>
              <w14:ligatures w14:val="standardContextual"/>
            </w:rPr>
          </w:pPr>
          <w:hyperlink w:anchor="_Toc161405365" w:history="1">
            <w:r w:rsidRPr="008C2CE4">
              <w:rPr>
                <w:rStyle w:val="Hyperlink"/>
                <w:rFonts w:ascii="Trebuchet MS" w:hAnsi="Trebuchet MS"/>
                <w:noProof/>
                <w:color w:val="1F4E79" w:themeColor="accent1" w:themeShade="80"/>
              </w:rPr>
              <w:t>4.1</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Data deschiderii apelului de proiecte</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_Toc161405365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22</w:t>
            </w:r>
            <w:r w:rsidRPr="008C2CE4">
              <w:rPr>
                <w:noProof/>
                <w:webHidden/>
                <w:color w:val="1F4E79" w:themeColor="accent1" w:themeShade="80"/>
              </w:rPr>
              <w:fldChar w:fldCharType="end"/>
            </w:r>
          </w:hyperlink>
        </w:p>
        <w:p w14:paraId="3A6FA53A" w14:textId="21371AE7" w:rsidR="008C2CE4" w:rsidRPr="008C2CE4" w:rsidRDefault="008C2CE4">
          <w:pPr>
            <w:pStyle w:val="TOC2"/>
            <w:tabs>
              <w:tab w:val="left" w:pos="880"/>
              <w:tab w:val="right" w:leader="dot" w:pos="9062"/>
            </w:tabs>
            <w:rPr>
              <w:rFonts w:eastAsiaTheme="minorEastAsia"/>
              <w:noProof/>
              <w:color w:val="1F4E79" w:themeColor="accent1" w:themeShade="80"/>
              <w:kern w:val="2"/>
              <w:lang w:eastAsia="ro-RO"/>
              <w14:ligatures w14:val="standardContextual"/>
            </w:rPr>
          </w:pPr>
          <w:hyperlink w:anchor="_Toc161405366" w:history="1">
            <w:r w:rsidRPr="008C2CE4">
              <w:rPr>
                <w:rStyle w:val="Hyperlink"/>
                <w:rFonts w:ascii="Trebuchet MS" w:hAnsi="Trebuchet MS"/>
                <w:iCs/>
                <w:noProof/>
                <w:color w:val="1F4E79" w:themeColor="accent1" w:themeShade="80"/>
              </w:rPr>
              <w:t>4.2</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iCs/>
                <w:noProof/>
                <w:color w:val="1F4E79" w:themeColor="accent1" w:themeShade="80"/>
              </w:rPr>
              <w:t>Perioada de pregătire a proiectelor</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_Toc161405366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22</w:t>
            </w:r>
            <w:r w:rsidRPr="008C2CE4">
              <w:rPr>
                <w:noProof/>
                <w:webHidden/>
                <w:color w:val="1F4E79" w:themeColor="accent1" w:themeShade="80"/>
              </w:rPr>
              <w:fldChar w:fldCharType="end"/>
            </w:r>
          </w:hyperlink>
        </w:p>
        <w:p w14:paraId="682272FE" w14:textId="5538266D" w:rsidR="008C2CE4" w:rsidRPr="008C2CE4" w:rsidRDefault="008C2CE4">
          <w:pPr>
            <w:pStyle w:val="TOC2"/>
            <w:tabs>
              <w:tab w:val="left" w:pos="880"/>
              <w:tab w:val="right" w:leader="dot" w:pos="9062"/>
            </w:tabs>
            <w:rPr>
              <w:rFonts w:eastAsiaTheme="minorEastAsia"/>
              <w:noProof/>
              <w:color w:val="1F4E79" w:themeColor="accent1" w:themeShade="80"/>
              <w:kern w:val="2"/>
              <w:lang w:eastAsia="ro-RO"/>
              <w14:ligatures w14:val="standardContextual"/>
            </w:rPr>
          </w:pPr>
          <w:hyperlink w:anchor="_Toc161405367" w:history="1">
            <w:r w:rsidRPr="008C2CE4">
              <w:rPr>
                <w:rStyle w:val="Hyperlink"/>
                <w:rFonts w:ascii="Trebuchet MS" w:hAnsi="Trebuchet MS"/>
                <w:noProof/>
                <w:color w:val="1F4E79" w:themeColor="accent1" w:themeShade="80"/>
              </w:rPr>
              <w:t>4.3</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Perioada de depunere a proiectelor</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_Toc161405367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22</w:t>
            </w:r>
            <w:r w:rsidRPr="008C2CE4">
              <w:rPr>
                <w:noProof/>
                <w:webHidden/>
                <w:color w:val="1F4E79" w:themeColor="accent1" w:themeShade="80"/>
              </w:rPr>
              <w:fldChar w:fldCharType="end"/>
            </w:r>
          </w:hyperlink>
        </w:p>
        <w:p w14:paraId="0CA25AB6" w14:textId="4B7C3403" w:rsidR="008C2CE4" w:rsidRPr="008C2CE4" w:rsidRDefault="008C2CE4">
          <w:pPr>
            <w:pStyle w:val="TOC3"/>
            <w:tabs>
              <w:tab w:val="left" w:pos="1320"/>
              <w:tab w:val="right" w:leader="dot" w:pos="9062"/>
            </w:tabs>
            <w:rPr>
              <w:rFonts w:eastAsiaTheme="minorEastAsia"/>
              <w:noProof/>
              <w:color w:val="1F4E79" w:themeColor="accent1" w:themeShade="80"/>
              <w:kern w:val="2"/>
              <w:lang w:eastAsia="ro-RO"/>
              <w14:ligatures w14:val="standardContextual"/>
            </w:rPr>
          </w:pPr>
          <w:hyperlink w:anchor="_Toc161405368" w:history="1">
            <w:r w:rsidRPr="008C2CE4">
              <w:rPr>
                <w:rStyle w:val="Hyperlink"/>
                <w:rFonts w:ascii="Trebuchet MS" w:hAnsi="Trebuchet MS"/>
                <w:noProof/>
                <w:color w:val="1F4E79" w:themeColor="accent1" w:themeShade="80"/>
              </w:rPr>
              <w:t>4.3.1</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Data și ora pentru începerea depunerii de proiecte</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_Toc161405368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22</w:t>
            </w:r>
            <w:r w:rsidRPr="008C2CE4">
              <w:rPr>
                <w:noProof/>
                <w:webHidden/>
                <w:color w:val="1F4E79" w:themeColor="accent1" w:themeShade="80"/>
              </w:rPr>
              <w:fldChar w:fldCharType="end"/>
            </w:r>
          </w:hyperlink>
        </w:p>
        <w:p w14:paraId="4B7EA2D3" w14:textId="6A4A0FA3" w:rsidR="008C2CE4" w:rsidRPr="008C2CE4" w:rsidRDefault="008C2CE4">
          <w:pPr>
            <w:pStyle w:val="TOC3"/>
            <w:tabs>
              <w:tab w:val="left" w:pos="1320"/>
              <w:tab w:val="right" w:leader="dot" w:pos="9062"/>
            </w:tabs>
            <w:rPr>
              <w:rFonts w:eastAsiaTheme="minorEastAsia"/>
              <w:noProof/>
              <w:color w:val="1F4E79" w:themeColor="accent1" w:themeShade="80"/>
              <w:kern w:val="2"/>
              <w:lang w:eastAsia="ro-RO"/>
              <w14:ligatures w14:val="standardContextual"/>
            </w:rPr>
          </w:pPr>
          <w:hyperlink w:anchor="_Toc161405369" w:history="1">
            <w:r w:rsidRPr="008C2CE4">
              <w:rPr>
                <w:rStyle w:val="Hyperlink"/>
                <w:rFonts w:ascii="Trebuchet MS" w:hAnsi="Trebuchet MS"/>
                <w:noProof/>
                <w:color w:val="1F4E79" w:themeColor="accent1" w:themeShade="80"/>
              </w:rPr>
              <w:t>4.3.2</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Data și ora închiderii apelului de proiecte</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_Toc161405369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22</w:t>
            </w:r>
            <w:r w:rsidRPr="008C2CE4">
              <w:rPr>
                <w:noProof/>
                <w:webHidden/>
                <w:color w:val="1F4E79" w:themeColor="accent1" w:themeShade="80"/>
              </w:rPr>
              <w:fldChar w:fldCharType="end"/>
            </w:r>
          </w:hyperlink>
        </w:p>
        <w:p w14:paraId="54396705" w14:textId="32847B3F" w:rsidR="008C2CE4" w:rsidRPr="008C2CE4" w:rsidRDefault="008C2CE4">
          <w:pPr>
            <w:pStyle w:val="TOC2"/>
            <w:tabs>
              <w:tab w:val="left" w:pos="880"/>
              <w:tab w:val="right" w:leader="dot" w:pos="9062"/>
            </w:tabs>
            <w:rPr>
              <w:rFonts w:eastAsiaTheme="minorEastAsia"/>
              <w:noProof/>
              <w:color w:val="1F4E79" w:themeColor="accent1" w:themeShade="80"/>
              <w:kern w:val="2"/>
              <w:lang w:eastAsia="ro-RO"/>
              <w14:ligatures w14:val="standardContextual"/>
            </w:rPr>
          </w:pPr>
          <w:hyperlink w:anchor="_Toc161405370" w:history="1">
            <w:r w:rsidRPr="008C2CE4">
              <w:rPr>
                <w:rStyle w:val="Hyperlink"/>
                <w:rFonts w:ascii="Trebuchet MS" w:hAnsi="Trebuchet MS"/>
                <w:noProof/>
                <w:color w:val="1F4E79" w:themeColor="accent1" w:themeShade="80"/>
              </w:rPr>
              <w:t>4.4</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Modalitatea de depunere a proiectelor</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_Toc161405370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23</w:t>
            </w:r>
            <w:r w:rsidRPr="008C2CE4">
              <w:rPr>
                <w:noProof/>
                <w:webHidden/>
                <w:color w:val="1F4E79" w:themeColor="accent1" w:themeShade="80"/>
              </w:rPr>
              <w:fldChar w:fldCharType="end"/>
            </w:r>
          </w:hyperlink>
        </w:p>
        <w:p w14:paraId="39321A03" w14:textId="01EF7DA7" w:rsidR="008C2CE4" w:rsidRPr="008C2CE4" w:rsidRDefault="008C2CE4">
          <w:pPr>
            <w:pStyle w:val="TOC1"/>
            <w:rPr>
              <w:rFonts w:eastAsiaTheme="minorEastAsia"/>
              <w:noProof/>
              <w:color w:val="1F4E79" w:themeColor="accent1" w:themeShade="80"/>
              <w:kern w:val="2"/>
              <w:lang w:eastAsia="ro-RO"/>
              <w14:ligatures w14:val="standardContextual"/>
            </w:rPr>
          </w:pPr>
          <w:hyperlink w:anchor="_Toc161405371" w:history="1">
            <w:r w:rsidRPr="008C2CE4">
              <w:rPr>
                <w:rStyle w:val="Hyperlink"/>
                <w:rFonts w:ascii="Trebuchet MS" w:hAnsi="Trebuchet MS"/>
                <w:b/>
                <w:bCs/>
                <w:noProof/>
                <w:color w:val="1F4E79" w:themeColor="accent1" w:themeShade="80"/>
              </w:rPr>
              <w:t>5.</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b/>
                <w:bCs/>
                <w:noProof/>
                <w:color w:val="1F4E79" w:themeColor="accent1" w:themeShade="80"/>
              </w:rPr>
              <w:t>CONDIȚII DE  ELIGIBILITATE</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_Toc161405371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23</w:t>
            </w:r>
            <w:r w:rsidRPr="008C2CE4">
              <w:rPr>
                <w:noProof/>
                <w:webHidden/>
                <w:color w:val="1F4E79" w:themeColor="accent1" w:themeShade="80"/>
              </w:rPr>
              <w:fldChar w:fldCharType="end"/>
            </w:r>
          </w:hyperlink>
        </w:p>
        <w:p w14:paraId="521CADD8" w14:textId="1CA9B485" w:rsidR="008C2CE4" w:rsidRPr="008C2CE4" w:rsidRDefault="008C2CE4">
          <w:pPr>
            <w:pStyle w:val="TOC2"/>
            <w:tabs>
              <w:tab w:val="left" w:pos="880"/>
              <w:tab w:val="right" w:leader="dot" w:pos="9062"/>
            </w:tabs>
            <w:rPr>
              <w:rFonts w:eastAsiaTheme="minorEastAsia"/>
              <w:noProof/>
              <w:color w:val="1F4E79" w:themeColor="accent1" w:themeShade="80"/>
              <w:kern w:val="2"/>
              <w:lang w:eastAsia="ro-RO"/>
              <w14:ligatures w14:val="standardContextual"/>
            </w:rPr>
          </w:pPr>
          <w:hyperlink w:anchor="_Toc161405372" w:history="1">
            <w:r w:rsidRPr="008C2CE4">
              <w:rPr>
                <w:rStyle w:val="Hyperlink"/>
                <w:rFonts w:ascii="Trebuchet MS" w:hAnsi="Trebuchet MS"/>
                <w:noProof/>
                <w:color w:val="1F4E79" w:themeColor="accent1" w:themeShade="80"/>
              </w:rPr>
              <w:t>5.1</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Eligibilitatea solicitanților și partenerilor</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_Toc161405372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23</w:t>
            </w:r>
            <w:r w:rsidRPr="008C2CE4">
              <w:rPr>
                <w:noProof/>
                <w:webHidden/>
                <w:color w:val="1F4E79" w:themeColor="accent1" w:themeShade="80"/>
              </w:rPr>
              <w:fldChar w:fldCharType="end"/>
            </w:r>
          </w:hyperlink>
        </w:p>
        <w:p w14:paraId="31461F9F" w14:textId="4F42246D" w:rsidR="008C2CE4" w:rsidRPr="008C2CE4" w:rsidRDefault="008C2CE4">
          <w:pPr>
            <w:pStyle w:val="TOC3"/>
            <w:tabs>
              <w:tab w:val="left" w:pos="1320"/>
              <w:tab w:val="right" w:leader="dot" w:pos="9062"/>
            </w:tabs>
            <w:rPr>
              <w:rFonts w:eastAsiaTheme="minorEastAsia"/>
              <w:noProof/>
              <w:color w:val="1F4E79" w:themeColor="accent1" w:themeShade="80"/>
              <w:kern w:val="2"/>
              <w:lang w:eastAsia="ro-RO"/>
              <w14:ligatures w14:val="standardContextual"/>
            </w:rPr>
          </w:pPr>
          <w:hyperlink w:anchor="_Toc161405373" w:history="1">
            <w:r w:rsidRPr="008C2CE4">
              <w:rPr>
                <w:rStyle w:val="Hyperlink"/>
                <w:rFonts w:ascii="Trebuchet MS" w:hAnsi="Trebuchet MS"/>
                <w:noProof/>
                <w:color w:val="1F4E79" w:themeColor="accent1" w:themeShade="80"/>
              </w:rPr>
              <w:t>5.1.1.</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Cerințe privind eligibilitatea solicitanților și partenerilor</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_Toc161405373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23</w:t>
            </w:r>
            <w:r w:rsidRPr="008C2CE4">
              <w:rPr>
                <w:noProof/>
                <w:webHidden/>
                <w:color w:val="1F4E79" w:themeColor="accent1" w:themeShade="80"/>
              </w:rPr>
              <w:fldChar w:fldCharType="end"/>
            </w:r>
          </w:hyperlink>
        </w:p>
        <w:p w14:paraId="6A37DCAB" w14:textId="4E445F8B" w:rsidR="008C2CE4" w:rsidRPr="008C2CE4" w:rsidRDefault="008C2CE4">
          <w:pPr>
            <w:pStyle w:val="TOC3"/>
            <w:tabs>
              <w:tab w:val="right" w:leader="dot" w:pos="9062"/>
            </w:tabs>
            <w:rPr>
              <w:rFonts w:eastAsiaTheme="minorEastAsia"/>
              <w:noProof/>
              <w:color w:val="1F4E79" w:themeColor="accent1" w:themeShade="80"/>
              <w:kern w:val="2"/>
              <w:lang w:eastAsia="ro-RO"/>
              <w14:ligatures w14:val="standardContextual"/>
            </w:rPr>
          </w:pPr>
          <w:hyperlink w:anchor="_Toc161405374" w:history="1">
            <w:r w:rsidRPr="008C2CE4">
              <w:rPr>
                <w:rStyle w:val="Hyperlink"/>
                <w:rFonts w:ascii="Trebuchet MS" w:hAnsi="Trebuchet MS"/>
                <w:noProof/>
                <w:color w:val="1F4E79" w:themeColor="accent1" w:themeShade="80"/>
              </w:rPr>
              <w:t>5.1.2 Categorii de solicitanți eligibili</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_Toc161405374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23</w:t>
            </w:r>
            <w:r w:rsidRPr="008C2CE4">
              <w:rPr>
                <w:noProof/>
                <w:webHidden/>
                <w:color w:val="1F4E79" w:themeColor="accent1" w:themeShade="80"/>
              </w:rPr>
              <w:fldChar w:fldCharType="end"/>
            </w:r>
          </w:hyperlink>
        </w:p>
        <w:p w14:paraId="7C197804" w14:textId="177F6106" w:rsidR="008C2CE4" w:rsidRPr="008C2CE4" w:rsidRDefault="008C2CE4">
          <w:pPr>
            <w:pStyle w:val="TOC3"/>
            <w:tabs>
              <w:tab w:val="right" w:leader="dot" w:pos="9062"/>
            </w:tabs>
            <w:rPr>
              <w:rFonts w:eastAsiaTheme="minorEastAsia"/>
              <w:noProof/>
              <w:color w:val="1F4E79" w:themeColor="accent1" w:themeShade="80"/>
              <w:kern w:val="2"/>
              <w:lang w:eastAsia="ro-RO"/>
              <w14:ligatures w14:val="standardContextual"/>
            </w:rPr>
          </w:pPr>
          <w:hyperlink w:anchor="_Toc161405375" w:history="1">
            <w:r w:rsidRPr="008C2CE4">
              <w:rPr>
                <w:rStyle w:val="Hyperlink"/>
                <w:rFonts w:ascii="Trebuchet MS" w:hAnsi="Trebuchet MS"/>
                <w:noProof/>
                <w:color w:val="1F4E79" w:themeColor="accent1" w:themeShade="80"/>
              </w:rPr>
              <w:t>5.1.3 Categorii de parteneri eligibili</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_Toc161405375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23</w:t>
            </w:r>
            <w:r w:rsidRPr="008C2CE4">
              <w:rPr>
                <w:noProof/>
                <w:webHidden/>
                <w:color w:val="1F4E79" w:themeColor="accent1" w:themeShade="80"/>
              </w:rPr>
              <w:fldChar w:fldCharType="end"/>
            </w:r>
          </w:hyperlink>
        </w:p>
        <w:p w14:paraId="781E20DE" w14:textId="35BBC9DB" w:rsidR="008C2CE4" w:rsidRPr="008C2CE4" w:rsidRDefault="008C2CE4">
          <w:pPr>
            <w:pStyle w:val="TOC3"/>
            <w:tabs>
              <w:tab w:val="right" w:leader="dot" w:pos="9062"/>
            </w:tabs>
            <w:rPr>
              <w:rFonts w:eastAsiaTheme="minorEastAsia"/>
              <w:noProof/>
              <w:color w:val="1F4E79" w:themeColor="accent1" w:themeShade="80"/>
              <w:kern w:val="2"/>
              <w:lang w:eastAsia="ro-RO"/>
              <w14:ligatures w14:val="standardContextual"/>
            </w:rPr>
          </w:pPr>
          <w:hyperlink w:anchor="_Toc161405376" w:history="1">
            <w:r w:rsidRPr="008C2CE4">
              <w:rPr>
                <w:rStyle w:val="Hyperlink"/>
                <w:rFonts w:ascii="Trebuchet MS" w:hAnsi="Trebuchet MS"/>
                <w:noProof/>
                <w:color w:val="1F4E79" w:themeColor="accent1" w:themeShade="80"/>
              </w:rPr>
              <w:t>5.1.4 Reguli și cerințe privind parteneriatul</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_Toc161405376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23</w:t>
            </w:r>
            <w:r w:rsidRPr="008C2CE4">
              <w:rPr>
                <w:noProof/>
                <w:webHidden/>
                <w:color w:val="1F4E79" w:themeColor="accent1" w:themeShade="80"/>
              </w:rPr>
              <w:fldChar w:fldCharType="end"/>
            </w:r>
          </w:hyperlink>
        </w:p>
        <w:p w14:paraId="36DFE8BF" w14:textId="34135D4E" w:rsidR="008C2CE4" w:rsidRPr="008C2CE4" w:rsidRDefault="008C2CE4">
          <w:pPr>
            <w:pStyle w:val="TOC2"/>
            <w:tabs>
              <w:tab w:val="left" w:pos="880"/>
              <w:tab w:val="right" w:leader="dot" w:pos="9062"/>
            </w:tabs>
            <w:rPr>
              <w:rFonts w:eastAsiaTheme="minorEastAsia"/>
              <w:noProof/>
              <w:color w:val="1F4E79" w:themeColor="accent1" w:themeShade="80"/>
              <w:kern w:val="2"/>
              <w:lang w:eastAsia="ro-RO"/>
              <w14:ligatures w14:val="standardContextual"/>
            </w:rPr>
          </w:pPr>
          <w:hyperlink w:anchor="_Toc161405377" w:history="1">
            <w:r w:rsidRPr="008C2CE4">
              <w:rPr>
                <w:rStyle w:val="Hyperlink"/>
                <w:rFonts w:ascii="Trebuchet MS" w:hAnsi="Trebuchet MS"/>
                <w:noProof/>
                <w:color w:val="1F4E79" w:themeColor="accent1" w:themeShade="80"/>
              </w:rPr>
              <w:t>5.1</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Eligibilitatea activităților</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_Toc161405377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26</w:t>
            </w:r>
            <w:r w:rsidRPr="008C2CE4">
              <w:rPr>
                <w:noProof/>
                <w:webHidden/>
                <w:color w:val="1F4E79" w:themeColor="accent1" w:themeShade="80"/>
              </w:rPr>
              <w:fldChar w:fldCharType="end"/>
            </w:r>
          </w:hyperlink>
        </w:p>
        <w:p w14:paraId="46F0CA38" w14:textId="7558FC93" w:rsidR="008C2CE4" w:rsidRPr="008C2CE4" w:rsidRDefault="008C2CE4">
          <w:pPr>
            <w:pStyle w:val="TOC3"/>
            <w:tabs>
              <w:tab w:val="left" w:pos="1320"/>
              <w:tab w:val="right" w:leader="dot" w:pos="9062"/>
            </w:tabs>
            <w:rPr>
              <w:rFonts w:eastAsiaTheme="minorEastAsia"/>
              <w:noProof/>
              <w:color w:val="1F4E79" w:themeColor="accent1" w:themeShade="80"/>
              <w:kern w:val="2"/>
              <w:lang w:eastAsia="ro-RO"/>
              <w14:ligatures w14:val="standardContextual"/>
            </w:rPr>
          </w:pPr>
          <w:hyperlink w:anchor="_Toc161405378" w:history="1">
            <w:r w:rsidRPr="008C2CE4">
              <w:rPr>
                <w:rStyle w:val="Hyperlink"/>
                <w:rFonts w:ascii="Trebuchet MS" w:hAnsi="Trebuchet MS"/>
                <w:noProof/>
                <w:color w:val="1F4E79" w:themeColor="accent1" w:themeShade="80"/>
              </w:rPr>
              <w:t>5.2.1</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Cerințe generale privind eligibilitatea activităților</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_Toc161405378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26</w:t>
            </w:r>
            <w:r w:rsidRPr="008C2CE4">
              <w:rPr>
                <w:noProof/>
                <w:webHidden/>
                <w:color w:val="1F4E79" w:themeColor="accent1" w:themeShade="80"/>
              </w:rPr>
              <w:fldChar w:fldCharType="end"/>
            </w:r>
          </w:hyperlink>
        </w:p>
        <w:p w14:paraId="1E8A903A" w14:textId="5BAAECBC" w:rsidR="008C2CE4" w:rsidRPr="008C2CE4" w:rsidRDefault="008C2CE4">
          <w:pPr>
            <w:pStyle w:val="TOC3"/>
            <w:tabs>
              <w:tab w:val="left" w:pos="1320"/>
              <w:tab w:val="right" w:leader="dot" w:pos="9062"/>
            </w:tabs>
            <w:rPr>
              <w:rFonts w:eastAsiaTheme="minorEastAsia"/>
              <w:noProof/>
              <w:color w:val="1F4E79" w:themeColor="accent1" w:themeShade="80"/>
              <w:kern w:val="2"/>
              <w:lang w:eastAsia="ro-RO"/>
              <w14:ligatures w14:val="standardContextual"/>
            </w:rPr>
          </w:pPr>
          <w:hyperlink w:anchor="_Toc161405379" w:history="1">
            <w:r w:rsidRPr="008C2CE4">
              <w:rPr>
                <w:rStyle w:val="Hyperlink"/>
                <w:rFonts w:ascii="Trebuchet MS" w:hAnsi="Trebuchet MS"/>
                <w:noProof/>
                <w:color w:val="1F4E79" w:themeColor="accent1" w:themeShade="80"/>
              </w:rPr>
              <w:t>5.2.2</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Activități eligibile</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_Toc161405379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27</w:t>
            </w:r>
            <w:r w:rsidRPr="008C2CE4">
              <w:rPr>
                <w:noProof/>
                <w:webHidden/>
                <w:color w:val="1F4E79" w:themeColor="accent1" w:themeShade="80"/>
              </w:rPr>
              <w:fldChar w:fldCharType="end"/>
            </w:r>
          </w:hyperlink>
        </w:p>
        <w:p w14:paraId="44CBB84B" w14:textId="67BD898E" w:rsidR="008C2CE4" w:rsidRPr="008C2CE4" w:rsidRDefault="008C2CE4">
          <w:pPr>
            <w:pStyle w:val="TOC3"/>
            <w:tabs>
              <w:tab w:val="left" w:pos="1320"/>
              <w:tab w:val="right" w:leader="dot" w:pos="9062"/>
            </w:tabs>
            <w:rPr>
              <w:rFonts w:eastAsiaTheme="minorEastAsia"/>
              <w:noProof/>
              <w:color w:val="1F4E79" w:themeColor="accent1" w:themeShade="80"/>
              <w:kern w:val="2"/>
              <w:lang w:eastAsia="ro-RO"/>
              <w14:ligatures w14:val="standardContextual"/>
            </w:rPr>
          </w:pPr>
          <w:hyperlink w:anchor="_Toc161405380" w:history="1">
            <w:r w:rsidRPr="008C2CE4">
              <w:rPr>
                <w:rStyle w:val="Hyperlink"/>
                <w:rFonts w:ascii="Trebuchet MS" w:hAnsi="Trebuchet MS"/>
                <w:noProof/>
                <w:color w:val="1F4E79" w:themeColor="accent1" w:themeShade="80"/>
              </w:rPr>
              <w:t>5.2.3</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Activitatea de bază</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_Toc161405380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32</w:t>
            </w:r>
            <w:r w:rsidRPr="008C2CE4">
              <w:rPr>
                <w:noProof/>
                <w:webHidden/>
                <w:color w:val="1F4E79" w:themeColor="accent1" w:themeShade="80"/>
              </w:rPr>
              <w:fldChar w:fldCharType="end"/>
            </w:r>
          </w:hyperlink>
        </w:p>
        <w:p w14:paraId="5669EA10" w14:textId="75C048BE" w:rsidR="008C2CE4" w:rsidRPr="008C2CE4" w:rsidRDefault="008C2CE4">
          <w:pPr>
            <w:pStyle w:val="TOC3"/>
            <w:tabs>
              <w:tab w:val="left" w:pos="1320"/>
              <w:tab w:val="right" w:leader="dot" w:pos="9062"/>
            </w:tabs>
            <w:rPr>
              <w:rFonts w:eastAsiaTheme="minorEastAsia"/>
              <w:noProof/>
              <w:color w:val="1F4E79" w:themeColor="accent1" w:themeShade="80"/>
              <w:kern w:val="2"/>
              <w:lang w:eastAsia="ro-RO"/>
              <w14:ligatures w14:val="standardContextual"/>
            </w:rPr>
          </w:pPr>
          <w:hyperlink w:anchor="_Toc161405381" w:history="1">
            <w:r w:rsidRPr="008C2CE4">
              <w:rPr>
                <w:rStyle w:val="Hyperlink"/>
                <w:rFonts w:ascii="Trebuchet MS" w:hAnsi="Trebuchet MS"/>
                <w:noProof/>
                <w:color w:val="1F4E79" w:themeColor="accent1" w:themeShade="80"/>
              </w:rPr>
              <w:t>5.2.4</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Activități neeligibile</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_Toc161405381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32</w:t>
            </w:r>
            <w:r w:rsidRPr="008C2CE4">
              <w:rPr>
                <w:noProof/>
                <w:webHidden/>
                <w:color w:val="1F4E79" w:themeColor="accent1" w:themeShade="80"/>
              </w:rPr>
              <w:fldChar w:fldCharType="end"/>
            </w:r>
          </w:hyperlink>
        </w:p>
        <w:p w14:paraId="38455954" w14:textId="0C996C04" w:rsidR="008C2CE4" w:rsidRPr="008C2CE4" w:rsidRDefault="008C2CE4">
          <w:pPr>
            <w:pStyle w:val="TOC2"/>
            <w:tabs>
              <w:tab w:val="left" w:pos="880"/>
              <w:tab w:val="right" w:leader="dot" w:pos="9062"/>
            </w:tabs>
            <w:rPr>
              <w:rFonts w:eastAsiaTheme="minorEastAsia"/>
              <w:noProof/>
              <w:color w:val="1F4E79" w:themeColor="accent1" w:themeShade="80"/>
              <w:kern w:val="2"/>
              <w:lang w:eastAsia="ro-RO"/>
              <w14:ligatures w14:val="standardContextual"/>
            </w:rPr>
          </w:pPr>
          <w:hyperlink w:anchor="_Toc161405382" w:history="1">
            <w:r w:rsidRPr="008C2CE4">
              <w:rPr>
                <w:rStyle w:val="Hyperlink"/>
                <w:rFonts w:ascii="Trebuchet MS" w:hAnsi="Trebuchet MS"/>
                <w:noProof/>
                <w:color w:val="1F4E79" w:themeColor="accent1" w:themeShade="80"/>
              </w:rPr>
              <w:t>5.3</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Eligibilitatea cheltuielilor</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_Toc161405382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33</w:t>
            </w:r>
            <w:r w:rsidRPr="008C2CE4">
              <w:rPr>
                <w:noProof/>
                <w:webHidden/>
                <w:color w:val="1F4E79" w:themeColor="accent1" w:themeShade="80"/>
              </w:rPr>
              <w:fldChar w:fldCharType="end"/>
            </w:r>
          </w:hyperlink>
        </w:p>
        <w:p w14:paraId="5780CC79" w14:textId="4D09529D" w:rsidR="008C2CE4" w:rsidRPr="008C2CE4" w:rsidRDefault="008C2CE4">
          <w:pPr>
            <w:pStyle w:val="TOC3"/>
            <w:tabs>
              <w:tab w:val="left" w:pos="1320"/>
              <w:tab w:val="right" w:leader="dot" w:pos="9062"/>
            </w:tabs>
            <w:rPr>
              <w:rFonts w:eastAsiaTheme="minorEastAsia"/>
              <w:noProof/>
              <w:color w:val="1F4E79" w:themeColor="accent1" w:themeShade="80"/>
              <w:kern w:val="2"/>
              <w:lang w:eastAsia="ro-RO"/>
              <w14:ligatures w14:val="standardContextual"/>
            </w:rPr>
          </w:pPr>
          <w:hyperlink w:anchor="_Toc161405383" w:history="1">
            <w:r w:rsidRPr="008C2CE4">
              <w:rPr>
                <w:rStyle w:val="Hyperlink"/>
                <w:rFonts w:ascii="Trebuchet MS" w:hAnsi="Trebuchet MS"/>
                <w:noProof/>
                <w:color w:val="1F4E79" w:themeColor="accent1" w:themeShade="80"/>
              </w:rPr>
              <w:t>5.3.1</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Baza legală pentru stabilirea eligibilității cheltuielilor</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_Toc161405383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33</w:t>
            </w:r>
            <w:r w:rsidRPr="008C2CE4">
              <w:rPr>
                <w:noProof/>
                <w:webHidden/>
                <w:color w:val="1F4E79" w:themeColor="accent1" w:themeShade="80"/>
              </w:rPr>
              <w:fldChar w:fldCharType="end"/>
            </w:r>
          </w:hyperlink>
        </w:p>
        <w:p w14:paraId="03311973" w14:textId="035BB198" w:rsidR="008C2CE4" w:rsidRPr="008C2CE4" w:rsidRDefault="008C2CE4">
          <w:pPr>
            <w:pStyle w:val="TOC3"/>
            <w:tabs>
              <w:tab w:val="left" w:pos="1320"/>
              <w:tab w:val="right" w:leader="dot" w:pos="9062"/>
            </w:tabs>
            <w:rPr>
              <w:rFonts w:eastAsiaTheme="minorEastAsia"/>
              <w:noProof/>
              <w:color w:val="1F4E79" w:themeColor="accent1" w:themeShade="80"/>
              <w:kern w:val="2"/>
              <w:lang w:eastAsia="ro-RO"/>
              <w14:ligatures w14:val="standardContextual"/>
            </w:rPr>
          </w:pPr>
          <w:hyperlink w:anchor="_Toc161405384" w:history="1">
            <w:r w:rsidRPr="008C2CE4">
              <w:rPr>
                <w:rStyle w:val="Hyperlink"/>
                <w:rFonts w:ascii="Trebuchet MS" w:hAnsi="Trebuchet MS"/>
                <w:noProof/>
                <w:color w:val="1F4E79" w:themeColor="accent1" w:themeShade="80"/>
              </w:rPr>
              <w:t>5.3.2</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Categorii și plafoane de cheltuieli eligibile</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_Toc161405384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33</w:t>
            </w:r>
            <w:r w:rsidRPr="008C2CE4">
              <w:rPr>
                <w:noProof/>
                <w:webHidden/>
                <w:color w:val="1F4E79" w:themeColor="accent1" w:themeShade="80"/>
              </w:rPr>
              <w:fldChar w:fldCharType="end"/>
            </w:r>
          </w:hyperlink>
        </w:p>
        <w:p w14:paraId="0DA9FBF0" w14:textId="2877A250" w:rsidR="008C2CE4" w:rsidRPr="008C2CE4" w:rsidRDefault="008C2CE4">
          <w:pPr>
            <w:pStyle w:val="TOC3"/>
            <w:tabs>
              <w:tab w:val="left" w:pos="1320"/>
              <w:tab w:val="right" w:leader="dot" w:pos="9062"/>
            </w:tabs>
            <w:rPr>
              <w:rFonts w:eastAsiaTheme="minorEastAsia"/>
              <w:noProof/>
              <w:color w:val="1F4E79" w:themeColor="accent1" w:themeShade="80"/>
              <w:kern w:val="2"/>
              <w:lang w:eastAsia="ro-RO"/>
              <w14:ligatures w14:val="standardContextual"/>
            </w:rPr>
          </w:pPr>
          <w:hyperlink w:anchor="_Toc161405385" w:history="1">
            <w:r w:rsidRPr="008C2CE4">
              <w:rPr>
                <w:rStyle w:val="Hyperlink"/>
                <w:rFonts w:ascii="Trebuchet MS" w:hAnsi="Trebuchet MS"/>
                <w:noProof/>
                <w:color w:val="1F4E79" w:themeColor="accent1" w:themeShade="80"/>
              </w:rPr>
              <w:t>5.3.3</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Categorii de cheltuieli neeligibile</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_Toc161405385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38</w:t>
            </w:r>
            <w:r w:rsidRPr="008C2CE4">
              <w:rPr>
                <w:noProof/>
                <w:webHidden/>
                <w:color w:val="1F4E79" w:themeColor="accent1" w:themeShade="80"/>
              </w:rPr>
              <w:fldChar w:fldCharType="end"/>
            </w:r>
          </w:hyperlink>
        </w:p>
        <w:p w14:paraId="4D32F1A4" w14:textId="7F9C8311" w:rsidR="008C2CE4" w:rsidRPr="008C2CE4" w:rsidRDefault="008C2CE4">
          <w:pPr>
            <w:pStyle w:val="TOC3"/>
            <w:tabs>
              <w:tab w:val="left" w:pos="1320"/>
              <w:tab w:val="right" w:leader="dot" w:pos="9062"/>
            </w:tabs>
            <w:rPr>
              <w:rFonts w:eastAsiaTheme="minorEastAsia"/>
              <w:noProof/>
              <w:color w:val="1F4E79" w:themeColor="accent1" w:themeShade="80"/>
              <w:kern w:val="2"/>
              <w:lang w:eastAsia="ro-RO"/>
              <w14:ligatures w14:val="standardContextual"/>
            </w:rPr>
          </w:pPr>
          <w:hyperlink w:anchor="_Toc161405386" w:history="1">
            <w:r w:rsidRPr="008C2CE4">
              <w:rPr>
                <w:rStyle w:val="Hyperlink"/>
                <w:rFonts w:ascii="Trebuchet MS" w:hAnsi="Trebuchet MS"/>
                <w:noProof/>
                <w:color w:val="1F4E79" w:themeColor="accent1" w:themeShade="80"/>
              </w:rPr>
              <w:t>5.3.4</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Opțiuni de costuri simplificate. Costuri directe și costuri indirecte</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_Toc161405386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38</w:t>
            </w:r>
            <w:r w:rsidRPr="008C2CE4">
              <w:rPr>
                <w:noProof/>
                <w:webHidden/>
                <w:color w:val="1F4E79" w:themeColor="accent1" w:themeShade="80"/>
              </w:rPr>
              <w:fldChar w:fldCharType="end"/>
            </w:r>
          </w:hyperlink>
        </w:p>
        <w:p w14:paraId="366D0E0D" w14:textId="54851901" w:rsidR="008C2CE4" w:rsidRPr="008C2CE4" w:rsidRDefault="008C2CE4">
          <w:pPr>
            <w:pStyle w:val="TOC3"/>
            <w:tabs>
              <w:tab w:val="left" w:pos="1320"/>
              <w:tab w:val="right" w:leader="dot" w:pos="9062"/>
            </w:tabs>
            <w:rPr>
              <w:rFonts w:eastAsiaTheme="minorEastAsia"/>
              <w:noProof/>
              <w:color w:val="1F4E79" w:themeColor="accent1" w:themeShade="80"/>
              <w:kern w:val="2"/>
              <w:lang w:eastAsia="ro-RO"/>
              <w14:ligatures w14:val="standardContextual"/>
            </w:rPr>
          </w:pPr>
          <w:hyperlink w:anchor="_Toc161405387" w:history="1">
            <w:r w:rsidRPr="008C2CE4">
              <w:rPr>
                <w:rStyle w:val="Hyperlink"/>
                <w:rFonts w:ascii="Trebuchet MS" w:hAnsi="Trebuchet MS"/>
                <w:noProof/>
                <w:color w:val="1F4E79" w:themeColor="accent1" w:themeShade="80"/>
              </w:rPr>
              <w:t>5.3.5</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Opțiuni de costuri simplificate.  Costuri unitare, sume forfetare, rate forfetare</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_Toc161405387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38</w:t>
            </w:r>
            <w:r w:rsidRPr="008C2CE4">
              <w:rPr>
                <w:noProof/>
                <w:webHidden/>
                <w:color w:val="1F4E79" w:themeColor="accent1" w:themeShade="80"/>
              </w:rPr>
              <w:fldChar w:fldCharType="end"/>
            </w:r>
          </w:hyperlink>
        </w:p>
        <w:p w14:paraId="10C0CAAA" w14:textId="0FD35A26" w:rsidR="008C2CE4" w:rsidRPr="008C2CE4" w:rsidRDefault="008C2CE4">
          <w:pPr>
            <w:pStyle w:val="TOC3"/>
            <w:tabs>
              <w:tab w:val="left" w:pos="1320"/>
              <w:tab w:val="right" w:leader="dot" w:pos="9062"/>
            </w:tabs>
            <w:rPr>
              <w:rFonts w:eastAsiaTheme="minorEastAsia"/>
              <w:noProof/>
              <w:color w:val="1F4E79" w:themeColor="accent1" w:themeShade="80"/>
              <w:kern w:val="2"/>
              <w:lang w:eastAsia="ro-RO"/>
              <w14:ligatures w14:val="standardContextual"/>
            </w:rPr>
          </w:pPr>
          <w:hyperlink w:anchor="_Toc161405388" w:history="1">
            <w:r w:rsidRPr="008C2CE4">
              <w:rPr>
                <w:rStyle w:val="Hyperlink"/>
                <w:rFonts w:ascii="Trebuchet MS" w:hAnsi="Trebuchet MS"/>
                <w:noProof/>
                <w:color w:val="1F4E79" w:themeColor="accent1" w:themeShade="80"/>
              </w:rPr>
              <w:t>5.3.6</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Finanțare nelegată de costuri</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_Toc161405388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38</w:t>
            </w:r>
            <w:r w:rsidRPr="008C2CE4">
              <w:rPr>
                <w:noProof/>
                <w:webHidden/>
                <w:color w:val="1F4E79" w:themeColor="accent1" w:themeShade="80"/>
              </w:rPr>
              <w:fldChar w:fldCharType="end"/>
            </w:r>
          </w:hyperlink>
        </w:p>
        <w:p w14:paraId="4F2B893D" w14:textId="594BE88E" w:rsidR="008C2CE4" w:rsidRPr="008C2CE4" w:rsidRDefault="008C2CE4">
          <w:pPr>
            <w:pStyle w:val="TOC2"/>
            <w:tabs>
              <w:tab w:val="left" w:pos="880"/>
              <w:tab w:val="right" w:leader="dot" w:pos="9062"/>
            </w:tabs>
            <w:rPr>
              <w:rFonts w:eastAsiaTheme="minorEastAsia"/>
              <w:noProof/>
              <w:color w:val="1F4E79" w:themeColor="accent1" w:themeShade="80"/>
              <w:kern w:val="2"/>
              <w:lang w:eastAsia="ro-RO"/>
              <w14:ligatures w14:val="standardContextual"/>
            </w:rPr>
          </w:pPr>
          <w:hyperlink w:anchor="_Toc161405389" w:history="1">
            <w:r w:rsidRPr="008C2CE4">
              <w:rPr>
                <w:rStyle w:val="Hyperlink"/>
                <w:rFonts w:ascii="Trebuchet MS" w:hAnsi="Trebuchet MS"/>
                <w:noProof/>
                <w:color w:val="1F4E79" w:themeColor="accent1" w:themeShade="80"/>
              </w:rPr>
              <w:t>5.4</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Valoarea minimă și maximă eligibilă/nerambursabilă a unui proiect</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_Toc161405389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38</w:t>
            </w:r>
            <w:r w:rsidRPr="008C2CE4">
              <w:rPr>
                <w:noProof/>
                <w:webHidden/>
                <w:color w:val="1F4E79" w:themeColor="accent1" w:themeShade="80"/>
              </w:rPr>
              <w:fldChar w:fldCharType="end"/>
            </w:r>
          </w:hyperlink>
        </w:p>
        <w:p w14:paraId="543CCCD0" w14:textId="4A85BC1E" w:rsidR="008C2CE4" w:rsidRPr="008C2CE4" w:rsidRDefault="008C2CE4">
          <w:pPr>
            <w:pStyle w:val="TOC2"/>
            <w:tabs>
              <w:tab w:val="left" w:pos="880"/>
              <w:tab w:val="right" w:leader="dot" w:pos="9062"/>
            </w:tabs>
            <w:rPr>
              <w:rFonts w:eastAsiaTheme="minorEastAsia"/>
              <w:noProof/>
              <w:color w:val="1F4E79" w:themeColor="accent1" w:themeShade="80"/>
              <w:kern w:val="2"/>
              <w:lang w:eastAsia="ro-RO"/>
              <w14:ligatures w14:val="standardContextual"/>
            </w:rPr>
          </w:pPr>
          <w:hyperlink w:anchor="_Toc161405390" w:history="1">
            <w:r w:rsidRPr="008C2CE4">
              <w:rPr>
                <w:rStyle w:val="Hyperlink"/>
                <w:rFonts w:ascii="Trebuchet MS" w:hAnsi="Trebuchet MS"/>
                <w:noProof/>
                <w:color w:val="1F4E79" w:themeColor="accent1" w:themeShade="80"/>
              </w:rPr>
              <w:t>5.5</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Cuantumul cofinanțării acordate</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_Toc161405390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39</w:t>
            </w:r>
            <w:r w:rsidRPr="008C2CE4">
              <w:rPr>
                <w:noProof/>
                <w:webHidden/>
                <w:color w:val="1F4E79" w:themeColor="accent1" w:themeShade="80"/>
              </w:rPr>
              <w:fldChar w:fldCharType="end"/>
            </w:r>
          </w:hyperlink>
        </w:p>
        <w:p w14:paraId="3B8A37BB" w14:textId="78CD3782" w:rsidR="008C2CE4" w:rsidRPr="008C2CE4" w:rsidRDefault="008C2CE4">
          <w:pPr>
            <w:pStyle w:val="TOC2"/>
            <w:tabs>
              <w:tab w:val="left" w:pos="880"/>
              <w:tab w:val="right" w:leader="dot" w:pos="9062"/>
            </w:tabs>
            <w:rPr>
              <w:rFonts w:eastAsiaTheme="minorEastAsia"/>
              <w:noProof/>
              <w:color w:val="1F4E79" w:themeColor="accent1" w:themeShade="80"/>
              <w:kern w:val="2"/>
              <w:lang w:eastAsia="ro-RO"/>
              <w14:ligatures w14:val="standardContextual"/>
            </w:rPr>
          </w:pPr>
          <w:hyperlink w:anchor="_Toc161405391" w:history="1">
            <w:r w:rsidRPr="008C2CE4">
              <w:rPr>
                <w:rStyle w:val="Hyperlink"/>
                <w:rFonts w:ascii="Trebuchet MS" w:hAnsi="Trebuchet MS"/>
                <w:noProof/>
                <w:color w:val="1F4E79" w:themeColor="accent1" w:themeShade="80"/>
              </w:rPr>
              <w:t>5.6</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Durata proiectului</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_Toc161405391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39</w:t>
            </w:r>
            <w:r w:rsidRPr="008C2CE4">
              <w:rPr>
                <w:noProof/>
                <w:webHidden/>
                <w:color w:val="1F4E79" w:themeColor="accent1" w:themeShade="80"/>
              </w:rPr>
              <w:fldChar w:fldCharType="end"/>
            </w:r>
          </w:hyperlink>
        </w:p>
        <w:p w14:paraId="4088D78D" w14:textId="73ECE050" w:rsidR="008C2CE4" w:rsidRPr="008C2CE4" w:rsidRDefault="008C2CE4">
          <w:pPr>
            <w:pStyle w:val="TOC2"/>
            <w:tabs>
              <w:tab w:val="left" w:pos="880"/>
              <w:tab w:val="right" w:leader="dot" w:pos="9062"/>
            </w:tabs>
            <w:rPr>
              <w:rFonts w:eastAsiaTheme="minorEastAsia"/>
              <w:noProof/>
              <w:color w:val="1F4E79" w:themeColor="accent1" w:themeShade="80"/>
              <w:kern w:val="2"/>
              <w:lang w:eastAsia="ro-RO"/>
              <w14:ligatures w14:val="standardContextual"/>
            </w:rPr>
          </w:pPr>
          <w:hyperlink w:anchor="_Toc161405392" w:history="1">
            <w:r w:rsidRPr="008C2CE4">
              <w:rPr>
                <w:rStyle w:val="Hyperlink"/>
                <w:rFonts w:ascii="Trebuchet MS" w:hAnsi="Trebuchet MS"/>
                <w:noProof/>
                <w:color w:val="1F4E79" w:themeColor="accent1" w:themeShade="80"/>
              </w:rPr>
              <w:t>5.7</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Alte cerințe de eligibilitate a proiectului</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_Toc161405392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39</w:t>
            </w:r>
            <w:r w:rsidRPr="008C2CE4">
              <w:rPr>
                <w:noProof/>
                <w:webHidden/>
                <w:color w:val="1F4E79" w:themeColor="accent1" w:themeShade="80"/>
              </w:rPr>
              <w:fldChar w:fldCharType="end"/>
            </w:r>
          </w:hyperlink>
        </w:p>
        <w:p w14:paraId="5CC21529" w14:textId="43D7D36E" w:rsidR="008C2CE4" w:rsidRPr="008C2CE4" w:rsidRDefault="008C2CE4">
          <w:pPr>
            <w:pStyle w:val="TOC1"/>
            <w:rPr>
              <w:rFonts w:eastAsiaTheme="minorEastAsia"/>
              <w:noProof/>
              <w:color w:val="1F4E79" w:themeColor="accent1" w:themeShade="80"/>
              <w:kern w:val="2"/>
              <w:lang w:eastAsia="ro-RO"/>
              <w14:ligatures w14:val="standardContextual"/>
            </w:rPr>
          </w:pPr>
          <w:hyperlink w:anchor="_Toc161405393" w:history="1">
            <w:r w:rsidRPr="008C2CE4">
              <w:rPr>
                <w:rStyle w:val="Hyperlink"/>
                <w:rFonts w:ascii="Trebuchet MS" w:hAnsi="Trebuchet MS"/>
                <w:noProof/>
                <w:color w:val="1F4E79" w:themeColor="accent1" w:themeShade="80"/>
              </w:rPr>
              <w:t>6.</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INDICATORI DE ETAPĂ</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_Toc161405393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39</w:t>
            </w:r>
            <w:r w:rsidRPr="008C2CE4">
              <w:rPr>
                <w:noProof/>
                <w:webHidden/>
                <w:color w:val="1F4E79" w:themeColor="accent1" w:themeShade="80"/>
              </w:rPr>
              <w:fldChar w:fldCharType="end"/>
            </w:r>
          </w:hyperlink>
        </w:p>
        <w:p w14:paraId="1CB2B70A" w14:textId="57773FEC" w:rsidR="008C2CE4" w:rsidRPr="008C2CE4" w:rsidRDefault="008C2CE4">
          <w:pPr>
            <w:pStyle w:val="TOC1"/>
            <w:rPr>
              <w:rFonts w:eastAsiaTheme="minorEastAsia"/>
              <w:noProof/>
              <w:color w:val="1F4E79" w:themeColor="accent1" w:themeShade="80"/>
              <w:kern w:val="2"/>
              <w:lang w:eastAsia="ro-RO"/>
              <w14:ligatures w14:val="standardContextual"/>
            </w:rPr>
          </w:pPr>
          <w:hyperlink w:anchor="_Toc161405394" w:history="1">
            <w:r w:rsidRPr="008C2CE4">
              <w:rPr>
                <w:rStyle w:val="Hyperlink"/>
                <w:rFonts w:ascii="Trebuchet MS" w:hAnsi="Trebuchet MS"/>
                <w:noProof/>
                <w:color w:val="1F4E79" w:themeColor="accent1" w:themeShade="80"/>
              </w:rPr>
              <w:t>7.</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COMPLETAREA ȘI DEPUNEREA CERERILOR DE FINANȚARE</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_Toc161405394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39</w:t>
            </w:r>
            <w:r w:rsidRPr="008C2CE4">
              <w:rPr>
                <w:noProof/>
                <w:webHidden/>
                <w:color w:val="1F4E79" w:themeColor="accent1" w:themeShade="80"/>
              </w:rPr>
              <w:fldChar w:fldCharType="end"/>
            </w:r>
          </w:hyperlink>
        </w:p>
        <w:p w14:paraId="0F24B8C0" w14:textId="2761EDBA" w:rsidR="008C2CE4" w:rsidRPr="008C2CE4" w:rsidRDefault="008C2CE4">
          <w:pPr>
            <w:pStyle w:val="TOC2"/>
            <w:tabs>
              <w:tab w:val="left" w:pos="880"/>
              <w:tab w:val="right" w:leader="dot" w:pos="9062"/>
            </w:tabs>
            <w:rPr>
              <w:rFonts w:eastAsiaTheme="minorEastAsia"/>
              <w:noProof/>
              <w:color w:val="1F4E79" w:themeColor="accent1" w:themeShade="80"/>
              <w:kern w:val="2"/>
              <w:lang w:eastAsia="ro-RO"/>
              <w14:ligatures w14:val="standardContextual"/>
            </w:rPr>
          </w:pPr>
          <w:hyperlink w:anchor="_Toc161405395" w:history="1">
            <w:r w:rsidRPr="008C2CE4">
              <w:rPr>
                <w:rStyle w:val="Hyperlink"/>
                <w:rFonts w:ascii="Trebuchet MS" w:hAnsi="Trebuchet MS"/>
                <w:noProof/>
                <w:color w:val="1F4E79" w:themeColor="accent1" w:themeShade="80"/>
              </w:rPr>
              <w:t>7.1</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Completarea formularului cererii</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_Toc161405395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39</w:t>
            </w:r>
            <w:r w:rsidRPr="008C2CE4">
              <w:rPr>
                <w:noProof/>
                <w:webHidden/>
                <w:color w:val="1F4E79" w:themeColor="accent1" w:themeShade="80"/>
              </w:rPr>
              <w:fldChar w:fldCharType="end"/>
            </w:r>
          </w:hyperlink>
        </w:p>
        <w:p w14:paraId="0ED0677C" w14:textId="0630BF87" w:rsidR="008C2CE4" w:rsidRPr="008C2CE4" w:rsidRDefault="008C2CE4">
          <w:pPr>
            <w:pStyle w:val="TOC2"/>
            <w:tabs>
              <w:tab w:val="left" w:pos="880"/>
              <w:tab w:val="right" w:leader="dot" w:pos="9062"/>
            </w:tabs>
            <w:rPr>
              <w:rFonts w:eastAsiaTheme="minorEastAsia"/>
              <w:noProof/>
              <w:color w:val="1F4E79" w:themeColor="accent1" w:themeShade="80"/>
              <w:kern w:val="2"/>
              <w:lang w:eastAsia="ro-RO"/>
              <w14:ligatures w14:val="standardContextual"/>
            </w:rPr>
          </w:pPr>
          <w:hyperlink w:anchor="_Toc161405396" w:history="1">
            <w:r w:rsidRPr="008C2CE4">
              <w:rPr>
                <w:rStyle w:val="Hyperlink"/>
                <w:rFonts w:ascii="Trebuchet MS" w:hAnsi="Trebuchet MS"/>
                <w:noProof/>
                <w:color w:val="1F4E79" w:themeColor="accent1" w:themeShade="80"/>
              </w:rPr>
              <w:t>7.2</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Limba utilizată în completarea cererii de finanțare</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_Toc161405396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40</w:t>
            </w:r>
            <w:r w:rsidRPr="008C2CE4">
              <w:rPr>
                <w:noProof/>
                <w:webHidden/>
                <w:color w:val="1F4E79" w:themeColor="accent1" w:themeShade="80"/>
              </w:rPr>
              <w:fldChar w:fldCharType="end"/>
            </w:r>
          </w:hyperlink>
        </w:p>
        <w:p w14:paraId="6C1EA954" w14:textId="0AFEB737" w:rsidR="008C2CE4" w:rsidRPr="008C2CE4" w:rsidRDefault="008C2CE4">
          <w:pPr>
            <w:pStyle w:val="TOC2"/>
            <w:tabs>
              <w:tab w:val="left" w:pos="880"/>
              <w:tab w:val="right" w:leader="dot" w:pos="9062"/>
            </w:tabs>
            <w:rPr>
              <w:rFonts w:eastAsiaTheme="minorEastAsia"/>
              <w:noProof/>
              <w:color w:val="1F4E79" w:themeColor="accent1" w:themeShade="80"/>
              <w:kern w:val="2"/>
              <w:lang w:eastAsia="ro-RO"/>
              <w14:ligatures w14:val="standardContextual"/>
            </w:rPr>
          </w:pPr>
          <w:hyperlink w:anchor="_Toc161405397" w:history="1">
            <w:r w:rsidRPr="008C2CE4">
              <w:rPr>
                <w:rStyle w:val="Hyperlink"/>
                <w:rFonts w:ascii="Trebuchet MS" w:hAnsi="Trebuchet MS"/>
                <w:noProof/>
                <w:color w:val="1F4E79" w:themeColor="accent1" w:themeShade="80"/>
              </w:rPr>
              <w:t>7.3</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Metodologia de justificare și detaliere a bugetului cererii de finanțare</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_Toc161405397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40</w:t>
            </w:r>
            <w:r w:rsidRPr="008C2CE4">
              <w:rPr>
                <w:noProof/>
                <w:webHidden/>
                <w:color w:val="1F4E79" w:themeColor="accent1" w:themeShade="80"/>
              </w:rPr>
              <w:fldChar w:fldCharType="end"/>
            </w:r>
          </w:hyperlink>
        </w:p>
        <w:p w14:paraId="6F52FEF0" w14:textId="77AF284E" w:rsidR="008C2CE4" w:rsidRPr="008C2CE4" w:rsidRDefault="008C2CE4">
          <w:pPr>
            <w:pStyle w:val="TOC2"/>
            <w:tabs>
              <w:tab w:val="right" w:leader="dot" w:pos="9062"/>
            </w:tabs>
            <w:rPr>
              <w:rFonts w:eastAsiaTheme="minorEastAsia"/>
              <w:noProof/>
              <w:color w:val="1F4E79" w:themeColor="accent1" w:themeShade="80"/>
              <w:kern w:val="2"/>
              <w:lang w:eastAsia="ro-RO"/>
              <w14:ligatures w14:val="standardContextual"/>
            </w:rPr>
          </w:pPr>
          <w:hyperlink w:anchor="_Toc161405398" w:history="1">
            <w:r w:rsidRPr="008C2CE4">
              <w:rPr>
                <w:rStyle w:val="Hyperlink"/>
                <w:rFonts w:ascii="Trebuchet MS" w:hAnsi="Trebuchet MS"/>
                <w:noProof/>
                <w:color w:val="1F4E79" w:themeColor="accent1" w:themeShade="80"/>
              </w:rPr>
              <w:t>7.4 Anexe și documente obligatorii la depunerea cererii</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_Toc161405398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41</w:t>
            </w:r>
            <w:r w:rsidRPr="008C2CE4">
              <w:rPr>
                <w:noProof/>
                <w:webHidden/>
                <w:color w:val="1F4E79" w:themeColor="accent1" w:themeShade="80"/>
              </w:rPr>
              <w:fldChar w:fldCharType="end"/>
            </w:r>
          </w:hyperlink>
        </w:p>
        <w:p w14:paraId="5E0B2E1A" w14:textId="2C7282FC" w:rsidR="008C2CE4" w:rsidRPr="008C2CE4" w:rsidRDefault="008C2CE4">
          <w:pPr>
            <w:pStyle w:val="TOC2"/>
            <w:tabs>
              <w:tab w:val="left" w:pos="880"/>
              <w:tab w:val="right" w:leader="dot" w:pos="9062"/>
            </w:tabs>
            <w:rPr>
              <w:rFonts w:eastAsiaTheme="minorEastAsia"/>
              <w:noProof/>
              <w:color w:val="1F4E79" w:themeColor="accent1" w:themeShade="80"/>
              <w:kern w:val="2"/>
              <w:lang w:eastAsia="ro-RO"/>
              <w14:ligatures w14:val="standardContextual"/>
            </w:rPr>
          </w:pPr>
          <w:hyperlink w:anchor="_Toc161405399" w:history="1">
            <w:r w:rsidRPr="008C2CE4">
              <w:rPr>
                <w:rStyle w:val="Hyperlink"/>
                <w:rFonts w:ascii="Trebuchet MS" w:hAnsi="Trebuchet MS"/>
                <w:noProof/>
                <w:color w:val="1F4E79" w:themeColor="accent1" w:themeShade="80"/>
              </w:rPr>
              <w:t>7.5</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Aspecte administrative privind depunerea cererii de finanțare</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_Toc161405399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41</w:t>
            </w:r>
            <w:r w:rsidRPr="008C2CE4">
              <w:rPr>
                <w:noProof/>
                <w:webHidden/>
                <w:color w:val="1F4E79" w:themeColor="accent1" w:themeShade="80"/>
              </w:rPr>
              <w:fldChar w:fldCharType="end"/>
            </w:r>
          </w:hyperlink>
        </w:p>
        <w:p w14:paraId="6DF49174" w14:textId="1DC5A262" w:rsidR="008C2CE4" w:rsidRPr="008C2CE4" w:rsidRDefault="008C2CE4">
          <w:pPr>
            <w:pStyle w:val="TOC2"/>
            <w:tabs>
              <w:tab w:val="left" w:pos="880"/>
              <w:tab w:val="right" w:leader="dot" w:pos="9062"/>
            </w:tabs>
            <w:rPr>
              <w:rFonts w:eastAsiaTheme="minorEastAsia"/>
              <w:noProof/>
              <w:color w:val="1F4E79" w:themeColor="accent1" w:themeShade="80"/>
              <w:kern w:val="2"/>
              <w:lang w:eastAsia="ro-RO"/>
              <w14:ligatures w14:val="standardContextual"/>
            </w:rPr>
          </w:pPr>
          <w:hyperlink w:anchor="_Toc161405400" w:history="1">
            <w:r w:rsidRPr="008C2CE4">
              <w:rPr>
                <w:rStyle w:val="Hyperlink"/>
                <w:rFonts w:ascii="Trebuchet MS" w:hAnsi="Trebuchet MS"/>
                <w:noProof/>
                <w:color w:val="1F4E79" w:themeColor="accent1" w:themeShade="80"/>
              </w:rPr>
              <w:t>7.6</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Anexele și documente obligatorii la momentul contractării</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_Toc161405400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42</w:t>
            </w:r>
            <w:r w:rsidRPr="008C2CE4">
              <w:rPr>
                <w:noProof/>
                <w:webHidden/>
                <w:color w:val="1F4E79" w:themeColor="accent1" w:themeShade="80"/>
              </w:rPr>
              <w:fldChar w:fldCharType="end"/>
            </w:r>
          </w:hyperlink>
        </w:p>
        <w:p w14:paraId="5A7D1290" w14:textId="09D68B57" w:rsidR="008C2CE4" w:rsidRPr="008C2CE4" w:rsidRDefault="008C2CE4">
          <w:pPr>
            <w:pStyle w:val="TOC2"/>
            <w:tabs>
              <w:tab w:val="right" w:leader="dot" w:pos="9062"/>
            </w:tabs>
            <w:rPr>
              <w:rFonts w:eastAsiaTheme="minorEastAsia"/>
              <w:noProof/>
              <w:color w:val="1F4E79" w:themeColor="accent1" w:themeShade="80"/>
              <w:kern w:val="2"/>
              <w:lang w:eastAsia="ro-RO"/>
              <w14:ligatures w14:val="standardContextual"/>
            </w:rPr>
          </w:pPr>
          <w:hyperlink w:anchor="_Toc161405401" w:history="1">
            <w:r w:rsidRPr="008C2CE4">
              <w:rPr>
                <w:rStyle w:val="Hyperlink"/>
                <w:rFonts w:ascii="Trebuchet MS" w:hAnsi="Trebuchet MS"/>
                <w:noProof/>
                <w:color w:val="1F4E79" w:themeColor="accent1" w:themeShade="80"/>
              </w:rPr>
              <w:t>7.7 Renunțarea la cererea de finanțare</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_Toc161405401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43</w:t>
            </w:r>
            <w:r w:rsidRPr="008C2CE4">
              <w:rPr>
                <w:noProof/>
                <w:webHidden/>
                <w:color w:val="1F4E79" w:themeColor="accent1" w:themeShade="80"/>
              </w:rPr>
              <w:fldChar w:fldCharType="end"/>
            </w:r>
          </w:hyperlink>
        </w:p>
        <w:p w14:paraId="0B3E0F3C" w14:textId="03DCEA12" w:rsidR="008C2CE4" w:rsidRPr="008C2CE4" w:rsidRDefault="008C2CE4">
          <w:pPr>
            <w:pStyle w:val="TOC1"/>
            <w:rPr>
              <w:rFonts w:eastAsiaTheme="minorEastAsia"/>
              <w:noProof/>
              <w:color w:val="1F4E79" w:themeColor="accent1" w:themeShade="80"/>
              <w:kern w:val="2"/>
              <w:lang w:eastAsia="ro-RO"/>
              <w14:ligatures w14:val="standardContextual"/>
            </w:rPr>
          </w:pPr>
          <w:hyperlink w:anchor="_Toc161405402" w:history="1">
            <w:r w:rsidRPr="008C2CE4">
              <w:rPr>
                <w:rStyle w:val="Hyperlink"/>
                <w:rFonts w:ascii="Trebuchet MS" w:hAnsi="Trebuchet MS"/>
                <w:noProof/>
                <w:color w:val="1F4E79" w:themeColor="accent1" w:themeShade="80"/>
              </w:rPr>
              <w:t>8.</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PROCESUL DE EVALUARE, SELECȚIE ȘI CONTRACTARE A PROIECTELOR</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_Toc161405402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43</w:t>
            </w:r>
            <w:r w:rsidRPr="008C2CE4">
              <w:rPr>
                <w:noProof/>
                <w:webHidden/>
                <w:color w:val="1F4E79" w:themeColor="accent1" w:themeShade="80"/>
              </w:rPr>
              <w:fldChar w:fldCharType="end"/>
            </w:r>
          </w:hyperlink>
        </w:p>
        <w:p w14:paraId="66DB1A01" w14:textId="22987D7C" w:rsidR="008C2CE4" w:rsidRPr="008C2CE4" w:rsidRDefault="008C2CE4">
          <w:pPr>
            <w:pStyle w:val="TOC2"/>
            <w:tabs>
              <w:tab w:val="left" w:pos="880"/>
              <w:tab w:val="right" w:leader="dot" w:pos="9062"/>
            </w:tabs>
            <w:rPr>
              <w:rFonts w:eastAsiaTheme="minorEastAsia"/>
              <w:noProof/>
              <w:color w:val="1F4E79" w:themeColor="accent1" w:themeShade="80"/>
              <w:kern w:val="2"/>
              <w:lang w:eastAsia="ro-RO"/>
              <w14:ligatures w14:val="standardContextual"/>
            </w:rPr>
          </w:pPr>
          <w:hyperlink w:anchor="_Toc161405403" w:history="1">
            <w:r w:rsidRPr="008C2CE4">
              <w:rPr>
                <w:rStyle w:val="Hyperlink"/>
                <w:rFonts w:ascii="Trebuchet MS" w:hAnsi="Trebuchet MS"/>
                <w:noProof/>
                <w:color w:val="1F4E79" w:themeColor="accent1" w:themeShade="80"/>
              </w:rPr>
              <w:t>8.1</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Principalele etape ale procesului de evaluare, selecție și contractare</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_Toc161405403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44</w:t>
            </w:r>
            <w:r w:rsidRPr="008C2CE4">
              <w:rPr>
                <w:noProof/>
                <w:webHidden/>
                <w:color w:val="1F4E79" w:themeColor="accent1" w:themeShade="80"/>
              </w:rPr>
              <w:fldChar w:fldCharType="end"/>
            </w:r>
          </w:hyperlink>
        </w:p>
        <w:p w14:paraId="7E8194D1" w14:textId="4F408947" w:rsidR="008C2CE4" w:rsidRPr="008C2CE4" w:rsidRDefault="008C2CE4">
          <w:pPr>
            <w:pStyle w:val="TOC2"/>
            <w:tabs>
              <w:tab w:val="left" w:pos="880"/>
              <w:tab w:val="right" w:leader="dot" w:pos="9062"/>
            </w:tabs>
            <w:rPr>
              <w:rFonts w:eastAsiaTheme="minorEastAsia"/>
              <w:noProof/>
              <w:color w:val="1F4E79" w:themeColor="accent1" w:themeShade="80"/>
              <w:kern w:val="2"/>
              <w:lang w:eastAsia="ro-RO"/>
              <w14:ligatures w14:val="standardContextual"/>
            </w:rPr>
          </w:pPr>
          <w:hyperlink w:anchor="_Toc161405404" w:history="1">
            <w:r w:rsidRPr="008C2CE4">
              <w:rPr>
                <w:rStyle w:val="Hyperlink"/>
                <w:rFonts w:ascii="Trebuchet MS" w:hAnsi="Trebuchet MS"/>
                <w:noProof/>
                <w:color w:val="1F4E79" w:themeColor="accent1" w:themeShade="80"/>
              </w:rPr>
              <w:t>8.2</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Conformitate administrativă – DECLARAȚIA UNICĂ</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_Toc161405404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44</w:t>
            </w:r>
            <w:r w:rsidRPr="008C2CE4">
              <w:rPr>
                <w:noProof/>
                <w:webHidden/>
                <w:color w:val="1F4E79" w:themeColor="accent1" w:themeShade="80"/>
              </w:rPr>
              <w:fldChar w:fldCharType="end"/>
            </w:r>
          </w:hyperlink>
        </w:p>
        <w:p w14:paraId="4C370AD0" w14:textId="0640F009" w:rsidR="008C2CE4" w:rsidRPr="008C2CE4" w:rsidRDefault="008C2CE4">
          <w:pPr>
            <w:pStyle w:val="TOC2"/>
            <w:tabs>
              <w:tab w:val="left" w:pos="880"/>
              <w:tab w:val="right" w:leader="dot" w:pos="9062"/>
            </w:tabs>
            <w:rPr>
              <w:rFonts w:eastAsiaTheme="minorEastAsia"/>
              <w:noProof/>
              <w:color w:val="1F4E79" w:themeColor="accent1" w:themeShade="80"/>
              <w:kern w:val="2"/>
              <w:lang w:eastAsia="ro-RO"/>
              <w14:ligatures w14:val="standardContextual"/>
            </w:rPr>
          </w:pPr>
          <w:hyperlink w:anchor="_Toc161405405" w:history="1">
            <w:r w:rsidRPr="008C2CE4">
              <w:rPr>
                <w:rStyle w:val="Hyperlink"/>
                <w:rFonts w:ascii="Trebuchet MS" w:hAnsi="Trebuchet MS"/>
                <w:noProof/>
                <w:color w:val="1F4E79" w:themeColor="accent1" w:themeShade="80"/>
              </w:rPr>
              <w:t>8.3</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Etapa de evaluare preliminară – dacă este cazul (specific pentru intervențiile FSE+)</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_Toc161405405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44</w:t>
            </w:r>
            <w:r w:rsidRPr="008C2CE4">
              <w:rPr>
                <w:noProof/>
                <w:webHidden/>
                <w:color w:val="1F4E79" w:themeColor="accent1" w:themeShade="80"/>
              </w:rPr>
              <w:fldChar w:fldCharType="end"/>
            </w:r>
          </w:hyperlink>
        </w:p>
        <w:p w14:paraId="76A6B52F" w14:textId="2AA8BC11" w:rsidR="008C2CE4" w:rsidRPr="008C2CE4" w:rsidRDefault="008C2CE4">
          <w:pPr>
            <w:pStyle w:val="TOC2"/>
            <w:tabs>
              <w:tab w:val="left" w:pos="880"/>
              <w:tab w:val="right" w:leader="dot" w:pos="9062"/>
            </w:tabs>
            <w:rPr>
              <w:rFonts w:eastAsiaTheme="minorEastAsia"/>
              <w:noProof/>
              <w:color w:val="1F4E79" w:themeColor="accent1" w:themeShade="80"/>
              <w:kern w:val="2"/>
              <w:lang w:eastAsia="ro-RO"/>
              <w14:ligatures w14:val="standardContextual"/>
            </w:rPr>
          </w:pPr>
          <w:hyperlink w:anchor="_Toc161405406" w:history="1">
            <w:r w:rsidRPr="008C2CE4">
              <w:rPr>
                <w:rStyle w:val="Hyperlink"/>
                <w:rFonts w:ascii="Trebuchet MS" w:hAnsi="Trebuchet MS"/>
                <w:noProof/>
                <w:color w:val="1F4E79" w:themeColor="accent1" w:themeShade="80"/>
              </w:rPr>
              <w:t>8.4</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Evaluarea tehnică și financiară. Criterii de evaluare tehnică și financiară</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_Toc161405406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44</w:t>
            </w:r>
            <w:r w:rsidRPr="008C2CE4">
              <w:rPr>
                <w:noProof/>
                <w:webHidden/>
                <w:color w:val="1F4E79" w:themeColor="accent1" w:themeShade="80"/>
              </w:rPr>
              <w:fldChar w:fldCharType="end"/>
            </w:r>
          </w:hyperlink>
        </w:p>
        <w:p w14:paraId="7481D44A" w14:textId="20FD1C24" w:rsidR="008C2CE4" w:rsidRPr="008C2CE4" w:rsidRDefault="008C2CE4">
          <w:pPr>
            <w:pStyle w:val="TOC2"/>
            <w:tabs>
              <w:tab w:val="left" w:pos="880"/>
              <w:tab w:val="right" w:leader="dot" w:pos="9062"/>
            </w:tabs>
            <w:rPr>
              <w:rFonts w:eastAsiaTheme="minorEastAsia"/>
              <w:noProof/>
              <w:color w:val="1F4E79" w:themeColor="accent1" w:themeShade="80"/>
              <w:kern w:val="2"/>
              <w:lang w:eastAsia="ro-RO"/>
              <w14:ligatures w14:val="standardContextual"/>
            </w:rPr>
          </w:pPr>
          <w:hyperlink w:anchor="_Toc161405407" w:history="1">
            <w:r w:rsidRPr="008C2CE4">
              <w:rPr>
                <w:rStyle w:val="Hyperlink"/>
                <w:rFonts w:ascii="Trebuchet MS" w:hAnsi="Trebuchet MS"/>
                <w:noProof/>
                <w:color w:val="1F4E79" w:themeColor="accent1" w:themeShade="80"/>
              </w:rPr>
              <w:t>8.5</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Aplicarea pragului de calitate</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_Toc161405407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44</w:t>
            </w:r>
            <w:r w:rsidRPr="008C2CE4">
              <w:rPr>
                <w:noProof/>
                <w:webHidden/>
                <w:color w:val="1F4E79" w:themeColor="accent1" w:themeShade="80"/>
              </w:rPr>
              <w:fldChar w:fldCharType="end"/>
            </w:r>
          </w:hyperlink>
        </w:p>
        <w:p w14:paraId="33BA23C7" w14:textId="2D1C0FF3" w:rsidR="008C2CE4" w:rsidRPr="008C2CE4" w:rsidRDefault="008C2CE4">
          <w:pPr>
            <w:pStyle w:val="TOC2"/>
            <w:tabs>
              <w:tab w:val="left" w:pos="880"/>
              <w:tab w:val="right" w:leader="dot" w:pos="9062"/>
            </w:tabs>
            <w:rPr>
              <w:rFonts w:eastAsiaTheme="minorEastAsia"/>
              <w:noProof/>
              <w:color w:val="1F4E79" w:themeColor="accent1" w:themeShade="80"/>
              <w:kern w:val="2"/>
              <w:lang w:eastAsia="ro-RO"/>
              <w14:ligatures w14:val="standardContextual"/>
            </w:rPr>
          </w:pPr>
          <w:hyperlink w:anchor="_Toc161405408" w:history="1">
            <w:r w:rsidRPr="008C2CE4">
              <w:rPr>
                <w:rStyle w:val="Hyperlink"/>
                <w:rFonts w:ascii="Trebuchet MS" w:hAnsi="Trebuchet MS"/>
                <w:noProof/>
                <w:color w:val="1F4E79" w:themeColor="accent1" w:themeShade="80"/>
              </w:rPr>
              <w:t>8.6</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Aplicarea pragului de excelență</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_Toc161405408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45</w:t>
            </w:r>
            <w:r w:rsidRPr="008C2CE4">
              <w:rPr>
                <w:noProof/>
                <w:webHidden/>
                <w:color w:val="1F4E79" w:themeColor="accent1" w:themeShade="80"/>
              </w:rPr>
              <w:fldChar w:fldCharType="end"/>
            </w:r>
          </w:hyperlink>
        </w:p>
        <w:p w14:paraId="06FB5DBE" w14:textId="27E2D443" w:rsidR="008C2CE4" w:rsidRPr="008C2CE4" w:rsidRDefault="008C2CE4">
          <w:pPr>
            <w:pStyle w:val="TOC2"/>
            <w:tabs>
              <w:tab w:val="left" w:pos="880"/>
              <w:tab w:val="right" w:leader="dot" w:pos="9062"/>
            </w:tabs>
            <w:rPr>
              <w:rFonts w:eastAsiaTheme="minorEastAsia"/>
              <w:noProof/>
              <w:color w:val="1F4E79" w:themeColor="accent1" w:themeShade="80"/>
              <w:kern w:val="2"/>
              <w:lang w:eastAsia="ro-RO"/>
              <w14:ligatures w14:val="standardContextual"/>
            </w:rPr>
          </w:pPr>
          <w:hyperlink w:anchor="_Toc161405409" w:history="1">
            <w:r w:rsidRPr="008C2CE4">
              <w:rPr>
                <w:rStyle w:val="Hyperlink"/>
                <w:rFonts w:ascii="Trebuchet MS" w:hAnsi="Trebuchet MS"/>
                <w:noProof/>
                <w:color w:val="1F4E79" w:themeColor="accent1" w:themeShade="80"/>
              </w:rPr>
              <w:t>8.7</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Notificarea rezultatului evaluării tehnice și financiare</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_Toc161405409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45</w:t>
            </w:r>
            <w:r w:rsidRPr="008C2CE4">
              <w:rPr>
                <w:noProof/>
                <w:webHidden/>
                <w:color w:val="1F4E79" w:themeColor="accent1" w:themeShade="80"/>
              </w:rPr>
              <w:fldChar w:fldCharType="end"/>
            </w:r>
          </w:hyperlink>
        </w:p>
        <w:p w14:paraId="7447EA55" w14:textId="60A9D029" w:rsidR="008C2CE4" w:rsidRPr="008C2CE4" w:rsidRDefault="008C2CE4">
          <w:pPr>
            <w:pStyle w:val="TOC2"/>
            <w:tabs>
              <w:tab w:val="left" w:pos="880"/>
              <w:tab w:val="right" w:leader="dot" w:pos="9062"/>
            </w:tabs>
            <w:rPr>
              <w:rFonts w:eastAsiaTheme="minorEastAsia"/>
              <w:noProof/>
              <w:color w:val="1F4E79" w:themeColor="accent1" w:themeShade="80"/>
              <w:kern w:val="2"/>
              <w:lang w:eastAsia="ro-RO"/>
              <w14:ligatures w14:val="standardContextual"/>
            </w:rPr>
          </w:pPr>
          <w:hyperlink w:anchor="_Toc161405410" w:history="1">
            <w:r w:rsidRPr="008C2CE4">
              <w:rPr>
                <w:rStyle w:val="Hyperlink"/>
                <w:rFonts w:ascii="Trebuchet MS" w:hAnsi="Trebuchet MS"/>
                <w:noProof/>
                <w:color w:val="1F4E79" w:themeColor="accent1" w:themeShade="80"/>
              </w:rPr>
              <w:t>8.8</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Contestații</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_Toc161405410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45</w:t>
            </w:r>
            <w:r w:rsidRPr="008C2CE4">
              <w:rPr>
                <w:noProof/>
                <w:webHidden/>
                <w:color w:val="1F4E79" w:themeColor="accent1" w:themeShade="80"/>
              </w:rPr>
              <w:fldChar w:fldCharType="end"/>
            </w:r>
          </w:hyperlink>
        </w:p>
        <w:p w14:paraId="05F5B472" w14:textId="28341B75" w:rsidR="008C2CE4" w:rsidRPr="008C2CE4" w:rsidRDefault="008C2CE4">
          <w:pPr>
            <w:pStyle w:val="TOC2"/>
            <w:tabs>
              <w:tab w:val="right" w:leader="dot" w:pos="9062"/>
            </w:tabs>
            <w:rPr>
              <w:rFonts w:eastAsiaTheme="minorEastAsia"/>
              <w:noProof/>
              <w:color w:val="1F4E79" w:themeColor="accent1" w:themeShade="80"/>
              <w:kern w:val="2"/>
              <w:lang w:eastAsia="ro-RO"/>
              <w14:ligatures w14:val="standardContextual"/>
            </w:rPr>
          </w:pPr>
          <w:hyperlink w:anchor="_Toc161405411" w:history="1">
            <w:r w:rsidRPr="008C2CE4">
              <w:rPr>
                <w:rStyle w:val="Hyperlink"/>
                <w:rFonts w:ascii="Trebuchet MS" w:hAnsi="Trebuchet MS"/>
                <w:noProof/>
                <w:color w:val="1F4E79" w:themeColor="accent1" w:themeShade="80"/>
              </w:rPr>
              <w:t>8.9 Contractarea proiectelor</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_Toc161405411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46</w:t>
            </w:r>
            <w:r w:rsidRPr="008C2CE4">
              <w:rPr>
                <w:noProof/>
                <w:webHidden/>
                <w:color w:val="1F4E79" w:themeColor="accent1" w:themeShade="80"/>
              </w:rPr>
              <w:fldChar w:fldCharType="end"/>
            </w:r>
          </w:hyperlink>
        </w:p>
        <w:p w14:paraId="3E182CBE" w14:textId="35A931B3" w:rsidR="008C2CE4" w:rsidRPr="008C2CE4" w:rsidRDefault="008C2CE4">
          <w:pPr>
            <w:pStyle w:val="TOC3"/>
            <w:tabs>
              <w:tab w:val="right" w:leader="dot" w:pos="9062"/>
            </w:tabs>
            <w:rPr>
              <w:rFonts w:eastAsiaTheme="minorEastAsia"/>
              <w:noProof/>
              <w:color w:val="1F4E79" w:themeColor="accent1" w:themeShade="80"/>
              <w:kern w:val="2"/>
              <w:lang w:eastAsia="ro-RO"/>
              <w14:ligatures w14:val="standardContextual"/>
            </w:rPr>
          </w:pPr>
          <w:hyperlink w:anchor="_Toc161405412" w:history="1">
            <w:r w:rsidRPr="008C2CE4">
              <w:rPr>
                <w:rStyle w:val="Hyperlink"/>
                <w:rFonts w:ascii="Trebuchet MS" w:hAnsi="Trebuchet MS"/>
                <w:noProof/>
                <w:color w:val="1F4E79" w:themeColor="accent1" w:themeShade="80"/>
              </w:rPr>
              <w:t>8.9.1 Verificarea îndeplinirii condițiilor de eligibilitate</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_Toc161405412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46</w:t>
            </w:r>
            <w:r w:rsidRPr="008C2CE4">
              <w:rPr>
                <w:noProof/>
                <w:webHidden/>
                <w:color w:val="1F4E79" w:themeColor="accent1" w:themeShade="80"/>
              </w:rPr>
              <w:fldChar w:fldCharType="end"/>
            </w:r>
          </w:hyperlink>
        </w:p>
        <w:p w14:paraId="407938C2" w14:textId="6C16464F" w:rsidR="008C2CE4" w:rsidRPr="008C2CE4" w:rsidRDefault="008C2CE4">
          <w:pPr>
            <w:pStyle w:val="TOC3"/>
            <w:tabs>
              <w:tab w:val="right" w:leader="dot" w:pos="9062"/>
            </w:tabs>
            <w:rPr>
              <w:rFonts w:eastAsiaTheme="minorEastAsia"/>
              <w:noProof/>
              <w:color w:val="1F4E79" w:themeColor="accent1" w:themeShade="80"/>
              <w:kern w:val="2"/>
              <w:lang w:eastAsia="ro-RO"/>
              <w14:ligatures w14:val="standardContextual"/>
            </w:rPr>
          </w:pPr>
          <w:hyperlink w:anchor="_Toc161405413" w:history="1">
            <w:r w:rsidRPr="008C2CE4">
              <w:rPr>
                <w:rStyle w:val="Hyperlink"/>
                <w:rFonts w:ascii="Trebuchet MS" w:hAnsi="Trebuchet MS"/>
                <w:noProof/>
                <w:color w:val="1F4E79" w:themeColor="accent1" w:themeShade="80"/>
              </w:rPr>
              <w:t>8.9.2 Decizia de acordare/respingere a finanțării</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_Toc161405413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46</w:t>
            </w:r>
            <w:r w:rsidRPr="008C2CE4">
              <w:rPr>
                <w:noProof/>
                <w:webHidden/>
                <w:color w:val="1F4E79" w:themeColor="accent1" w:themeShade="80"/>
              </w:rPr>
              <w:fldChar w:fldCharType="end"/>
            </w:r>
          </w:hyperlink>
        </w:p>
        <w:p w14:paraId="05834C1D" w14:textId="705B0C8A" w:rsidR="008C2CE4" w:rsidRPr="008C2CE4" w:rsidRDefault="008C2CE4">
          <w:pPr>
            <w:pStyle w:val="TOC3"/>
            <w:tabs>
              <w:tab w:val="left" w:pos="1320"/>
              <w:tab w:val="right" w:leader="dot" w:pos="9062"/>
            </w:tabs>
            <w:rPr>
              <w:rFonts w:eastAsiaTheme="minorEastAsia"/>
              <w:noProof/>
              <w:color w:val="1F4E79" w:themeColor="accent1" w:themeShade="80"/>
              <w:kern w:val="2"/>
              <w:lang w:eastAsia="ro-RO"/>
              <w14:ligatures w14:val="standardContextual"/>
            </w:rPr>
          </w:pPr>
          <w:hyperlink w:anchor="_Toc161405414" w:history="1">
            <w:r w:rsidRPr="008C2CE4">
              <w:rPr>
                <w:rStyle w:val="Hyperlink"/>
                <w:rFonts w:ascii="Trebuchet MS" w:hAnsi="Trebuchet MS"/>
                <w:noProof/>
                <w:color w:val="1F4E79" w:themeColor="accent1" w:themeShade="80"/>
              </w:rPr>
              <w:t>8.9.3</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Definitivarea  planului de monitorizare al proiectului</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_Toc161405414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46</w:t>
            </w:r>
            <w:r w:rsidRPr="008C2CE4">
              <w:rPr>
                <w:noProof/>
                <w:webHidden/>
                <w:color w:val="1F4E79" w:themeColor="accent1" w:themeShade="80"/>
              </w:rPr>
              <w:fldChar w:fldCharType="end"/>
            </w:r>
          </w:hyperlink>
        </w:p>
        <w:p w14:paraId="190B9BA7" w14:textId="53726C7D" w:rsidR="008C2CE4" w:rsidRPr="008C2CE4" w:rsidRDefault="008C2CE4">
          <w:pPr>
            <w:pStyle w:val="TOC3"/>
            <w:tabs>
              <w:tab w:val="left" w:pos="1320"/>
              <w:tab w:val="right" w:leader="dot" w:pos="9062"/>
            </w:tabs>
            <w:rPr>
              <w:rFonts w:eastAsiaTheme="minorEastAsia"/>
              <w:noProof/>
              <w:color w:val="1F4E79" w:themeColor="accent1" w:themeShade="80"/>
              <w:kern w:val="2"/>
              <w:lang w:eastAsia="ro-RO"/>
              <w14:ligatures w14:val="standardContextual"/>
            </w:rPr>
          </w:pPr>
          <w:hyperlink w:anchor="_Toc161405415" w:history="1">
            <w:r w:rsidRPr="008C2CE4">
              <w:rPr>
                <w:rStyle w:val="Hyperlink"/>
                <w:rFonts w:ascii="Trebuchet MS" w:hAnsi="Trebuchet MS"/>
                <w:noProof/>
                <w:color w:val="1F4E79" w:themeColor="accent1" w:themeShade="80"/>
              </w:rPr>
              <w:t>8.9.4</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Semnarea contractului de finanțare /emiterea deciziei de finanțare</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_Toc161405415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46</w:t>
            </w:r>
            <w:r w:rsidRPr="008C2CE4">
              <w:rPr>
                <w:noProof/>
                <w:webHidden/>
                <w:color w:val="1F4E79" w:themeColor="accent1" w:themeShade="80"/>
              </w:rPr>
              <w:fldChar w:fldCharType="end"/>
            </w:r>
          </w:hyperlink>
        </w:p>
        <w:p w14:paraId="6D5F0219" w14:textId="1F25FFB4" w:rsidR="008C2CE4" w:rsidRPr="008C2CE4" w:rsidRDefault="008C2CE4">
          <w:pPr>
            <w:pStyle w:val="TOC1"/>
            <w:rPr>
              <w:rFonts w:eastAsiaTheme="minorEastAsia"/>
              <w:noProof/>
              <w:color w:val="1F4E79" w:themeColor="accent1" w:themeShade="80"/>
              <w:kern w:val="2"/>
              <w:lang w:eastAsia="ro-RO"/>
              <w14:ligatures w14:val="standardContextual"/>
            </w:rPr>
          </w:pPr>
          <w:hyperlink w:anchor="_Toc161405416" w:history="1">
            <w:r w:rsidRPr="008C2CE4">
              <w:rPr>
                <w:rStyle w:val="Hyperlink"/>
                <w:rFonts w:ascii="Trebuchet MS" w:hAnsi="Trebuchet MS"/>
                <w:noProof/>
                <w:color w:val="1F4E79" w:themeColor="accent1" w:themeShade="80"/>
              </w:rPr>
              <w:t>9.</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ASPECTE PRIVIND CONFLICTUL DE INTERESE</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_Toc161405416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47</w:t>
            </w:r>
            <w:r w:rsidRPr="008C2CE4">
              <w:rPr>
                <w:noProof/>
                <w:webHidden/>
                <w:color w:val="1F4E79" w:themeColor="accent1" w:themeShade="80"/>
              </w:rPr>
              <w:fldChar w:fldCharType="end"/>
            </w:r>
          </w:hyperlink>
        </w:p>
        <w:p w14:paraId="70E06E44" w14:textId="2A415907" w:rsidR="008C2CE4" w:rsidRPr="008C2CE4" w:rsidRDefault="008C2CE4">
          <w:pPr>
            <w:pStyle w:val="TOC1"/>
            <w:rPr>
              <w:rFonts w:eastAsiaTheme="minorEastAsia"/>
              <w:noProof/>
              <w:color w:val="1F4E79" w:themeColor="accent1" w:themeShade="80"/>
              <w:kern w:val="2"/>
              <w:lang w:eastAsia="ro-RO"/>
              <w14:ligatures w14:val="standardContextual"/>
            </w:rPr>
          </w:pPr>
          <w:hyperlink w:anchor="_Toc161405417" w:history="1">
            <w:r w:rsidRPr="008C2CE4">
              <w:rPr>
                <w:rStyle w:val="Hyperlink"/>
                <w:rFonts w:ascii="Trebuchet MS" w:hAnsi="Trebuchet MS"/>
                <w:noProof/>
                <w:color w:val="1F4E79" w:themeColor="accent1" w:themeShade="80"/>
              </w:rPr>
              <w:t>10.</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ASPECTE PRIVIND PRELUCRAREA DATELOR CU CARACTER PERSONAL</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_Toc161405417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48</w:t>
            </w:r>
            <w:r w:rsidRPr="008C2CE4">
              <w:rPr>
                <w:noProof/>
                <w:webHidden/>
                <w:color w:val="1F4E79" w:themeColor="accent1" w:themeShade="80"/>
              </w:rPr>
              <w:fldChar w:fldCharType="end"/>
            </w:r>
          </w:hyperlink>
        </w:p>
        <w:p w14:paraId="6CF32A33" w14:textId="3E9295FC" w:rsidR="008C2CE4" w:rsidRPr="008C2CE4" w:rsidRDefault="008C2CE4">
          <w:pPr>
            <w:pStyle w:val="TOC1"/>
            <w:rPr>
              <w:rFonts w:eastAsiaTheme="minorEastAsia"/>
              <w:noProof/>
              <w:color w:val="1F4E79" w:themeColor="accent1" w:themeShade="80"/>
              <w:kern w:val="2"/>
              <w:lang w:eastAsia="ro-RO"/>
              <w14:ligatures w14:val="standardContextual"/>
            </w:rPr>
          </w:pPr>
          <w:hyperlink w:anchor="_Toc161405418" w:history="1">
            <w:r w:rsidRPr="008C2CE4">
              <w:rPr>
                <w:rStyle w:val="Hyperlink"/>
                <w:rFonts w:ascii="Trebuchet MS" w:hAnsi="Trebuchet MS"/>
                <w:noProof/>
                <w:color w:val="1F4E79" w:themeColor="accent1" w:themeShade="80"/>
              </w:rPr>
              <w:t>11.</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ASPECTE PRIVIND MONITORIZAREA TEHNICĂ ȘI RAPOARTELE DE PROGRES</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_Toc161405418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48</w:t>
            </w:r>
            <w:r w:rsidRPr="008C2CE4">
              <w:rPr>
                <w:noProof/>
                <w:webHidden/>
                <w:color w:val="1F4E79" w:themeColor="accent1" w:themeShade="80"/>
              </w:rPr>
              <w:fldChar w:fldCharType="end"/>
            </w:r>
          </w:hyperlink>
        </w:p>
        <w:p w14:paraId="47A6DE56" w14:textId="2600DE6C" w:rsidR="008C2CE4" w:rsidRPr="008C2CE4" w:rsidRDefault="008C2CE4">
          <w:pPr>
            <w:pStyle w:val="TOC2"/>
            <w:tabs>
              <w:tab w:val="left" w:pos="880"/>
              <w:tab w:val="right" w:leader="dot" w:pos="9062"/>
            </w:tabs>
            <w:rPr>
              <w:rFonts w:eastAsiaTheme="minorEastAsia"/>
              <w:noProof/>
              <w:color w:val="1F4E79" w:themeColor="accent1" w:themeShade="80"/>
              <w:kern w:val="2"/>
              <w:lang w:eastAsia="ro-RO"/>
              <w14:ligatures w14:val="standardContextual"/>
            </w:rPr>
          </w:pPr>
          <w:hyperlink w:anchor="_Toc161405419" w:history="1">
            <w:r w:rsidRPr="008C2CE4">
              <w:rPr>
                <w:rStyle w:val="Hyperlink"/>
                <w:rFonts w:ascii="Trebuchet MS" w:hAnsi="Trebuchet MS"/>
                <w:i/>
                <w:iCs/>
                <w:noProof/>
                <w:color w:val="1F4E79" w:themeColor="accent1" w:themeShade="80"/>
              </w:rPr>
              <w:t>11.1</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i/>
                <w:iCs/>
                <w:noProof/>
                <w:color w:val="1F4E79" w:themeColor="accent1" w:themeShade="80"/>
              </w:rPr>
              <w:t>Rapoartele de progres</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_Toc161405419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48</w:t>
            </w:r>
            <w:r w:rsidRPr="008C2CE4">
              <w:rPr>
                <w:noProof/>
                <w:webHidden/>
                <w:color w:val="1F4E79" w:themeColor="accent1" w:themeShade="80"/>
              </w:rPr>
              <w:fldChar w:fldCharType="end"/>
            </w:r>
          </w:hyperlink>
        </w:p>
        <w:p w14:paraId="67AC742A" w14:textId="3304DECD" w:rsidR="008C2CE4" w:rsidRPr="008C2CE4" w:rsidRDefault="008C2CE4">
          <w:pPr>
            <w:pStyle w:val="TOC2"/>
            <w:tabs>
              <w:tab w:val="left" w:pos="880"/>
              <w:tab w:val="right" w:leader="dot" w:pos="9062"/>
            </w:tabs>
            <w:rPr>
              <w:rFonts w:eastAsiaTheme="minorEastAsia"/>
              <w:noProof/>
              <w:color w:val="1F4E79" w:themeColor="accent1" w:themeShade="80"/>
              <w:kern w:val="2"/>
              <w:lang w:eastAsia="ro-RO"/>
              <w14:ligatures w14:val="standardContextual"/>
            </w:rPr>
          </w:pPr>
          <w:hyperlink w:anchor="_Toc161405420" w:history="1">
            <w:r w:rsidRPr="008C2CE4">
              <w:rPr>
                <w:rStyle w:val="Hyperlink"/>
                <w:rFonts w:ascii="Trebuchet MS" w:hAnsi="Trebuchet MS"/>
                <w:i/>
                <w:noProof/>
                <w:color w:val="1F4E79" w:themeColor="accent1" w:themeShade="80"/>
              </w:rPr>
              <w:t>11.2</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i/>
                <w:noProof/>
                <w:color w:val="1F4E79" w:themeColor="accent1" w:themeShade="80"/>
              </w:rPr>
              <w:t>Vizitele de monitorizare</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_Toc161405420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49</w:t>
            </w:r>
            <w:r w:rsidRPr="008C2CE4">
              <w:rPr>
                <w:noProof/>
                <w:webHidden/>
                <w:color w:val="1F4E79" w:themeColor="accent1" w:themeShade="80"/>
              </w:rPr>
              <w:fldChar w:fldCharType="end"/>
            </w:r>
          </w:hyperlink>
        </w:p>
        <w:p w14:paraId="5DF150D0" w14:textId="2D9C6FB4" w:rsidR="008C2CE4" w:rsidRPr="008C2CE4" w:rsidRDefault="008C2CE4">
          <w:pPr>
            <w:pStyle w:val="TOC2"/>
            <w:tabs>
              <w:tab w:val="left" w:pos="880"/>
              <w:tab w:val="right" w:leader="dot" w:pos="9062"/>
            </w:tabs>
            <w:rPr>
              <w:rFonts w:eastAsiaTheme="minorEastAsia"/>
              <w:noProof/>
              <w:color w:val="1F4E79" w:themeColor="accent1" w:themeShade="80"/>
              <w:kern w:val="2"/>
              <w:lang w:eastAsia="ro-RO"/>
              <w14:ligatures w14:val="standardContextual"/>
            </w:rPr>
          </w:pPr>
          <w:hyperlink w:anchor="_Toc161405421" w:history="1">
            <w:r w:rsidRPr="008C2CE4">
              <w:rPr>
                <w:rStyle w:val="Hyperlink"/>
                <w:rFonts w:ascii="Trebuchet MS" w:hAnsi="Trebuchet MS"/>
                <w:i/>
                <w:noProof/>
                <w:color w:val="1F4E79" w:themeColor="accent1" w:themeShade="80"/>
              </w:rPr>
              <w:t>11.3</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i/>
                <w:noProof/>
                <w:color w:val="1F4E79" w:themeColor="accent1" w:themeShade="80"/>
              </w:rPr>
              <w:t>Mecanismul specific indicatorilor de etapă. Planul de monitorizare</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_Toc161405421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49</w:t>
            </w:r>
            <w:r w:rsidRPr="008C2CE4">
              <w:rPr>
                <w:noProof/>
                <w:webHidden/>
                <w:color w:val="1F4E79" w:themeColor="accent1" w:themeShade="80"/>
              </w:rPr>
              <w:fldChar w:fldCharType="end"/>
            </w:r>
          </w:hyperlink>
        </w:p>
        <w:p w14:paraId="0DB62870" w14:textId="0A2B2F50" w:rsidR="008C2CE4" w:rsidRPr="008C2CE4" w:rsidRDefault="008C2CE4">
          <w:pPr>
            <w:pStyle w:val="TOC1"/>
            <w:rPr>
              <w:rFonts w:eastAsiaTheme="minorEastAsia"/>
              <w:noProof/>
              <w:color w:val="1F4E79" w:themeColor="accent1" w:themeShade="80"/>
              <w:kern w:val="2"/>
              <w:lang w:eastAsia="ro-RO"/>
              <w14:ligatures w14:val="standardContextual"/>
            </w:rPr>
          </w:pPr>
          <w:hyperlink w:anchor="_Toc161405422" w:history="1">
            <w:r w:rsidRPr="008C2CE4">
              <w:rPr>
                <w:rStyle w:val="Hyperlink"/>
                <w:rFonts w:ascii="Trebuchet MS" w:hAnsi="Trebuchet MS"/>
                <w:noProof/>
                <w:color w:val="1F4E79" w:themeColor="accent1" w:themeShade="80"/>
              </w:rPr>
              <w:t>12.</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ASPECTE PRIVIND MANAGEMENTUL FINANCIAR</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_Toc161405422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49</w:t>
            </w:r>
            <w:r w:rsidRPr="008C2CE4">
              <w:rPr>
                <w:noProof/>
                <w:webHidden/>
                <w:color w:val="1F4E79" w:themeColor="accent1" w:themeShade="80"/>
              </w:rPr>
              <w:fldChar w:fldCharType="end"/>
            </w:r>
          </w:hyperlink>
        </w:p>
        <w:p w14:paraId="203A013E" w14:textId="59CE60D7" w:rsidR="008C2CE4" w:rsidRPr="008C2CE4" w:rsidRDefault="008C2CE4">
          <w:pPr>
            <w:pStyle w:val="TOC2"/>
            <w:tabs>
              <w:tab w:val="left" w:pos="880"/>
              <w:tab w:val="right" w:leader="dot" w:pos="9062"/>
            </w:tabs>
            <w:rPr>
              <w:rFonts w:eastAsiaTheme="minorEastAsia"/>
              <w:noProof/>
              <w:color w:val="1F4E79" w:themeColor="accent1" w:themeShade="80"/>
              <w:kern w:val="2"/>
              <w:lang w:eastAsia="ro-RO"/>
              <w14:ligatures w14:val="standardContextual"/>
            </w:rPr>
          </w:pPr>
          <w:hyperlink w:anchor="_Toc161405423" w:history="1">
            <w:r w:rsidRPr="008C2CE4">
              <w:rPr>
                <w:rStyle w:val="Hyperlink"/>
                <w:rFonts w:ascii="Trebuchet MS" w:hAnsi="Trebuchet MS"/>
                <w:noProof/>
                <w:color w:val="1F4E79" w:themeColor="accent1" w:themeShade="80"/>
              </w:rPr>
              <w:t>12.1</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Mecanismul cererilor de prefinanțare</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_Toc161405423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49</w:t>
            </w:r>
            <w:r w:rsidRPr="008C2CE4">
              <w:rPr>
                <w:noProof/>
                <w:webHidden/>
                <w:color w:val="1F4E79" w:themeColor="accent1" w:themeShade="80"/>
              </w:rPr>
              <w:fldChar w:fldCharType="end"/>
            </w:r>
          </w:hyperlink>
        </w:p>
        <w:p w14:paraId="6C4E75F9" w14:textId="13C51FD6" w:rsidR="008C2CE4" w:rsidRPr="008C2CE4" w:rsidRDefault="008C2CE4">
          <w:pPr>
            <w:pStyle w:val="TOC2"/>
            <w:tabs>
              <w:tab w:val="left" w:pos="880"/>
              <w:tab w:val="right" w:leader="dot" w:pos="9062"/>
            </w:tabs>
            <w:rPr>
              <w:rFonts w:eastAsiaTheme="minorEastAsia"/>
              <w:noProof/>
              <w:color w:val="1F4E79" w:themeColor="accent1" w:themeShade="80"/>
              <w:kern w:val="2"/>
              <w:lang w:eastAsia="ro-RO"/>
              <w14:ligatures w14:val="standardContextual"/>
            </w:rPr>
          </w:pPr>
          <w:hyperlink w:anchor="_Toc161405424" w:history="1">
            <w:r w:rsidRPr="008C2CE4">
              <w:rPr>
                <w:rStyle w:val="Hyperlink"/>
                <w:rFonts w:ascii="Trebuchet MS" w:hAnsi="Trebuchet MS"/>
                <w:noProof/>
                <w:color w:val="1F4E79" w:themeColor="accent1" w:themeShade="80"/>
              </w:rPr>
              <w:t>12.2</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Mecanismul cererilor de plată</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_Toc161405424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50</w:t>
            </w:r>
            <w:r w:rsidRPr="008C2CE4">
              <w:rPr>
                <w:noProof/>
                <w:webHidden/>
                <w:color w:val="1F4E79" w:themeColor="accent1" w:themeShade="80"/>
              </w:rPr>
              <w:fldChar w:fldCharType="end"/>
            </w:r>
          </w:hyperlink>
        </w:p>
        <w:p w14:paraId="1910B21E" w14:textId="01E99D7D" w:rsidR="008C2CE4" w:rsidRPr="008C2CE4" w:rsidRDefault="008C2CE4">
          <w:pPr>
            <w:pStyle w:val="TOC2"/>
            <w:tabs>
              <w:tab w:val="left" w:pos="880"/>
              <w:tab w:val="right" w:leader="dot" w:pos="9062"/>
            </w:tabs>
            <w:rPr>
              <w:rFonts w:eastAsiaTheme="minorEastAsia"/>
              <w:noProof/>
              <w:color w:val="1F4E79" w:themeColor="accent1" w:themeShade="80"/>
              <w:kern w:val="2"/>
              <w:lang w:eastAsia="ro-RO"/>
              <w14:ligatures w14:val="standardContextual"/>
            </w:rPr>
          </w:pPr>
          <w:hyperlink w:anchor="_Toc161405425" w:history="1">
            <w:r w:rsidRPr="008C2CE4">
              <w:rPr>
                <w:rStyle w:val="Hyperlink"/>
                <w:rFonts w:ascii="Trebuchet MS" w:hAnsi="Trebuchet MS"/>
                <w:noProof/>
                <w:color w:val="1F4E79" w:themeColor="accent1" w:themeShade="80"/>
              </w:rPr>
              <w:t>12.3</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Mecanismul cererilor de rambursare</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_Toc161405425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50</w:t>
            </w:r>
            <w:r w:rsidRPr="008C2CE4">
              <w:rPr>
                <w:noProof/>
                <w:webHidden/>
                <w:color w:val="1F4E79" w:themeColor="accent1" w:themeShade="80"/>
              </w:rPr>
              <w:fldChar w:fldCharType="end"/>
            </w:r>
          </w:hyperlink>
        </w:p>
        <w:p w14:paraId="308DE8AA" w14:textId="38B69658" w:rsidR="008C2CE4" w:rsidRPr="008C2CE4" w:rsidRDefault="008C2CE4">
          <w:pPr>
            <w:pStyle w:val="TOC2"/>
            <w:tabs>
              <w:tab w:val="left" w:pos="880"/>
              <w:tab w:val="right" w:leader="dot" w:pos="9062"/>
            </w:tabs>
            <w:rPr>
              <w:rFonts w:eastAsiaTheme="minorEastAsia"/>
              <w:noProof/>
              <w:color w:val="1F4E79" w:themeColor="accent1" w:themeShade="80"/>
              <w:kern w:val="2"/>
              <w:lang w:eastAsia="ro-RO"/>
              <w14:ligatures w14:val="standardContextual"/>
            </w:rPr>
          </w:pPr>
          <w:hyperlink w:anchor="_Toc161405426" w:history="1">
            <w:r w:rsidRPr="008C2CE4">
              <w:rPr>
                <w:rStyle w:val="Hyperlink"/>
                <w:rFonts w:ascii="Trebuchet MS" w:hAnsi="Trebuchet MS"/>
                <w:noProof/>
                <w:color w:val="1F4E79" w:themeColor="accent1" w:themeShade="80"/>
              </w:rPr>
              <w:t>12.4</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Graficul cererilor de prefinanțare/plată/rambursare</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_Toc161405426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51</w:t>
            </w:r>
            <w:r w:rsidRPr="008C2CE4">
              <w:rPr>
                <w:noProof/>
                <w:webHidden/>
                <w:color w:val="1F4E79" w:themeColor="accent1" w:themeShade="80"/>
              </w:rPr>
              <w:fldChar w:fldCharType="end"/>
            </w:r>
          </w:hyperlink>
        </w:p>
        <w:p w14:paraId="4F238B56" w14:textId="0C52AA31" w:rsidR="008C2CE4" w:rsidRPr="008C2CE4" w:rsidRDefault="008C2CE4">
          <w:pPr>
            <w:pStyle w:val="TOC2"/>
            <w:tabs>
              <w:tab w:val="left" w:pos="880"/>
              <w:tab w:val="right" w:leader="dot" w:pos="9062"/>
            </w:tabs>
            <w:rPr>
              <w:rFonts w:eastAsiaTheme="minorEastAsia"/>
              <w:noProof/>
              <w:color w:val="1F4E79" w:themeColor="accent1" w:themeShade="80"/>
              <w:kern w:val="2"/>
              <w:lang w:eastAsia="ro-RO"/>
              <w14:ligatures w14:val="standardContextual"/>
            </w:rPr>
          </w:pPr>
          <w:hyperlink w:anchor="_Toc161405427" w:history="1">
            <w:r w:rsidRPr="008C2CE4">
              <w:rPr>
                <w:rStyle w:val="Hyperlink"/>
                <w:rFonts w:ascii="Trebuchet MS" w:hAnsi="Trebuchet MS"/>
                <w:noProof/>
                <w:color w:val="1F4E79" w:themeColor="accent1" w:themeShade="80"/>
              </w:rPr>
              <w:t>12.5</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Vizitele la fața locului</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_Toc161405427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51</w:t>
            </w:r>
            <w:r w:rsidRPr="008C2CE4">
              <w:rPr>
                <w:noProof/>
                <w:webHidden/>
                <w:color w:val="1F4E79" w:themeColor="accent1" w:themeShade="80"/>
              </w:rPr>
              <w:fldChar w:fldCharType="end"/>
            </w:r>
          </w:hyperlink>
        </w:p>
        <w:p w14:paraId="21A54A52" w14:textId="5533AB90" w:rsidR="008C2CE4" w:rsidRPr="008C2CE4" w:rsidRDefault="008C2CE4">
          <w:pPr>
            <w:pStyle w:val="TOC1"/>
            <w:rPr>
              <w:rFonts w:eastAsiaTheme="minorEastAsia"/>
              <w:noProof/>
              <w:color w:val="1F4E79" w:themeColor="accent1" w:themeShade="80"/>
              <w:kern w:val="2"/>
              <w:lang w:eastAsia="ro-RO"/>
              <w14:ligatures w14:val="standardContextual"/>
            </w:rPr>
          </w:pPr>
          <w:hyperlink w:anchor="_Toc161405428" w:history="1">
            <w:r w:rsidRPr="008C2CE4">
              <w:rPr>
                <w:rStyle w:val="Hyperlink"/>
                <w:rFonts w:ascii="Trebuchet MS" w:hAnsi="Trebuchet MS"/>
                <w:noProof/>
                <w:color w:val="1F4E79" w:themeColor="accent1" w:themeShade="80"/>
              </w:rPr>
              <w:t>13</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MODIFICAREA GHIDULUI SOLICITANTULUI</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_Toc161405428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52</w:t>
            </w:r>
            <w:r w:rsidRPr="008C2CE4">
              <w:rPr>
                <w:noProof/>
                <w:webHidden/>
                <w:color w:val="1F4E79" w:themeColor="accent1" w:themeShade="80"/>
              </w:rPr>
              <w:fldChar w:fldCharType="end"/>
            </w:r>
          </w:hyperlink>
        </w:p>
        <w:p w14:paraId="5D20EABA" w14:textId="153E5309" w:rsidR="008C2CE4" w:rsidRPr="008C2CE4" w:rsidRDefault="008C2CE4">
          <w:pPr>
            <w:pStyle w:val="TOC2"/>
            <w:tabs>
              <w:tab w:val="left" w:pos="880"/>
              <w:tab w:val="right" w:leader="dot" w:pos="9062"/>
            </w:tabs>
            <w:rPr>
              <w:rFonts w:eastAsiaTheme="minorEastAsia"/>
              <w:noProof/>
              <w:color w:val="1F4E79" w:themeColor="accent1" w:themeShade="80"/>
              <w:kern w:val="2"/>
              <w:lang w:eastAsia="ro-RO"/>
              <w14:ligatures w14:val="standardContextual"/>
            </w:rPr>
          </w:pPr>
          <w:hyperlink w:anchor="_Toc161405429" w:history="1">
            <w:r w:rsidRPr="008C2CE4">
              <w:rPr>
                <w:rStyle w:val="Hyperlink"/>
                <w:rFonts w:ascii="Trebuchet MS" w:hAnsi="Trebuchet MS"/>
                <w:noProof/>
                <w:color w:val="1F4E79" w:themeColor="accent1" w:themeShade="80"/>
              </w:rPr>
              <w:t>13.1</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Aspectele care pot face obiectul modificărilor prevederilor ghidului solicitantului</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_Toc161405429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52</w:t>
            </w:r>
            <w:r w:rsidRPr="008C2CE4">
              <w:rPr>
                <w:noProof/>
                <w:webHidden/>
                <w:color w:val="1F4E79" w:themeColor="accent1" w:themeShade="80"/>
              </w:rPr>
              <w:fldChar w:fldCharType="end"/>
            </w:r>
          </w:hyperlink>
        </w:p>
        <w:p w14:paraId="52D9D196" w14:textId="6C281171" w:rsidR="008C2CE4" w:rsidRPr="008C2CE4" w:rsidRDefault="008C2CE4">
          <w:pPr>
            <w:pStyle w:val="TOC2"/>
            <w:tabs>
              <w:tab w:val="left" w:pos="880"/>
              <w:tab w:val="right" w:leader="dot" w:pos="9062"/>
            </w:tabs>
            <w:rPr>
              <w:rFonts w:eastAsiaTheme="minorEastAsia"/>
              <w:noProof/>
              <w:color w:val="1F4E79" w:themeColor="accent1" w:themeShade="80"/>
              <w:kern w:val="2"/>
              <w:lang w:eastAsia="ro-RO"/>
              <w14:ligatures w14:val="standardContextual"/>
            </w:rPr>
          </w:pPr>
          <w:hyperlink w:anchor="_Toc161405430" w:history="1">
            <w:r w:rsidRPr="008C2CE4">
              <w:rPr>
                <w:rStyle w:val="Hyperlink"/>
                <w:rFonts w:ascii="Trebuchet MS" w:hAnsi="Trebuchet MS"/>
                <w:noProof/>
                <w:color w:val="1F4E79" w:themeColor="accent1" w:themeShade="80"/>
              </w:rPr>
              <w:t>13.2</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Condiții privind aplicarea modificărilor pentru cererile de finanțare aflate în procesul de selecție (condiții tranzitorii)</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_Toc161405430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52</w:t>
            </w:r>
            <w:r w:rsidRPr="008C2CE4">
              <w:rPr>
                <w:noProof/>
                <w:webHidden/>
                <w:color w:val="1F4E79" w:themeColor="accent1" w:themeShade="80"/>
              </w:rPr>
              <w:fldChar w:fldCharType="end"/>
            </w:r>
          </w:hyperlink>
        </w:p>
        <w:p w14:paraId="094A568A" w14:textId="4A55A6C6" w:rsidR="008C2CE4" w:rsidRPr="008C2CE4" w:rsidRDefault="008C2CE4">
          <w:pPr>
            <w:pStyle w:val="TOC1"/>
            <w:rPr>
              <w:rFonts w:eastAsiaTheme="minorEastAsia"/>
              <w:noProof/>
              <w:color w:val="1F4E79" w:themeColor="accent1" w:themeShade="80"/>
              <w:kern w:val="2"/>
              <w:lang w:eastAsia="ro-RO"/>
              <w14:ligatures w14:val="standardContextual"/>
            </w:rPr>
          </w:pPr>
          <w:hyperlink w:anchor="_Toc161405431" w:history="1">
            <w:r w:rsidRPr="008C2CE4">
              <w:rPr>
                <w:rStyle w:val="Hyperlink"/>
                <w:rFonts w:ascii="Trebuchet MS" w:hAnsi="Trebuchet MS"/>
                <w:noProof/>
                <w:color w:val="1F4E79" w:themeColor="accent1" w:themeShade="80"/>
              </w:rPr>
              <w:t>14</w:t>
            </w:r>
            <w:r w:rsidRPr="008C2CE4">
              <w:rPr>
                <w:rFonts w:eastAsiaTheme="minorEastAsia"/>
                <w:noProof/>
                <w:color w:val="1F4E79" w:themeColor="accent1" w:themeShade="80"/>
                <w:kern w:val="2"/>
                <w:lang w:eastAsia="ro-RO"/>
                <w14:ligatures w14:val="standardContextual"/>
              </w:rPr>
              <w:tab/>
            </w:r>
            <w:r w:rsidRPr="008C2CE4">
              <w:rPr>
                <w:rStyle w:val="Hyperlink"/>
                <w:rFonts w:ascii="Trebuchet MS" w:hAnsi="Trebuchet MS"/>
                <w:noProof/>
                <w:color w:val="1F4E79" w:themeColor="accent1" w:themeShade="80"/>
              </w:rPr>
              <w:t>ANEXE</w:t>
            </w:r>
            <w:r w:rsidRPr="008C2CE4">
              <w:rPr>
                <w:noProof/>
                <w:webHidden/>
                <w:color w:val="1F4E79" w:themeColor="accent1" w:themeShade="80"/>
              </w:rPr>
              <w:tab/>
            </w:r>
            <w:r w:rsidRPr="008C2CE4">
              <w:rPr>
                <w:noProof/>
                <w:webHidden/>
                <w:color w:val="1F4E79" w:themeColor="accent1" w:themeShade="80"/>
              </w:rPr>
              <w:fldChar w:fldCharType="begin"/>
            </w:r>
            <w:r w:rsidRPr="008C2CE4">
              <w:rPr>
                <w:noProof/>
                <w:webHidden/>
                <w:color w:val="1F4E79" w:themeColor="accent1" w:themeShade="80"/>
              </w:rPr>
              <w:instrText xml:space="preserve"> PAGEREF _Toc161405431 \h </w:instrText>
            </w:r>
            <w:r w:rsidRPr="008C2CE4">
              <w:rPr>
                <w:noProof/>
                <w:webHidden/>
                <w:color w:val="1F4E79" w:themeColor="accent1" w:themeShade="80"/>
              </w:rPr>
            </w:r>
            <w:r w:rsidRPr="008C2CE4">
              <w:rPr>
                <w:noProof/>
                <w:webHidden/>
                <w:color w:val="1F4E79" w:themeColor="accent1" w:themeShade="80"/>
              </w:rPr>
              <w:fldChar w:fldCharType="separate"/>
            </w:r>
            <w:r w:rsidRPr="008C2CE4">
              <w:rPr>
                <w:noProof/>
                <w:webHidden/>
                <w:color w:val="1F4E79" w:themeColor="accent1" w:themeShade="80"/>
              </w:rPr>
              <w:t>52</w:t>
            </w:r>
            <w:r w:rsidRPr="008C2CE4">
              <w:rPr>
                <w:noProof/>
                <w:webHidden/>
                <w:color w:val="1F4E79" w:themeColor="accent1" w:themeShade="80"/>
              </w:rPr>
              <w:fldChar w:fldCharType="end"/>
            </w:r>
          </w:hyperlink>
        </w:p>
        <w:p w14:paraId="221CC7A1" w14:textId="03E6A6F5" w:rsidR="00C83684" w:rsidRPr="008C2CE4" w:rsidRDefault="00C83684" w:rsidP="002172AA">
          <w:pPr>
            <w:jc w:val="both"/>
            <w:rPr>
              <w:rFonts w:ascii="Trebuchet MS" w:hAnsi="Trebuchet MS"/>
              <w:color w:val="1F4E79" w:themeColor="accent1" w:themeShade="80"/>
              <w:highlight w:val="yellow"/>
            </w:rPr>
          </w:pPr>
          <w:r w:rsidRPr="008C2CE4">
            <w:rPr>
              <w:rFonts w:ascii="Trebuchet MS" w:hAnsi="Trebuchet MS"/>
              <w:b/>
              <w:bCs/>
              <w:noProof/>
              <w:color w:val="1F4E79" w:themeColor="accent1" w:themeShade="80"/>
            </w:rPr>
            <w:fldChar w:fldCharType="end"/>
          </w:r>
        </w:p>
      </w:sdtContent>
    </w:sdt>
    <w:p w14:paraId="7469A1A1" w14:textId="25A63CCE" w:rsidR="00566CCA" w:rsidRPr="008C2CE4" w:rsidRDefault="00566CCA" w:rsidP="002172AA">
      <w:pPr>
        <w:pStyle w:val="Heading1"/>
        <w:numPr>
          <w:ilvl w:val="0"/>
          <w:numId w:val="2"/>
        </w:numPr>
        <w:jc w:val="both"/>
        <w:rPr>
          <w:rFonts w:ascii="Trebuchet MS" w:hAnsi="Trebuchet MS"/>
          <w:b/>
          <w:bCs/>
          <w:color w:val="1F4E79" w:themeColor="accent1" w:themeShade="80"/>
          <w:sz w:val="22"/>
          <w:szCs w:val="22"/>
        </w:rPr>
      </w:pPr>
      <w:bookmarkStart w:id="4" w:name="_Toc161405331"/>
      <w:r w:rsidRPr="008C2CE4">
        <w:rPr>
          <w:rFonts w:ascii="Trebuchet MS" w:hAnsi="Trebuchet MS"/>
          <w:b/>
          <w:bCs/>
          <w:color w:val="1F4E79" w:themeColor="accent1" w:themeShade="80"/>
          <w:sz w:val="22"/>
          <w:szCs w:val="22"/>
        </w:rPr>
        <w:t>PREAMBUL, ABREVIERI ȘI GLOSAR</w:t>
      </w:r>
      <w:bookmarkEnd w:id="4"/>
      <w:r w:rsidRPr="008C2CE4">
        <w:rPr>
          <w:rFonts w:ascii="Trebuchet MS" w:hAnsi="Trebuchet MS"/>
          <w:b/>
          <w:bCs/>
          <w:color w:val="1F4E79" w:themeColor="accent1" w:themeShade="80"/>
          <w:sz w:val="22"/>
          <w:szCs w:val="22"/>
        </w:rPr>
        <w:tab/>
      </w:r>
    </w:p>
    <w:p w14:paraId="4B99FD8B" w14:textId="4F498384" w:rsidR="00542154" w:rsidRPr="008C2CE4" w:rsidRDefault="00566CCA" w:rsidP="002172AA">
      <w:pPr>
        <w:pStyle w:val="Heading2"/>
        <w:numPr>
          <w:ilvl w:val="1"/>
          <w:numId w:val="55"/>
        </w:numPr>
        <w:jc w:val="both"/>
        <w:rPr>
          <w:rFonts w:ascii="Trebuchet MS" w:hAnsi="Trebuchet MS"/>
          <w:color w:val="1F4E79" w:themeColor="accent1" w:themeShade="80"/>
          <w:sz w:val="22"/>
          <w:szCs w:val="22"/>
        </w:rPr>
      </w:pPr>
      <w:bookmarkStart w:id="5" w:name="_Toc161405332"/>
      <w:r w:rsidRPr="008C2CE4">
        <w:rPr>
          <w:rFonts w:ascii="Trebuchet MS" w:hAnsi="Trebuchet MS"/>
          <w:color w:val="1F4E79" w:themeColor="accent1" w:themeShade="80"/>
          <w:sz w:val="22"/>
          <w:szCs w:val="22"/>
        </w:rPr>
        <w:t>Preambul</w:t>
      </w:r>
      <w:bookmarkEnd w:id="5"/>
    </w:p>
    <w:p w14:paraId="0FAE1E32" w14:textId="77777777" w:rsidR="00F53338" w:rsidRPr="008C2CE4" w:rsidRDefault="00F53338" w:rsidP="00A22514">
      <w:pPr>
        <w:jc w:val="both"/>
        <w:rPr>
          <w:rFonts w:ascii="Trebuchet MS" w:hAnsi="Trebuchet MS"/>
          <w:color w:val="1F4E79" w:themeColor="accent1" w:themeShade="80"/>
        </w:rPr>
      </w:pPr>
      <w:r w:rsidRPr="008C2CE4">
        <w:rPr>
          <w:rFonts w:ascii="Trebuchet MS" w:hAnsi="Trebuchet MS"/>
          <w:color w:val="1F4E79" w:themeColor="accent1" w:themeShade="80"/>
        </w:rPr>
        <w:t>Acest document cuprinde informații și reguli specifice aplicabile prezentului apel de proiecte finanțat prin Programul Incluziune și Demnitate Socială 2021-2027.</w:t>
      </w:r>
    </w:p>
    <w:p w14:paraId="000B600D" w14:textId="25C9111F" w:rsidR="00F53338" w:rsidRPr="008C2CE4" w:rsidRDefault="00F53338" w:rsidP="00A22514">
      <w:pPr>
        <w:jc w:val="both"/>
        <w:rPr>
          <w:rFonts w:ascii="Trebuchet MS" w:hAnsi="Trebuchet MS"/>
          <w:color w:val="1F4E79" w:themeColor="accent1" w:themeShade="80"/>
        </w:rPr>
      </w:pPr>
      <w:r w:rsidRPr="008C2CE4">
        <w:rPr>
          <w:rFonts w:ascii="Trebuchet MS" w:hAnsi="Trebuchet MS"/>
          <w:color w:val="1F4E79" w:themeColor="accent1" w:themeShade="80"/>
        </w:rPr>
        <w:t>În situația în care Ghidul Solicitantului - Condiții specifice prevede condiții diferite față de Ghidul Solicitantului - Condiții Generale, prevederile din Ghidul Solicitantului – Condiții Specifice vor prevala.</w:t>
      </w:r>
    </w:p>
    <w:p w14:paraId="35B93814" w14:textId="6089D798" w:rsidR="00542154" w:rsidRPr="008C2CE4" w:rsidRDefault="008F2748" w:rsidP="00504337">
      <w:pPr>
        <w:pStyle w:val="Heading2"/>
        <w:jc w:val="both"/>
        <w:rPr>
          <w:rFonts w:ascii="Trebuchet MS" w:hAnsi="Trebuchet MS"/>
          <w:color w:val="1F4E79" w:themeColor="accent1" w:themeShade="80"/>
          <w:sz w:val="22"/>
          <w:szCs w:val="22"/>
        </w:rPr>
      </w:pPr>
      <w:bookmarkStart w:id="6" w:name="_Toc161405333"/>
      <w:r w:rsidRPr="008C2CE4">
        <w:rPr>
          <w:rFonts w:ascii="Trebuchet MS" w:hAnsi="Trebuchet MS"/>
          <w:color w:val="1F4E79" w:themeColor="accent1" w:themeShade="80"/>
          <w:sz w:val="22"/>
          <w:szCs w:val="22"/>
        </w:rPr>
        <w:t xml:space="preserve">1.2 </w:t>
      </w:r>
      <w:r w:rsidR="00566CCA" w:rsidRPr="008C2CE4">
        <w:rPr>
          <w:rFonts w:ascii="Trebuchet MS" w:hAnsi="Trebuchet MS"/>
          <w:color w:val="1F4E79" w:themeColor="accent1" w:themeShade="80"/>
          <w:sz w:val="22"/>
          <w:szCs w:val="22"/>
        </w:rPr>
        <w:t>Abrevieri</w:t>
      </w:r>
      <w:bookmarkEnd w:id="6"/>
    </w:p>
    <w:tbl>
      <w:tblPr>
        <w:tblStyle w:val="TableGridLight"/>
        <w:tblW w:w="9018" w:type="dxa"/>
        <w:tblLook w:val="04A0" w:firstRow="1" w:lastRow="0" w:firstColumn="1" w:lastColumn="0" w:noHBand="0" w:noVBand="1"/>
      </w:tblPr>
      <w:tblGrid>
        <w:gridCol w:w="2527"/>
        <w:gridCol w:w="6491"/>
      </w:tblGrid>
      <w:tr w:rsidR="008C2CE4" w:rsidRPr="008C2CE4" w14:paraId="58E88EC8" w14:textId="77777777" w:rsidTr="00D41A42">
        <w:trPr>
          <w:trHeight w:val="344"/>
        </w:trPr>
        <w:tc>
          <w:tcPr>
            <w:tcW w:w="2527" w:type="dxa"/>
            <w:hideMark/>
          </w:tcPr>
          <w:p w14:paraId="1DA9202C" w14:textId="275ABB9E" w:rsidR="00542154" w:rsidRPr="008C2CE4" w:rsidRDefault="00542154" w:rsidP="00120FFE">
            <w:pPr>
              <w:spacing w:before="120" w:after="120" w:line="259" w:lineRule="auto"/>
              <w:jc w:val="both"/>
              <w:rPr>
                <w:rFonts w:ascii="Trebuchet MS" w:hAnsi="Trebuchet MS"/>
                <w:color w:val="1F4E79" w:themeColor="accent1" w:themeShade="80"/>
              </w:rPr>
            </w:pPr>
            <w:r w:rsidRPr="008C2CE4">
              <w:rPr>
                <w:rFonts w:ascii="Trebuchet MS" w:hAnsi="Trebuchet MS"/>
                <w:color w:val="1F4E79" w:themeColor="accent1" w:themeShade="80"/>
              </w:rPr>
              <w:t xml:space="preserve">AM / AM </w:t>
            </w:r>
            <w:proofErr w:type="spellStart"/>
            <w:r w:rsidRPr="008C2CE4">
              <w:rPr>
                <w:rFonts w:ascii="Trebuchet MS" w:hAnsi="Trebuchet MS"/>
                <w:color w:val="1F4E79" w:themeColor="accent1" w:themeShade="80"/>
              </w:rPr>
              <w:t>P</w:t>
            </w:r>
            <w:r w:rsidR="00A27BA0" w:rsidRPr="008C2CE4">
              <w:rPr>
                <w:rFonts w:ascii="Trebuchet MS" w:hAnsi="Trebuchet MS"/>
                <w:color w:val="1F4E79" w:themeColor="accent1" w:themeShade="80"/>
              </w:rPr>
              <w:t>oIDS</w:t>
            </w:r>
            <w:proofErr w:type="spellEnd"/>
          </w:p>
        </w:tc>
        <w:tc>
          <w:tcPr>
            <w:tcW w:w="6491" w:type="dxa"/>
            <w:hideMark/>
          </w:tcPr>
          <w:p w14:paraId="7C4407B4" w14:textId="6310C1A8" w:rsidR="00542154" w:rsidRPr="008C2CE4" w:rsidRDefault="00542154" w:rsidP="00120FFE">
            <w:pPr>
              <w:spacing w:before="120" w:after="120" w:line="259" w:lineRule="auto"/>
              <w:jc w:val="both"/>
              <w:rPr>
                <w:rFonts w:ascii="Trebuchet MS" w:hAnsi="Trebuchet MS"/>
                <w:color w:val="1F4E79" w:themeColor="accent1" w:themeShade="80"/>
              </w:rPr>
            </w:pPr>
            <w:r w:rsidRPr="008C2CE4">
              <w:rPr>
                <w:rFonts w:ascii="Trebuchet MS" w:hAnsi="Trebuchet MS"/>
                <w:color w:val="1F4E79" w:themeColor="accent1" w:themeShade="80"/>
              </w:rPr>
              <w:t xml:space="preserve">Autoritatea de Management / Autoritatea de Management pentru Programul </w:t>
            </w:r>
            <w:proofErr w:type="spellStart"/>
            <w:r w:rsidR="00A27BA0" w:rsidRPr="008C2CE4">
              <w:rPr>
                <w:rFonts w:ascii="Trebuchet MS" w:hAnsi="Trebuchet MS"/>
                <w:color w:val="1F4E79" w:themeColor="accent1" w:themeShade="80"/>
              </w:rPr>
              <w:t>Programul</w:t>
            </w:r>
            <w:proofErr w:type="spellEnd"/>
            <w:r w:rsidR="00A27BA0" w:rsidRPr="008C2CE4">
              <w:rPr>
                <w:rFonts w:ascii="Trebuchet MS" w:hAnsi="Trebuchet MS"/>
                <w:color w:val="1F4E79" w:themeColor="accent1" w:themeShade="80"/>
              </w:rPr>
              <w:t xml:space="preserve"> Incluziune și Demnitate Socială</w:t>
            </w:r>
          </w:p>
        </w:tc>
      </w:tr>
      <w:tr w:rsidR="008C2CE4" w:rsidRPr="008C2CE4" w14:paraId="7B40737B" w14:textId="77777777" w:rsidTr="00D41A42">
        <w:trPr>
          <w:trHeight w:val="343"/>
        </w:trPr>
        <w:tc>
          <w:tcPr>
            <w:tcW w:w="2527" w:type="dxa"/>
            <w:hideMark/>
          </w:tcPr>
          <w:p w14:paraId="6B4630EB" w14:textId="77777777" w:rsidR="00542154" w:rsidRPr="008C2CE4" w:rsidRDefault="00542154" w:rsidP="00120FFE">
            <w:pPr>
              <w:spacing w:before="120" w:after="120" w:line="259" w:lineRule="auto"/>
              <w:jc w:val="both"/>
              <w:rPr>
                <w:rFonts w:ascii="Trebuchet MS" w:hAnsi="Trebuchet MS"/>
                <w:color w:val="1F4E79" w:themeColor="accent1" w:themeShade="80"/>
              </w:rPr>
            </w:pPr>
            <w:r w:rsidRPr="008C2CE4">
              <w:rPr>
                <w:rFonts w:ascii="Trebuchet MS" w:hAnsi="Trebuchet MS"/>
                <w:color w:val="1F4E79" w:themeColor="accent1" w:themeShade="80"/>
              </w:rPr>
              <w:t>CE</w:t>
            </w:r>
          </w:p>
        </w:tc>
        <w:tc>
          <w:tcPr>
            <w:tcW w:w="6491" w:type="dxa"/>
            <w:hideMark/>
          </w:tcPr>
          <w:p w14:paraId="7ECF8C25" w14:textId="77777777" w:rsidR="00542154" w:rsidRPr="008C2CE4" w:rsidRDefault="00542154" w:rsidP="00120FFE">
            <w:pPr>
              <w:spacing w:before="120" w:after="120" w:line="259" w:lineRule="auto"/>
              <w:jc w:val="both"/>
              <w:rPr>
                <w:rFonts w:ascii="Trebuchet MS" w:hAnsi="Trebuchet MS"/>
                <w:color w:val="1F4E79" w:themeColor="accent1" w:themeShade="80"/>
              </w:rPr>
            </w:pPr>
            <w:r w:rsidRPr="008C2CE4">
              <w:rPr>
                <w:rFonts w:ascii="Trebuchet MS" w:hAnsi="Trebuchet MS"/>
                <w:color w:val="1F4E79" w:themeColor="accent1" w:themeShade="80"/>
              </w:rPr>
              <w:t>Comisia Europeană</w:t>
            </w:r>
          </w:p>
        </w:tc>
      </w:tr>
      <w:tr w:rsidR="008C2CE4" w:rsidRPr="008C2CE4" w14:paraId="2FC9F3B3" w14:textId="77777777" w:rsidTr="00D41A42">
        <w:trPr>
          <w:trHeight w:val="343"/>
        </w:trPr>
        <w:tc>
          <w:tcPr>
            <w:tcW w:w="2527" w:type="dxa"/>
          </w:tcPr>
          <w:p w14:paraId="729B2240" w14:textId="77777777" w:rsidR="00542154" w:rsidRPr="008C2CE4" w:rsidRDefault="00542154" w:rsidP="00120FFE">
            <w:pPr>
              <w:spacing w:before="120" w:after="120" w:line="259" w:lineRule="auto"/>
              <w:jc w:val="both"/>
              <w:rPr>
                <w:rFonts w:ascii="Trebuchet MS" w:hAnsi="Trebuchet MS"/>
                <w:color w:val="1F4E79" w:themeColor="accent1" w:themeShade="80"/>
              </w:rPr>
            </w:pPr>
            <w:r w:rsidRPr="008C2CE4">
              <w:rPr>
                <w:rFonts w:ascii="Trebuchet MS" w:hAnsi="Trebuchet MS"/>
                <w:color w:val="1F4E79" w:themeColor="accent1" w:themeShade="80"/>
              </w:rPr>
              <w:t>BS</w:t>
            </w:r>
          </w:p>
        </w:tc>
        <w:tc>
          <w:tcPr>
            <w:tcW w:w="6491" w:type="dxa"/>
          </w:tcPr>
          <w:p w14:paraId="447DF918" w14:textId="77777777" w:rsidR="00542154" w:rsidRPr="008C2CE4" w:rsidRDefault="00542154" w:rsidP="00120FFE">
            <w:pPr>
              <w:spacing w:before="120" w:after="120" w:line="259" w:lineRule="auto"/>
              <w:jc w:val="both"/>
              <w:rPr>
                <w:rFonts w:ascii="Trebuchet MS" w:hAnsi="Trebuchet MS"/>
                <w:color w:val="1F4E79" w:themeColor="accent1" w:themeShade="80"/>
              </w:rPr>
            </w:pPr>
            <w:r w:rsidRPr="008C2CE4">
              <w:rPr>
                <w:rFonts w:ascii="Trebuchet MS" w:hAnsi="Trebuchet MS"/>
                <w:color w:val="1F4E79" w:themeColor="accent1" w:themeShade="80"/>
              </w:rPr>
              <w:t>Buget de stat</w:t>
            </w:r>
          </w:p>
        </w:tc>
      </w:tr>
      <w:tr w:rsidR="008C2CE4" w:rsidRPr="008C2CE4" w14:paraId="27D00871" w14:textId="77777777" w:rsidTr="00D41A42">
        <w:trPr>
          <w:trHeight w:val="343"/>
        </w:trPr>
        <w:tc>
          <w:tcPr>
            <w:tcW w:w="2527" w:type="dxa"/>
          </w:tcPr>
          <w:p w14:paraId="14BA9CDA" w14:textId="636A6156" w:rsidR="006309F9" w:rsidRPr="008C2CE4" w:rsidRDefault="006309F9" w:rsidP="00120FFE">
            <w:pPr>
              <w:spacing w:before="120" w:after="120"/>
              <w:jc w:val="both"/>
              <w:rPr>
                <w:rFonts w:ascii="Trebuchet MS" w:hAnsi="Trebuchet MS"/>
                <w:color w:val="1F4E79" w:themeColor="accent1" w:themeShade="80"/>
              </w:rPr>
            </w:pPr>
            <w:r w:rsidRPr="008C2CE4">
              <w:rPr>
                <w:rFonts w:ascii="Trebuchet MS" w:hAnsi="Trebuchet MS"/>
                <w:color w:val="1F4E79" w:themeColor="accent1" w:themeShade="80"/>
              </w:rPr>
              <w:t>DNSH</w:t>
            </w:r>
          </w:p>
        </w:tc>
        <w:tc>
          <w:tcPr>
            <w:tcW w:w="6491" w:type="dxa"/>
          </w:tcPr>
          <w:p w14:paraId="140C645D" w14:textId="77777777" w:rsidR="006309F9" w:rsidRPr="008C2CE4" w:rsidRDefault="006309F9" w:rsidP="006309F9">
            <w:pPr>
              <w:spacing w:before="120" w:after="120"/>
              <w:jc w:val="both"/>
              <w:rPr>
                <w:rFonts w:ascii="Trebuchet MS" w:hAnsi="Trebuchet MS"/>
                <w:color w:val="1F4E79" w:themeColor="accent1" w:themeShade="80"/>
              </w:rPr>
            </w:pPr>
            <w:r w:rsidRPr="008C2CE4">
              <w:rPr>
                <w:rFonts w:ascii="Trebuchet MS" w:hAnsi="Trebuchet MS"/>
                <w:color w:val="1F4E79" w:themeColor="accent1" w:themeShade="80"/>
              </w:rPr>
              <w:t>Principiul „a nu prejudicia în mod semnificativ” (Do No</w:t>
            </w:r>
          </w:p>
          <w:p w14:paraId="562014EF" w14:textId="083F3563" w:rsidR="006309F9" w:rsidRPr="008C2CE4" w:rsidRDefault="006309F9" w:rsidP="006309F9">
            <w:pPr>
              <w:spacing w:before="120" w:after="120"/>
              <w:jc w:val="both"/>
              <w:rPr>
                <w:rFonts w:ascii="Trebuchet MS" w:hAnsi="Trebuchet MS"/>
                <w:color w:val="1F4E79" w:themeColor="accent1" w:themeShade="80"/>
              </w:rPr>
            </w:pPr>
            <w:proofErr w:type="spellStart"/>
            <w:r w:rsidRPr="008C2CE4">
              <w:rPr>
                <w:rFonts w:ascii="Trebuchet MS" w:hAnsi="Trebuchet MS"/>
                <w:color w:val="1F4E79" w:themeColor="accent1" w:themeShade="80"/>
              </w:rPr>
              <w:t>Significant</w:t>
            </w:r>
            <w:proofErr w:type="spellEnd"/>
            <w:r w:rsidRPr="008C2CE4">
              <w:rPr>
                <w:rFonts w:ascii="Trebuchet MS" w:hAnsi="Trebuchet MS"/>
                <w:color w:val="1F4E79" w:themeColor="accent1" w:themeShade="80"/>
              </w:rPr>
              <w:t xml:space="preserve"> </w:t>
            </w:r>
            <w:proofErr w:type="spellStart"/>
            <w:r w:rsidRPr="008C2CE4">
              <w:rPr>
                <w:rFonts w:ascii="Trebuchet MS" w:hAnsi="Trebuchet MS"/>
                <w:color w:val="1F4E79" w:themeColor="accent1" w:themeShade="80"/>
              </w:rPr>
              <w:t>Harm</w:t>
            </w:r>
            <w:proofErr w:type="spellEnd"/>
            <w:r w:rsidRPr="008C2CE4">
              <w:rPr>
                <w:rFonts w:ascii="Trebuchet MS" w:hAnsi="Trebuchet MS"/>
                <w:color w:val="1F4E79" w:themeColor="accent1" w:themeShade="80"/>
              </w:rPr>
              <w:t>)</w:t>
            </w:r>
          </w:p>
        </w:tc>
      </w:tr>
      <w:tr w:rsidR="008C2CE4" w:rsidRPr="008C2CE4" w14:paraId="06C272AD" w14:textId="77777777" w:rsidTr="00D41A42">
        <w:trPr>
          <w:trHeight w:val="343"/>
        </w:trPr>
        <w:tc>
          <w:tcPr>
            <w:tcW w:w="2527" w:type="dxa"/>
            <w:hideMark/>
          </w:tcPr>
          <w:p w14:paraId="4901920C" w14:textId="77777777" w:rsidR="00542154" w:rsidRPr="008C2CE4" w:rsidRDefault="00542154" w:rsidP="00120FFE">
            <w:pPr>
              <w:spacing w:before="120" w:after="120" w:line="259" w:lineRule="auto"/>
              <w:jc w:val="both"/>
              <w:rPr>
                <w:rFonts w:ascii="Trebuchet MS" w:hAnsi="Trebuchet MS"/>
                <w:color w:val="1F4E79" w:themeColor="accent1" w:themeShade="80"/>
              </w:rPr>
            </w:pPr>
            <w:r w:rsidRPr="008C2CE4">
              <w:rPr>
                <w:rFonts w:ascii="Trebuchet MS" w:hAnsi="Trebuchet MS"/>
                <w:color w:val="1F4E79" w:themeColor="accent1" w:themeShade="80"/>
              </w:rPr>
              <w:t>FEDR</w:t>
            </w:r>
          </w:p>
        </w:tc>
        <w:tc>
          <w:tcPr>
            <w:tcW w:w="6491" w:type="dxa"/>
            <w:hideMark/>
          </w:tcPr>
          <w:p w14:paraId="5C4CBB83" w14:textId="77777777" w:rsidR="00542154" w:rsidRPr="008C2CE4" w:rsidRDefault="00542154" w:rsidP="00120FFE">
            <w:pPr>
              <w:spacing w:before="120" w:after="120" w:line="259" w:lineRule="auto"/>
              <w:jc w:val="both"/>
              <w:rPr>
                <w:rFonts w:ascii="Trebuchet MS" w:hAnsi="Trebuchet MS"/>
                <w:color w:val="1F4E79" w:themeColor="accent1" w:themeShade="80"/>
              </w:rPr>
            </w:pPr>
            <w:r w:rsidRPr="008C2CE4">
              <w:rPr>
                <w:rFonts w:ascii="Trebuchet MS" w:hAnsi="Trebuchet MS"/>
                <w:color w:val="1F4E79" w:themeColor="accent1" w:themeShade="80"/>
              </w:rPr>
              <w:t>Fondul European de Dezvoltare Regionala</w:t>
            </w:r>
          </w:p>
        </w:tc>
      </w:tr>
      <w:tr w:rsidR="008C2CE4" w:rsidRPr="008C2CE4" w14:paraId="30FE38D7" w14:textId="77777777" w:rsidTr="00D41A42">
        <w:trPr>
          <w:trHeight w:val="253"/>
        </w:trPr>
        <w:tc>
          <w:tcPr>
            <w:tcW w:w="2527" w:type="dxa"/>
            <w:hideMark/>
          </w:tcPr>
          <w:p w14:paraId="0317FF58" w14:textId="77777777" w:rsidR="00542154" w:rsidRPr="008C2CE4" w:rsidRDefault="00542154" w:rsidP="00120FFE">
            <w:pPr>
              <w:spacing w:before="120" w:after="120" w:line="259" w:lineRule="auto"/>
              <w:jc w:val="both"/>
              <w:rPr>
                <w:rFonts w:ascii="Trebuchet MS" w:hAnsi="Trebuchet MS"/>
                <w:color w:val="1F4E79" w:themeColor="accent1" w:themeShade="80"/>
              </w:rPr>
            </w:pPr>
            <w:r w:rsidRPr="008C2CE4">
              <w:rPr>
                <w:rFonts w:ascii="Trebuchet MS" w:hAnsi="Trebuchet MS"/>
                <w:color w:val="1F4E79" w:themeColor="accent1" w:themeShade="80"/>
              </w:rPr>
              <w:t>FSE+</w:t>
            </w:r>
          </w:p>
        </w:tc>
        <w:tc>
          <w:tcPr>
            <w:tcW w:w="6491" w:type="dxa"/>
            <w:hideMark/>
          </w:tcPr>
          <w:p w14:paraId="4AAB8445" w14:textId="77777777" w:rsidR="00542154" w:rsidRPr="008C2CE4" w:rsidRDefault="00542154" w:rsidP="00120FFE">
            <w:pPr>
              <w:spacing w:before="120" w:after="120" w:line="259" w:lineRule="auto"/>
              <w:jc w:val="both"/>
              <w:rPr>
                <w:rFonts w:ascii="Trebuchet MS" w:hAnsi="Trebuchet MS"/>
                <w:color w:val="1F4E79" w:themeColor="accent1" w:themeShade="80"/>
              </w:rPr>
            </w:pPr>
            <w:r w:rsidRPr="008C2CE4">
              <w:rPr>
                <w:rFonts w:ascii="Trebuchet MS" w:hAnsi="Trebuchet MS"/>
                <w:color w:val="1F4E79" w:themeColor="accent1" w:themeShade="80"/>
              </w:rPr>
              <w:t>Fondul Social European Plus</w:t>
            </w:r>
          </w:p>
        </w:tc>
      </w:tr>
      <w:tr w:rsidR="008C2CE4" w:rsidRPr="008C2CE4" w14:paraId="355B0844" w14:textId="77777777" w:rsidTr="00D41A42">
        <w:trPr>
          <w:trHeight w:val="253"/>
        </w:trPr>
        <w:tc>
          <w:tcPr>
            <w:tcW w:w="2527" w:type="dxa"/>
            <w:vAlign w:val="center"/>
          </w:tcPr>
          <w:p w14:paraId="094DBE83" w14:textId="77777777" w:rsidR="00542154" w:rsidRPr="008C2CE4" w:rsidRDefault="00542154" w:rsidP="00120FFE">
            <w:pPr>
              <w:spacing w:before="120" w:after="120" w:line="259" w:lineRule="auto"/>
              <w:jc w:val="both"/>
              <w:rPr>
                <w:rFonts w:ascii="Trebuchet MS" w:hAnsi="Trebuchet MS"/>
                <w:color w:val="1F4E79" w:themeColor="accent1" w:themeShade="80"/>
              </w:rPr>
            </w:pPr>
            <w:r w:rsidRPr="008C2CE4">
              <w:rPr>
                <w:rFonts w:ascii="Trebuchet MS" w:hAnsi="Trebuchet MS"/>
                <w:color w:val="1F4E79" w:themeColor="accent1" w:themeShade="80"/>
              </w:rPr>
              <w:t>ITI</w:t>
            </w:r>
          </w:p>
        </w:tc>
        <w:tc>
          <w:tcPr>
            <w:tcW w:w="6491" w:type="dxa"/>
            <w:vAlign w:val="center"/>
          </w:tcPr>
          <w:p w14:paraId="06924B2F" w14:textId="77777777" w:rsidR="00542154" w:rsidRPr="008C2CE4" w:rsidRDefault="00542154" w:rsidP="00120FFE">
            <w:pPr>
              <w:spacing w:before="120" w:after="120" w:line="259" w:lineRule="auto"/>
              <w:jc w:val="both"/>
              <w:rPr>
                <w:rFonts w:ascii="Trebuchet MS" w:hAnsi="Trebuchet MS"/>
                <w:color w:val="1F4E79" w:themeColor="accent1" w:themeShade="80"/>
              </w:rPr>
            </w:pPr>
            <w:r w:rsidRPr="008C2CE4">
              <w:rPr>
                <w:rFonts w:ascii="Trebuchet MS" w:hAnsi="Trebuchet MS"/>
                <w:color w:val="1F4E79" w:themeColor="accent1" w:themeShade="80"/>
              </w:rPr>
              <w:t>Investiții Teritoriale Integrate</w:t>
            </w:r>
          </w:p>
        </w:tc>
      </w:tr>
      <w:tr w:rsidR="008C2CE4" w:rsidRPr="008C2CE4" w14:paraId="65E22459" w14:textId="77777777" w:rsidTr="00D41A42">
        <w:trPr>
          <w:trHeight w:val="343"/>
        </w:trPr>
        <w:tc>
          <w:tcPr>
            <w:tcW w:w="2527" w:type="dxa"/>
            <w:hideMark/>
          </w:tcPr>
          <w:p w14:paraId="0058E968" w14:textId="77777777" w:rsidR="00542154" w:rsidRPr="008C2CE4" w:rsidRDefault="00542154" w:rsidP="00120FFE">
            <w:pPr>
              <w:spacing w:before="120" w:after="120" w:line="259" w:lineRule="auto"/>
              <w:jc w:val="both"/>
              <w:rPr>
                <w:rFonts w:ascii="Trebuchet MS" w:hAnsi="Trebuchet MS"/>
                <w:color w:val="1F4E79" w:themeColor="accent1" w:themeShade="80"/>
              </w:rPr>
            </w:pPr>
            <w:r w:rsidRPr="008C2CE4">
              <w:rPr>
                <w:rFonts w:ascii="Trebuchet MS" w:hAnsi="Trebuchet MS"/>
                <w:color w:val="1F4E79" w:themeColor="accent1" w:themeShade="80"/>
              </w:rPr>
              <w:t>MIPE</w:t>
            </w:r>
          </w:p>
        </w:tc>
        <w:tc>
          <w:tcPr>
            <w:tcW w:w="6491" w:type="dxa"/>
            <w:hideMark/>
          </w:tcPr>
          <w:p w14:paraId="6DFEDFF1" w14:textId="77777777" w:rsidR="00542154" w:rsidRPr="008C2CE4" w:rsidRDefault="00542154" w:rsidP="00120FFE">
            <w:pPr>
              <w:spacing w:before="120" w:after="120" w:line="259" w:lineRule="auto"/>
              <w:jc w:val="both"/>
              <w:rPr>
                <w:rFonts w:ascii="Trebuchet MS" w:hAnsi="Trebuchet MS"/>
                <w:color w:val="1F4E79" w:themeColor="accent1" w:themeShade="80"/>
              </w:rPr>
            </w:pPr>
            <w:r w:rsidRPr="008C2CE4">
              <w:rPr>
                <w:rFonts w:ascii="Trebuchet MS" w:hAnsi="Trebuchet MS"/>
                <w:color w:val="1F4E79" w:themeColor="accent1" w:themeShade="80"/>
              </w:rPr>
              <w:t>Ministerul Investițiilor si Proiectelor Europene</w:t>
            </w:r>
          </w:p>
        </w:tc>
      </w:tr>
      <w:tr w:rsidR="008C2CE4" w:rsidRPr="008C2CE4" w14:paraId="60DFC9BB" w14:textId="77777777" w:rsidTr="00D41A42">
        <w:trPr>
          <w:trHeight w:val="343"/>
        </w:trPr>
        <w:tc>
          <w:tcPr>
            <w:tcW w:w="2527" w:type="dxa"/>
          </w:tcPr>
          <w:p w14:paraId="095F2F96" w14:textId="03EA160F" w:rsidR="00874315" w:rsidRPr="008C2CE4" w:rsidRDefault="00874315" w:rsidP="00120FFE">
            <w:pPr>
              <w:spacing w:before="120" w:after="120"/>
              <w:jc w:val="both"/>
              <w:rPr>
                <w:rFonts w:ascii="Trebuchet MS" w:hAnsi="Trebuchet MS"/>
                <w:color w:val="1F4E79" w:themeColor="accent1" w:themeShade="80"/>
              </w:rPr>
            </w:pPr>
            <w:r w:rsidRPr="008C2CE4">
              <w:rPr>
                <w:rFonts w:ascii="Trebuchet MS" w:hAnsi="Trebuchet MS"/>
                <w:color w:val="1F4E79" w:themeColor="accent1" w:themeShade="80"/>
              </w:rPr>
              <w:t>ANPDCA</w:t>
            </w:r>
          </w:p>
        </w:tc>
        <w:tc>
          <w:tcPr>
            <w:tcW w:w="6491" w:type="dxa"/>
          </w:tcPr>
          <w:p w14:paraId="23B138E1" w14:textId="56348338" w:rsidR="00874315" w:rsidRPr="008C2CE4" w:rsidRDefault="00874315" w:rsidP="00120FFE">
            <w:pPr>
              <w:spacing w:before="120" w:after="120"/>
              <w:jc w:val="both"/>
              <w:rPr>
                <w:rFonts w:ascii="Trebuchet MS" w:hAnsi="Trebuchet MS"/>
                <w:color w:val="1F4E79" w:themeColor="accent1" w:themeShade="80"/>
              </w:rPr>
            </w:pPr>
            <w:r w:rsidRPr="008C2CE4">
              <w:rPr>
                <w:rFonts w:ascii="Trebuchet MS" w:hAnsi="Trebuchet MS"/>
                <w:color w:val="1F4E79" w:themeColor="accent1" w:themeShade="80"/>
              </w:rPr>
              <w:t xml:space="preserve">Autoritatea </w:t>
            </w:r>
            <w:proofErr w:type="spellStart"/>
            <w:r w:rsidRPr="008C2CE4">
              <w:rPr>
                <w:rFonts w:ascii="Trebuchet MS" w:hAnsi="Trebuchet MS"/>
                <w:color w:val="1F4E79" w:themeColor="accent1" w:themeShade="80"/>
              </w:rPr>
              <w:t>Naţională</w:t>
            </w:r>
            <w:proofErr w:type="spellEnd"/>
            <w:r w:rsidRPr="008C2CE4">
              <w:rPr>
                <w:rFonts w:ascii="Trebuchet MS" w:hAnsi="Trebuchet MS"/>
                <w:color w:val="1F4E79" w:themeColor="accent1" w:themeShade="80"/>
              </w:rPr>
              <w:t xml:space="preserve"> pentru </w:t>
            </w:r>
            <w:proofErr w:type="spellStart"/>
            <w:r w:rsidRPr="008C2CE4">
              <w:rPr>
                <w:rFonts w:ascii="Trebuchet MS" w:hAnsi="Trebuchet MS"/>
                <w:color w:val="1F4E79" w:themeColor="accent1" w:themeShade="80"/>
              </w:rPr>
              <w:t>Protecţia</w:t>
            </w:r>
            <w:proofErr w:type="spellEnd"/>
            <w:r w:rsidRPr="008C2CE4">
              <w:rPr>
                <w:rFonts w:ascii="Trebuchet MS" w:hAnsi="Trebuchet MS"/>
                <w:color w:val="1F4E79" w:themeColor="accent1" w:themeShade="80"/>
              </w:rPr>
              <w:t xml:space="preserve"> Drepturilor Copilului </w:t>
            </w:r>
            <w:proofErr w:type="spellStart"/>
            <w:r w:rsidRPr="008C2CE4">
              <w:rPr>
                <w:rFonts w:ascii="Trebuchet MS" w:hAnsi="Trebuchet MS"/>
                <w:color w:val="1F4E79" w:themeColor="accent1" w:themeShade="80"/>
              </w:rPr>
              <w:t>şi</w:t>
            </w:r>
            <w:proofErr w:type="spellEnd"/>
            <w:r w:rsidRPr="008C2CE4">
              <w:rPr>
                <w:rFonts w:ascii="Trebuchet MS" w:hAnsi="Trebuchet MS"/>
                <w:color w:val="1F4E79" w:themeColor="accent1" w:themeShade="80"/>
              </w:rPr>
              <w:t xml:space="preserve"> </w:t>
            </w:r>
            <w:proofErr w:type="spellStart"/>
            <w:r w:rsidRPr="008C2CE4">
              <w:rPr>
                <w:rFonts w:ascii="Trebuchet MS" w:hAnsi="Trebuchet MS"/>
                <w:color w:val="1F4E79" w:themeColor="accent1" w:themeShade="80"/>
              </w:rPr>
              <w:t>Adopţie</w:t>
            </w:r>
            <w:proofErr w:type="spellEnd"/>
          </w:p>
        </w:tc>
      </w:tr>
      <w:tr w:rsidR="008C2CE4" w:rsidRPr="008C2CE4" w14:paraId="24ADB65C" w14:textId="77777777" w:rsidTr="00D41A42">
        <w:trPr>
          <w:trHeight w:val="343"/>
        </w:trPr>
        <w:tc>
          <w:tcPr>
            <w:tcW w:w="2527" w:type="dxa"/>
          </w:tcPr>
          <w:p w14:paraId="146F8C1D" w14:textId="77777777" w:rsidR="00542154" w:rsidRPr="008C2CE4" w:rsidRDefault="00542154" w:rsidP="00120FFE">
            <w:pPr>
              <w:spacing w:before="120" w:after="120" w:line="259" w:lineRule="auto"/>
              <w:jc w:val="both"/>
              <w:rPr>
                <w:rFonts w:ascii="Trebuchet MS" w:hAnsi="Trebuchet MS"/>
                <w:color w:val="1F4E79" w:themeColor="accent1" w:themeShade="80"/>
              </w:rPr>
            </w:pPr>
            <w:bookmarkStart w:id="7" w:name="_Hlk122380018"/>
            <w:r w:rsidRPr="008C2CE4">
              <w:rPr>
                <w:rFonts w:ascii="Trebuchet MS" w:hAnsi="Trebuchet MS"/>
                <w:color w:val="1F4E79" w:themeColor="accent1" w:themeShade="80"/>
              </w:rPr>
              <w:t>MySMIS2021/SMIS2021+</w:t>
            </w:r>
            <w:bookmarkEnd w:id="7"/>
          </w:p>
        </w:tc>
        <w:tc>
          <w:tcPr>
            <w:tcW w:w="6491" w:type="dxa"/>
          </w:tcPr>
          <w:p w14:paraId="165EED69" w14:textId="77777777" w:rsidR="00542154" w:rsidRPr="008C2CE4" w:rsidRDefault="00542154" w:rsidP="00120FFE">
            <w:pPr>
              <w:spacing w:before="120" w:after="120" w:line="259" w:lineRule="auto"/>
              <w:jc w:val="both"/>
              <w:rPr>
                <w:rFonts w:ascii="Trebuchet MS" w:hAnsi="Trebuchet MS"/>
                <w:color w:val="1F4E79" w:themeColor="accent1" w:themeShade="80"/>
              </w:rPr>
            </w:pPr>
            <w:r w:rsidRPr="008C2CE4">
              <w:rPr>
                <w:rFonts w:ascii="Trebuchet MS" w:hAnsi="Trebuchet MS"/>
                <w:color w:val="1F4E79" w:themeColor="accent1" w:themeShade="80"/>
              </w:rPr>
              <w:t xml:space="preserve">Sistem de schimb electronic de date care permite schimbul de informații între solicitanți, potențiali solicitanți, beneficiari și autoritățile responsabile de programe si care acoperă întregul ciclu de viață al unui proiect finanțat. </w:t>
            </w:r>
          </w:p>
          <w:p w14:paraId="52C68373" w14:textId="77777777" w:rsidR="00542154" w:rsidRPr="008C2CE4" w:rsidRDefault="00542154" w:rsidP="00120FFE">
            <w:pPr>
              <w:spacing w:before="120" w:after="120" w:line="259" w:lineRule="auto"/>
              <w:jc w:val="both"/>
              <w:rPr>
                <w:rFonts w:ascii="Trebuchet MS" w:hAnsi="Trebuchet MS"/>
                <w:color w:val="1F4E79" w:themeColor="accent1" w:themeShade="80"/>
              </w:rPr>
            </w:pPr>
            <w:proofErr w:type="spellStart"/>
            <w:r w:rsidRPr="008C2CE4">
              <w:rPr>
                <w:rFonts w:ascii="Trebuchet MS" w:hAnsi="Trebuchet MS"/>
                <w:color w:val="1F4E79" w:themeColor="accent1" w:themeShade="80"/>
              </w:rPr>
              <w:t>Aplicatia</w:t>
            </w:r>
            <w:proofErr w:type="spellEnd"/>
            <w:r w:rsidRPr="008C2CE4">
              <w:rPr>
                <w:rFonts w:ascii="Trebuchet MS" w:hAnsi="Trebuchet MS"/>
                <w:color w:val="1F4E79" w:themeColor="accent1" w:themeShade="80"/>
              </w:rPr>
              <w:t xml:space="preserve"> electronica MySMIS2021/SMIS2021+ se </w:t>
            </w:r>
            <w:proofErr w:type="spellStart"/>
            <w:r w:rsidRPr="008C2CE4">
              <w:rPr>
                <w:rFonts w:ascii="Trebuchet MS" w:hAnsi="Trebuchet MS"/>
                <w:color w:val="1F4E79" w:themeColor="accent1" w:themeShade="80"/>
              </w:rPr>
              <w:t>incadreaza</w:t>
            </w:r>
            <w:proofErr w:type="spellEnd"/>
            <w:r w:rsidRPr="008C2CE4">
              <w:rPr>
                <w:rFonts w:ascii="Trebuchet MS" w:hAnsi="Trebuchet MS"/>
                <w:color w:val="1F4E79" w:themeColor="accent1" w:themeShade="80"/>
              </w:rPr>
              <w:t xml:space="preserve"> in categoria mijloacelor ce asigură transmiterea de texte/ documente </w:t>
            </w:r>
            <w:proofErr w:type="spellStart"/>
            <w:r w:rsidRPr="008C2CE4">
              <w:rPr>
                <w:rFonts w:ascii="Trebuchet MS" w:hAnsi="Trebuchet MS"/>
                <w:color w:val="1F4E79" w:themeColor="accent1" w:themeShade="80"/>
              </w:rPr>
              <w:t>şi</w:t>
            </w:r>
            <w:proofErr w:type="spellEnd"/>
            <w:r w:rsidRPr="008C2CE4">
              <w:rPr>
                <w:rFonts w:ascii="Trebuchet MS" w:hAnsi="Trebuchet MS"/>
                <w:color w:val="1F4E79" w:themeColor="accent1" w:themeShade="80"/>
              </w:rPr>
              <w:t xml:space="preserve"> confirmarea primirii acestora.</w:t>
            </w:r>
          </w:p>
        </w:tc>
      </w:tr>
      <w:tr w:rsidR="008C2CE4" w:rsidRPr="008C2CE4" w14:paraId="1767C50C" w14:textId="77777777" w:rsidTr="00D41A42">
        <w:trPr>
          <w:trHeight w:val="343"/>
        </w:trPr>
        <w:tc>
          <w:tcPr>
            <w:tcW w:w="2527" w:type="dxa"/>
            <w:hideMark/>
          </w:tcPr>
          <w:p w14:paraId="3739AA42" w14:textId="7A230886" w:rsidR="00542154" w:rsidRPr="008C2CE4" w:rsidRDefault="000E1FE3" w:rsidP="00120FFE">
            <w:pPr>
              <w:spacing w:before="120" w:after="120" w:line="259" w:lineRule="auto"/>
              <w:jc w:val="both"/>
              <w:rPr>
                <w:rFonts w:ascii="Trebuchet MS" w:hAnsi="Trebuchet MS"/>
                <w:color w:val="1F4E79" w:themeColor="accent1" w:themeShade="80"/>
              </w:rPr>
            </w:pPr>
            <w:r w:rsidRPr="008C2CE4">
              <w:rPr>
                <w:rFonts w:ascii="Trebuchet MS" w:hAnsi="Trebuchet MS"/>
                <w:color w:val="1F4E79" w:themeColor="accent1" w:themeShade="80"/>
              </w:rPr>
              <w:t>OI/</w:t>
            </w:r>
            <w:r w:rsidR="00542154" w:rsidRPr="008C2CE4">
              <w:rPr>
                <w:rFonts w:ascii="Trebuchet MS" w:hAnsi="Trebuchet MS"/>
                <w:color w:val="1F4E79" w:themeColor="accent1" w:themeShade="80"/>
              </w:rPr>
              <w:t>OI</w:t>
            </w:r>
            <w:r w:rsidRPr="008C2CE4">
              <w:rPr>
                <w:rFonts w:ascii="Trebuchet MS" w:hAnsi="Trebuchet MS"/>
                <w:color w:val="1F4E79" w:themeColor="accent1" w:themeShade="80"/>
              </w:rPr>
              <w:t>R</w:t>
            </w:r>
          </w:p>
        </w:tc>
        <w:tc>
          <w:tcPr>
            <w:tcW w:w="6491" w:type="dxa"/>
            <w:hideMark/>
          </w:tcPr>
          <w:p w14:paraId="3A4580B7" w14:textId="68921290" w:rsidR="00542154" w:rsidRPr="008C2CE4" w:rsidRDefault="000E1FE3" w:rsidP="00120FFE">
            <w:pPr>
              <w:spacing w:before="120" w:after="120" w:line="259" w:lineRule="auto"/>
              <w:jc w:val="both"/>
              <w:rPr>
                <w:rFonts w:ascii="Trebuchet MS" w:hAnsi="Trebuchet MS"/>
                <w:color w:val="1F4E79" w:themeColor="accent1" w:themeShade="80"/>
              </w:rPr>
            </w:pPr>
            <w:r w:rsidRPr="008C2CE4">
              <w:rPr>
                <w:rFonts w:ascii="Trebuchet MS" w:hAnsi="Trebuchet MS"/>
                <w:color w:val="1F4E79" w:themeColor="accent1" w:themeShade="80"/>
              </w:rPr>
              <w:t xml:space="preserve">Organism Intermediar / </w:t>
            </w:r>
            <w:r w:rsidR="00542154" w:rsidRPr="008C2CE4">
              <w:rPr>
                <w:rFonts w:ascii="Trebuchet MS" w:hAnsi="Trebuchet MS"/>
                <w:color w:val="1F4E79" w:themeColor="accent1" w:themeShade="80"/>
              </w:rPr>
              <w:t>Organism Intermediar</w:t>
            </w:r>
            <w:r w:rsidRPr="008C2CE4">
              <w:rPr>
                <w:rFonts w:ascii="Trebuchet MS" w:hAnsi="Trebuchet MS"/>
                <w:color w:val="1F4E79" w:themeColor="accent1" w:themeShade="80"/>
              </w:rPr>
              <w:t xml:space="preserve"> Regional</w:t>
            </w:r>
          </w:p>
        </w:tc>
      </w:tr>
      <w:tr w:rsidR="008C2CE4" w:rsidRPr="008C2CE4" w14:paraId="73A8D7C1" w14:textId="77777777" w:rsidTr="00D41A42">
        <w:trPr>
          <w:trHeight w:val="253"/>
        </w:trPr>
        <w:tc>
          <w:tcPr>
            <w:tcW w:w="2527" w:type="dxa"/>
            <w:hideMark/>
          </w:tcPr>
          <w:p w14:paraId="02FF2BAA" w14:textId="77777777" w:rsidR="00542154" w:rsidRPr="008C2CE4" w:rsidRDefault="00542154" w:rsidP="00120FFE">
            <w:pPr>
              <w:spacing w:before="120" w:after="120" w:line="259" w:lineRule="auto"/>
              <w:jc w:val="both"/>
              <w:rPr>
                <w:rFonts w:ascii="Trebuchet MS" w:hAnsi="Trebuchet MS"/>
                <w:color w:val="1F4E79" w:themeColor="accent1" w:themeShade="80"/>
              </w:rPr>
            </w:pPr>
            <w:r w:rsidRPr="008C2CE4">
              <w:rPr>
                <w:rFonts w:ascii="Trebuchet MS" w:hAnsi="Trebuchet MS"/>
                <w:color w:val="1F4E79" w:themeColor="accent1" w:themeShade="80"/>
              </w:rPr>
              <w:t>OS</w:t>
            </w:r>
          </w:p>
        </w:tc>
        <w:tc>
          <w:tcPr>
            <w:tcW w:w="6491" w:type="dxa"/>
            <w:hideMark/>
          </w:tcPr>
          <w:p w14:paraId="123AC51E" w14:textId="77777777" w:rsidR="00542154" w:rsidRPr="008C2CE4" w:rsidRDefault="00542154" w:rsidP="00120FFE">
            <w:pPr>
              <w:spacing w:before="120" w:after="120" w:line="259" w:lineRule="auto"/>
              <w:jc w:val="both"/>
              <w:rPr>
                <w:rFonts w:ascii="Trebuchet MS" w:hAnsi="Trebuchet MS"/>
                <w:color w:val="1F4E79" w:themeColor="accent1" w:themeShade="80"/>
              </w:rPr>
            </w:pPr>
            <w:r w:rsidRPr="008C2CE4">
              <w:rPr>
                <w:rFonts w:ascii="Trebuchet MS" w:hAnsi="Trebuchet MS"/>
                <w:color w:val="1F4E79" w:themeColor="accent1" w:themeShade="80"/>
              </w:rPr>
              <w:t>Obiectiv Specific</w:t>
            </w:r>
          </w:p>
        </w:tc>
      </w:tr>
      <w:tr w:rsidR="008C2CE4" w:rsidRPr="008C2CE4" w14:paraId="38C51FEF" w14:textId="77777777" w:rsidTr="00D41A42">
        <w:trPr>
          <w:trHeight w:val="253"/>
        </w:trPr>
        <w:tc>
          <w:tcPr>
            <w:tcW w:w="2527" w:type="dxa"/>
          </w:tcPr>
          <w:p w14:paraId="2F69FF60" w14:textId="77777777" w:rsidR="00542154" w:rsidRPr="008C2CE4" w:rsidRDefault="00542154" w:rsidP="00120FFE">
            <w:pPr>
              <w:spacing w:before="120" w:after="120" w:line="259" w:lineRule="auto"/>
              <w:jc w:val="both"/>
              <w:rPr>
                <w:rFonts w:ascii="Trebuchet MS" w:hAnsi="Trebuchet MS"/>
                <w:color w:val="1F4E79" w:themeColor="accent1" w:themeShade="80"/>
              </w:rPr>
            </w:pPr>
            <w:r w:rsidRPr="008C2CE4">
              <w:rPr>
                <w:rFonts w:ascii="Trebuchet MS" w:hAnsi="Trebuchet MS"/>
                <w:color w:val="1F4E79" w:themeColor="accent1" w:themeShade="80"/>
              </w:rPr>
              <w:t>P</w:t>
            </w:r>
          </w:p>
        </w:tc>
        <w:tc>
          <w:tcPr>
            <w:tcW w:w="6491" w:type="dxa"/>
          </w:tcPr>
          <w:p w14:paraId="1076CDE2" w14:textId="77777777" w:rsidR="00542154" w:rsidRPr="008C2CE4" w:rsidRDefault="00542154" w:rsidP="00120FFE">
            <w:pPr>
              <w:spacing w:before="120" w:after="120" w:line="259" w:lineRule="auto"/>
              <w:jc w:val="both"/>
              <w:rPr>
                <w:rFonts w:ascii="Trebuchet MS" w:hAnsi="Trebuchet MS"/>
                <w:color w:val="1F4E79" w:themeColor="accent1" w:themeShade="80"/>
              </w:rPr>
            </w:pPr>
            <w:r w:rsidRPr="008C2CE4">
              <w:rPr>
                <w:rFonts w:ascii="Trebuchet MS" w:hAnsi="Trebuchet MS"/>
                <w:color w:val="1F4E79" w:themeColor="accent1" w:themeShade="80"/>
              </w:rPr>
              <w:t>Prioritate</w:t>
            </w:r>
          </w:p>
        </w:tc>
      </w:tr>
      <w:tr w:rsidR="008C2CE4" w:rsidRPr="008C2CE4" w14:paraId="363B5A6E" w14:textId="77777777" w:rsidTr="00D41A42">
        <w:trPr>
          <w:trHeight w:val="343"/>
        </w:trPr>
        <w:tc>
          <w:tcPr>
            <w:tcW w:w="2527" w:type="dxa"/>
            <w:hideMark/>
          </w:tcPr>
          <w:p w14:paraId="7D66DC93" w14:textId="77777777" w:rsidR="00542154" w:rsidRPr="008C2CE4" w:rsidRDefault="00542154" w:rsidP="00120FFE">
            <w:pPr>
              <w:spacing w:before="120" w:after="120" w:line="259" w:lineRule="auto"/>
              <w:jc w:val="both"/>
              <w:rPr>
                <w:rFonts w:ascii="Trebuchet MS" w:hAnsi="Trebuchet MS"/>
                <w:color w:val="1F4E79" w:themeColor="accent1" w:themeShade="80"/>
              </w:rPr>
            </w:pPr>
            <w:proofErr w:type="spellStart"/>
            <w:r w:rsidRPr="008C2CE4">
              <w:rPr>
                <w:rFonts w:ascii="Trebuchet MS" w:hAnsi="Trebuchet MS"/>
                <w:color w:val="1F4E79" w:themeColor="accent1" w:themeShade="80"/>
              </w:rPr>
              <w:t>PoIDS</w:t>
            </w:r>
            <w:proofErr w:type="spellEnd"/>
          </w:p>
        </w:tc>
        <w:tc>
          <w:tcPr>
            <w:tcW w:w="6491" w:type="dxa"/>
            <w:hideMark/>
          </w:tcPr>
          <w:p w14:paraId="6E2901EA" w14:textId="77777777" w:rsidR="00542154" w:rsidRPr="008C2CE4" w:rsidRDefault="00542154" w:rsidP="00120FFE">
            <w:pPr>
              <w:spacing w:before="120" w:after="120" w:line="259" w:lineRule="auto"/>
              <w:jc w:val="both"/>
              <w:rPr>
                <w:rFonts w:ascii="Trebuchet MS" w:hAnsi="Trebuchet MS"/>
                <w:color w:val="1F4E79" w:themeColor="accent1" w:themeShade="80"/>
              </w:rPr>
            </w:pPr>
            <w:r w:rsidRPr="008C2CE4">
              <w:rPr>
                <w:rFonts w:ascii="Trebuchet MS" w:hAnsi="Trebuchet MS"/>
                <w:color w:val="1F4E79" w:themeColor="accent1" w:themeShade="80"/>
              </w:rPr>
              <w:t>Programul Incluziune și Demnitate Socială</w:t>
            </w:r>
          </w:p>
        </w:tc>
      </w:tr>
      <w:tr w:rsidR="00381482" w:rsidRPr="008C2CE4" w14:paraId="6C423405" w14:textId="77777777" w:rsidTr="00D41A42">
        <w:trPr>
          <w:trHeight w:val="343"/>
        </w:trPr>
        <w:tc>
          <w:tcPr>
            <w:tcW w:w="2527" w:type="dxa"/>
          </w:tcPr>
          <w:p w14:paraId="569D04D0" w14:textId="5946715A" w:rsidR="00C64809" w:rsidRPr="008C2CE4" w:rsidRDefault="00C64809" w:rsidP="00120FFE">
            <w:pPr>
              <w:spacing w:before="120" w:after="120"/>
              <w:jc w:val="both"/>
              <w:rPr>
                <w:rFonts w:ascii="Trebuchet MS" w:hAnsi="Trebuchet MS"/>
                <w:color w:val="1F4E79" w:themeColor="accent1" w:themeShade="80"/>
              </w:rPr>
            </w:pPr>
            <w:r w:rsidRPr="008C2CE4">
              <w:rPr>
                <w:rFonts w:ascii="Trebuchet MS" w:hAnsi="Trebuchet MS"/>
                <w:color w:val="1F4E79" w:themeColor="accent1" w:themeShade="80"/>
              </w:rPr>
              <w:t>RDC</w:t>
            </w:r>
          </w:p>
        </w:tc>
        <w:tc>
          <w:tcPr>
            <w:tcW w:w="6491" w:type="dxa"/>
          </w:tcPr>
          <w:p w14:paraId="60CE7A99" w14:textId="75FDF53F" w:rsidR="00C64809" w:rsidRPr="008C2CE4" w:rsidRDefault="00183144" w:rsidP="00120FFE">
            <w:pPr>
              <w:spacing w:before="120" w:after="120"/>
              <w:jc w:val="both"/>
              <w:rPr>
                <w:rFonts w:ascii="Trebuchet MS" w:hAnsi="Trebuchet MS"/>
                <w:color w:val="1F4E79" w:themeColor="accent1" w:themeShade="80"/>
              </w:rPr>
            </w:pPr>
            <w:r w:rsidRPr="008C2CE4">
              <w:rPr>
                <w:rFonts w:ascii="Trebuchet MS" w:hAnsi="Trebuchet MS"/>
                <w:color w:val="1F4E79" w:themeColor="accent1" w:themeShade="80"/>
              </w:rPr>
              <w:t xml:space="preserve">Regulamentul (UE) 2021/1060 al Parlamentului European și al Consiliului din 24 iunie 2021 de stabilire a dispozițiilor comune privind Fondul european de dezvoltare regională, Fondul social </w:t>
            </w:r>
            <w:r w:rsidRPr="008C2CE4">
              <w:rPr>
                <w:rFonts w:ascii="Trebuchet MS" w:hAnsi="Trebuchet MS"/>
                <w:color w:val="1F4E79" w:themeColor="accent1" w:themeShade="80"/>
              </w:rPr>
              <w:lastRenderedPageBreak/>
              <w:t>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w:t>
            </w:r>
          </w:p>
        </w:tc>
      </w:tr>
    </w:tbl>
    <w:p w14:paraId="7A3C378C" w14:textId="09F7FD29" w:rsidR="00566CCA" w:rsidRPr="008C2CE4" w:rsidRDefault="00566CCA" w:rsidP="00120FFE">
      <w:pPr>
        <w:spacing w:before="120" w:after="120"/>
        <w:jc w:val="both"/>
        <w:rPr>
          <w:rFonts w:ascii="Trebuchet MS" w:hAnsi="Trebuchet MS"/>
          <w:i/>
          <w:color w:val="1F4E79" w:themeColor="accent1" w:themeShade="80"/>
          <w:highlight w:val="yellow"/>
        </w:rPr>
      </w:pPr>
    </w:p>
    <w:p w14:paraId="05DDDC60" w14:textId="4A59F243" w:rsidR="00542154" w:rsidRPr="008C2CE4" w:rsidRDefault="00566CCA" w:rsidP="00504337">
      <w:pPr>
        <w:pStyle w:val="Heading2"/>
        <w:numPr>
          <w:ilvl w:val="1"/>
          <w:numId w:val="6"/>
        </w:numPr>
        <w:jc w:val="both"/>
        <w:rPr>
          <w:rFonts w:ascii="Trebuchet MS" w:hAnsi="Trebuchet MS"/>
          <w:color w:val="1F4E79" w:themeColor="accent1" w:themeShade="80"/>
          <w:sz w:val="22"/>
          <w:szCs w:val="22"/>
        </w:rPr>
      </w:pPr>
      <w:bookmarkStart w:id="8" w:name="_Toc161405334"/>
      <w:r w:rsidRPr="008C2CE4">
        <w:rPr>
          <w:rFonts w:ascii="Trebuchet MS" w:hAnsi="Trebuchet MS"/>
          <w:color w:val="1F4E79" w:themeColor="accent1" w:themeShade="80"/>
          <w:sz w:val="22"/>
          <w:szCs w:val="22"/>
        </w:rPr>
        <w:t>Glosar</w:t>
      </w:r>
      <w:bookmarkEnd w:id="8"/>
    </w:p>
    <w:tbl>
      <w:tblPr>
        <w:tblStyle w:val="TableGrid"/>
        <w:tblW w:w="9634" w:type="dxa"/>
        <w:tblLook w:val="04A0" w:firstRow="1" w:lastRow="0" w:firstColumn="1" w:lastColumn="0" w:noHBand="0" w:noVBand="1"/>
      </w:tblPr>
      <w:tblGrid>
        <w:gridCol w:w="2972"/>
        <w:gridCol w:w="6662"/>
      </w:tblGrid>
      <w:tr w:rsidR="008C2CE4" w:rsidRPr="008C2CE4" w14:paraId="4F2D5365" w14:textId="77777777" w:rsidTr="00C95789">
        <w:tc>
          <w:tcPr>
            <w:tcW w:w="2972" w:type="dxa"/>
            <w:tcBorders>
              <w:top w:val="single" w:sz="4" w:space="0" w:color="auto"/>
              <w:left w:val="single" w:sz="4" w:space="0" w:color="auto"/>
              <w:bottom w:val="single" w:sz="4" w:space="0" w:color="auto"/>
              <w:right w:val="single" w:sz="4" w:space="0" w:color="auto"/>
            </w:tcBorders>
            <w:hideMark/>
          </w:tcPr>
          <w:p w14:paraId="5E41109B" w14:textId="77777777" w:rsidR="00C95789" w:rsidRPr="008C2CE4" w:rsidRDefault="00C95789" w:rsidP="00504337">
            <w:pPr>
              <w:jc w:val="both"/>
              <w:rPr>
                <w:rFonts w:ascii="Trebuchet MS" w:hAnsi="Trebuchet MS"/>
                <w:i/>
                <w:color w:val="1F4E79" w:themeColor="accent1" w:themeShade="80"/>
              </w:rPr>
            </w:pPr>
            <w:r w:rsidRPr="008C2CE4">
              <w:rPr>
                <w:rFonts w:ascii="Trebuchet MS" w:hAnsi="Trebuchet MS"/>
                <w:i/>
                <w:color w:val="1F4E79" w:themeColor="accent1" w:themeShade="80"/>
              </w:rPr>
              <w:t>Apel de proiecte</w:t>
            </w:r>
          </w:p>
        </w:tc>
        <w:tc>
          <w:tcPr>
            <w:tcW w:w="6662" w:type="dxa"/>
            <w:tcBorders>
              <w:top w:val="single" w:sz="4" w:space="0" w:color="auto"/>
              <w:left w:val="single" w:sz="4" w:space="0" w:color="auto"/>
              <w:bottom w:val="single" w:sz="4" w:space="0" w:color="auto"/>
              <w:right w:val="single" w:sz="4" w:space="0" w:color="auto"/>
            </w:tcBorders>
            <w:hideMark/>
          </w:tcPr>
          <w:p w14:paraId="0126F90F" w14:textId="776E2873" w:rsidR="00C95789" w:rsidRPr="008C2CE4" w:rsidRDefault="00C95789" w:rsidP="00120FFE">
            <w:pPr>
              <w:jc w:val="both"/>
              <w:rPr>
                <w:rFonts w:ascii="Trebuchet MS" w:hAnsi="Trebuchet MS"/>
                <w:i/>
                <w:color w:val="1F4E79" w:themeColor="accent1" w:themeShade="80"/>
              </w:rPr>
            </w:pPr>
            <w:r w:rsidRPr="008C2CE4">
              <w:rPr>
                <w:rFonts w:ascii="Trebuchet MS" w:hAnsi="Trebuchet MS"/>
                <w:i/>
                <w:color w:val="1F4E79" w:themeColor="accent1" w:themeShade="80"/>
              </w:rPr>
              <w:t>invitație publică adresată de către autoritatea de management categoriilor de solicitanți eligibili stabiliți prin Ghidul Solicitantului, în vederea transmiterii cererilor de finanțare, în cadrul uneia sau mai multor priorități din cadrul programului</w:t>
            </w:r>
            <w:r w:rsidR="000D138F" w:rsidRPr="008C2CE4">
              <w:rPr>
                <w:rFonts w:ascii="Trebuchet MS" w:hAnsi="Trebuchet MS"/>
                <w:i/>
                <w:color w:val="1F4E79" w:themeColor="accent1" w:themeShade="80"/>
              </w:rPr>
              <w:t>. În cadrul prezentului Ghid al Solicitantului Condiții Specifice, prin noțiunea „apel” se înțeleg ambele apeluri subsumate intervenției specifice, respectiv apelul destinat regiunilor mai puțin dezvoltate (Centru; Nord Vest, Nord Est, Sud Est; Sud Muntenia; Sud Vest si Vest) si apelul destinat regiunii mai dezvoltate București Ilfov</w:t>
            </w:r>
          </w:p>
        </w:tc>
      </w:tr>
      <w:tr w:rsidR="008C2CE4" w:rsidRPr="008C2CE4" w14:paraId="19A25FE3" w14:textId="77777777" w:rsidTr="00C95789">
        <w:tc>
          <w:tcPr>
            <w:tcW w:w="2972" w:type="dxa"/>
            <w:tcBorders>
              <w:top w:val="single" w:sz="4" w:space="0" w:color="auto"/>
              <w:left w:val="single" w:sz="4" w:space="0" w:color="auto"/>
              <w:bottom w:val="single" w:sz="4" w:space="0" w:color="auto"/>
              <w:right w:val="single" w:sz="4" w:space="0" w:color="auto"/>
            </w:tcBorders>
            <w:hideMark/>
          </w:tcPr>
          <w:p w14:paraId="18E52435" w14:textId="77777777" w:rsidR="00C95789" w:rsidRPr="008C2CE4" w:rsidRDefault="00C95789" w:rsidP="00504337">
            <w:pPr>
              <w:jc w:val="both"/>
              <w:rPr>
                <w:rFonts w:ascii="Trebuchet MS" w:hAnsi="Trebuchet MS"/>
                <w:i/>
                <w:color w:val="1F4E79" w:themeColor="accent1" w:themeShade="80"/>
              </w:rPr>
            </w:pPr>
            <w:r w:rsidRPr="008C2CE4">
              <w:rPr>
                <w:rFonts w:ascii="Trebuchet MS" w:hAnsi="Trebuchet MS"/>
                <w:i/>
                <w:color w:val="1F4E79" w:themeColor="accent1" w:themeShade="80"/>
              </w:rPr>
              <w:t>Cerere de finanțare</w:t>
            </w:r>
          </w:p>
        </w:tc>
        <w:tc>
          <w:tcPr>
            <w:tcW w:w="6662" w:type="dxa"/>
            <w:tcBorders>
              <w:top w:val="single" w:sz="4" w:space="0" w:color="auto"/>
              <w:left w:val="single" w:sz="4" w:space="0" w:color="auto"/>
              <w:bottom w:val="single" w:sz="4" w:space="0" w:color="auto"/>
              <w:right w:val="single" w:sz="4" w:space="0" w:color="auto"/>
            </w:tcBorders>
            <w:hideMark/>
          </w:tcPr>
          <w:p w14:paraId="29AAD461" w14:textId="77777777" w:rsidR="00C95789" w:rsidRPr="008C2CE4" w:rsidRDefault="00C95789" w:rsidP="00120FFE">
            <w:pPr>
              <w:jc w:val="both"/>
              <w:rPr>
                <w:rFonts w:ascii="Trebuchet MS" w:hAnsi="Trebuchet MS"/>
                <w:i/>
                <w:color w:val="1F4E79" w:themeColor="accent1" w:themeShade="80"/>
              </w:rPr>
            </w:pPr>
            <w:r w:rsidRPr="008C2CE4">
              <w:rPr>
                <w:rFonts w:ascii="Trebuchet MS" w:hAnsi="Trebuchet MS"/>
                <w:i/>
                <w:color w:val="1F4E79" w:themeColor="accent1" w:themeShade="80"/>
              </w:rPr>
              <w:t>document standardizat, disponibil în sistemul informatic MySMIS2021/SMIS2021+, prin care este solicitat sprijin financiar în cadrul oricăruia dintre programele cofinanțate din Fondul social european Plus în perioada de programare 2021-2027, în condițiile aplicabile apelului de proiecte în care se solicită finanțare, pentru acoperirea totală sau parțială a costurilor de realizare ale unui proiect și este însoțit de anexe și documentele specificate în Ghidul Solicitantului aplicabil fiecărui apel de proiecte; în cadrul cererii de finanțare este prezentat detaliat proiectul, este argumentată necesitatea lui, sunt prezentate avantajele sale, planul de activități, planul de achiziții, bugetul proiectului, indicatorii de realizare și de rezultat, precum și orice alte elemente necesare, prevăzute în Ghidul Solicitantului și care sunt cuprinse în sistemul informatic MySMIS2021/SMIS2021+</w:t>
            </w:r>
          </w:p>
        </w:tc>
      </w:tr>
      <w:tr w:rsidR="008C2CE4" w:rsidRPr="008C2CE4" w14:paraId="59A6FB80" w14:textId="77777777" w:rsidTr="00C95789">
        <w:tc>
          <w:tcPr>
            <w:tcW w:w="2972" w:type="dxa"/>
            <w:tcBorders>
              <w:top w:val="single" w:sz="4" w:space="0" w:color="auto"/>
              <w:left w:val="single" w:sz="4" w:space="0" w:color="auto"/>
              <w:bottom w:val="single" w:sz="4" w:space="0" w:color="auto"/>
              <w:right w:val="single" w:sz="4" w:space="0" w:color="auto"/>
            </w:tcBorders>
          </w:tcPr>
          <w:p w14:paraId="0545485B" w14:textId="77777777" w:rsidR="00C95789" w:rsidRPr="008C2CE4" w:rsidRDefault="00C95789" w:rsidP="00504337">
            <w:pPr>
              <w:pStyle w:val="Default"/>
              <w:jc w:val="both"/>
              <w:rPr>
                <w:color w:val="1F4E79" w:themeColor="accent1" w:themeShade="80"/>
                <w:sz w:val="22"/>
                <w:szCs w:val="22"/>
              </w:rPr>
            </w:pPr>
          </w:p>
          <w:p w14:paraId="4DF58A13" w14:textId="5C319A7C" w:rsidR="00C95789" w:rsidRPr="008C2CE4" w:rsidRDefault="006B0D8E" w:rsidP="00504337">
            <w:pPr>
              <w:pStyle w:val="Default"/>
              <w:jc w:val="both"/>
              <w:rPr>
                <w:color w:val="1F4E79" w:themeColor="accent1" w:themeShade="80"/>
                <w:sz w:val="22"/>
                <w:szCs w:val="22"/>
              </w:rPr>
            </w:pPr>
            <w:r w:rsidRPr="008C2CE4">
              <w:rPr>
                <w:i/>
                <w:iCs/>
                <w:color w:val="1F4E79" w:themeColor="accent1" w:themeShade="80"/>
                <w:sz w:val="22"/>
                <w:szCs w:val="22"/>
              </w:rPr>
              <w:t>D</w:t>
            </w:r>
            <w:r w:rsidR="00C95789" w:rsidRPr="008C2CE4">
              <w:rPr>
                <w:i/>
                <w:iCs/>
                <w:color w:val="1F4E79" w:themeColor="accent1" w:themeShade="80"/>
                <w:sz w:val="22"/>
                <w:szCs w:val="22"/>
              </w:rPr>
              <w:t xml:space="preserve">ată lansare apel de proiecte </w:t>
            </w:r>
          </w:p>
          <w:p w14:paraId="5FBECB86" w14:textId="77777777" w:rsidR="00C95789" w:rsidRPr="008C2CE4" w:rsidRDefault="00C95789" w:rsidP="00504337">
            <w:pPr>
              <w:jc w:val="both"/>
              <w:rPr>
                <w:rFonts w:ascii="Trebuchet MS" w:hAnsi="Trebuchet MS"/>
                <w:i/>
                <w:color w:val="1F4E79" w:themeColor="accent1" w:themeShade="80"/>
              </w:rPr>
            </w:pPr>
          </w:p>
        </w:tc>
        <w:tc>
          <w:tcPr>
            <w:tcW w:w="6662" w:type="dxa"/>
            <w:tcBorders>
              <w:top w:val="single" w:sz="4" w:space="0" w:color="auto"/>
              <w:left w:val="single" w:sz="4" w:space="0" w:color="auto"/>
              <w:bottom w:val="single" w:sz="4" w:space="0" w:color="auto"/>
              <w:right w:val="single" w:sz="4" w:space="0" w:color="auto"/>
            </w:tcBorders>
            <w:hideMark/>
          </w:tcPr>
          <w:p w14:paraId="3592BE9A" w14:textId="77777777" w:rsidR="00C95789" w:rsidRPr="008C2CE4" w:rsidRDefault="00C95789" w:rsidP="00120FFE">
            <w:pPr>
              <w:jc w:val="both"/>
              <w:rPr>
                <w:rFonts w:ascii="Trebuchet MS" w:hAnsi="Trebuchet MS"/>
                <w:i/>
                <w:color w:val="1F4E79" w:themeColor="accent1" w:themeShade="80"/>
              </w:rPr>
            </w:pPr>
            <w:r w:rsidRPr="008C2CE4">
              <w:rPr>
                <w:rFonts w:ascii="Trebuchet MS" w:hAnsi="Trebuchet MS"/>
                <w:i/>
                <w:color w:val="1F4E79" w:themeColor="accent1" w:themeShade="80"/>
              </w:rPr>
              <w:t>data de la care solicitanții pot depune cereri de finanțare în cadrul apelului de proiecte deschis în sistemul informatic MySMIS2021/SMIS2021+ de către autoritatea de management/organismul intermediar, după caz;</w:t>
            </w:r>
          </w:p>
        </w:tc>
      </w:tr>
      <w:tr w:rsidR="008C2CE4" w:rsidRPr="008C2CE4" w14:paraId="54B62D73" w14:textId="77777777" w:rsidTr="00C95789">
        <w:tc>
          <w:tcPr>
            <w:tcW w:w="2972" w:type="dxa"/>
            <w:tcBorders>
              <w:top w:val="single" w:sz="4" w:space="0" w:color="auto"/>
              <w:left w:val="single" w:sz="4" w:space="0" w:color="auto"/>
              <w:bottom w:val="single" w:sz="4" w:space="0" w:color="auto"/>
              <w:right w:val="single" w:sz="4" w:space="0" w:color="auto"/>
            </w:tcBorders>
          </w:tcPr>
          <w:p w14:paraId="760B4A5E" w14:textId="77777777" w:rsidR="00C95789" w:rsidRPr="008C2CE4" w:rsidRDefault="00C95789" w:rsidP="00504337">
            <w:pPr>
              <w:pStyle w:val="Default"/>
              <w:jc w:val="both"/>
              <w:rPr>
                <w:color w:val="1F4E79" w:themeColor="accent1" w:themeShade="80"/>
                <w:sz w:val="22"/>
                <w:szCs w:val="22"/>
              </w:rPr>
            </w:pPr>
          </w:p>
          <w:p w14:paraId="2A30F56E" w14:textId="0C62DEA9" w:rsidR="00C95789" w:rsidRPr="008C2CE4" w:rsidRDefault="006B0D8E" w:rsidP="00504337">
            <w:pPr>
              <w:pStyle w:val="Default"/>
              <w:jc w:val="both"/>
              <w:rPr>
                <w:color w:val="1F4E79" w:themeColor="accent1" w:themeShade="80"/>
                <w:sz w:val="22"/>
                <w:szCs w:val="22"/>
              </w:rPr>
            </w:pPr>
            <w:r w:rsidRPr="008C2CE4">
              <w:rPr>
                <w:i/>
                <w:iCs/>
                <w:color w:val="1F4E79" w:themeColor="accent1" w:themeShade="80"/>
                <w:sz w:val="22"/>
                <w:szCs w:val="22"/>
              </w:rPr>
              <w:t>D</w:t>
            </w:r>
            <w:r w:rsidR="00C95789" w:rsidRPr="008C2CE4">
              <w:rPr>
                <w:i/>
                <w:iCs/>
                <w:color w:val="1F4E79" w:themeColor="accent1" w:themeShade="80"/>
                <w:sz w:val="22"/>
                <w:szCs w:val="22"/>
              </w:rPr>
              <w:t xml:space="preserve">eclarație unică a solicitantului/ partenerului/ liderului de parteneriat </w:t>
            </w:r>
          </w:p>
          <w:p w14:paraId="33444B69" w14:textId="77777777" w:rsidR="00C95789" w:rsidRPr="008C2CE4" w:rsidRDefault="00C95789" w:rsidP="00504337">
            <w:pPr>
              <w:pStyle w:val="Default"/>
              <w:jc w:val="both"/>
              <w:rPr>
                <w:color w:val="1F4E79" w:themeColor="accent1" w:themeShade="80"/>
                <w:sz w:val="22"/>
                <w:szCs w:val="22"/>
              </w:rPr>
            </w:pPr>
          </w:p>
        </w:tc>
        <w:tc>
          <w:tcPr>
            <w:tcW w:w="6662" w:type="dxa"/>
            <w:tcBorders>
              <w:top w:val="single" w:sz="4" w:space="0" w:color="auto"/>
              <w:left w:val="single" w:sz="4" w:space="0" w:color="auto"/>
              <w:bottom w:val="single" w:sz="4" w:space="0" w:color="auto"/>
              <w:right w:val="single" w:sz="4" w:space="0" w:color="auto"/>
            </w:tcBorders>
            <w:hideMark/>
          </w:tcPr>
          <w:p w14:paraId="5E0DDBCD" w14:textId="77777777" w:rsidR="00C95789" w:rsidRPr="008C2CE4" w:rsidRDefault="00C95789" w:rsidP="00120FFE">
            <w:pPr>
              <w:jc w:val="both"/>
              <w:rPr>
                <w:rFonts w:ascii="Trebuchet MS" w:hAnsi="Trebuchet MS"/>
                <w:i/>
                <w:color w:val="1F4E79" w:themeColor="accent1" w:themeShade="80"/>
              </w:rPr>
            </w:pPr>
            <w:r w:rsidRPr="008C2CE4">
              <w:rPr>
                <w:rFonts w:ascii="Trebuchet MS" w:hAnsi="Trebuchet MS"/>
                <w:i/>
                <w:color w:val="1F4E79" w:themeColor="accent1" w:themeShade="80"/>
              </w:rPr>
              <w:t>declarație pe propria răspundere a solicitantului, sub incidența prevederilor legale care privesc falsul în declarații și falsul intelectual, prin care acesta declară că a respectat toate cerințele pentru depunerea cererii de finanțare și îndeplinește condițiile de eligibilitate prevăzute în Ghidul Solicitantului și se angajează ca în situația în care proiectul este admis la contractare să prezinte toate documentele justificative pentru a face dovada îndeplinirii condițiilor de eligibilitate, sub sancțiunea respingerii finanțării</w:t>
            </w:r>
          </w:p>
        </w:tc>
      </w:tr>
      <w:tr w:rsidR="008C2CE4" w:rsidRPr="008C2CE4" w14:paraId="3E3AC0E5" w14:textId="77777777" w:rsidTr="00C95789">
        <w:tc>
          <w:tcPr>
            <w:tcW w:w="2972" w:type="dxa"/>
            <w:tcBorders>
              <w:top w:val="single" w:sz="4" w:space="0" w:color="auto"/>
              <w:left w:val="single" w:sz="4" w:space="0" w:color="auto"/>
              <w:bottom w:val="single" w:sz="4" w:space="0" w:color="auto"/>
              <w:right w:val="single" w:sz="4" w:space="0" w:color="auto"/>
            </w:tcBorders>
          </w:tcPr>
          <w:p w14:paraId="7A297746" w14:textId="790481C7" w:rsidR="00452850" w:rsidRPr="008C2CE4" w:rsidRDefault="00452850" w:rsidP="00452850">
            <w:pPr>
              <w:pStyle w:val="Default"/>
              <w:jc w:val="both"/>
              <w:rPr>
                <w:color w:val="1F4E79" w:themeColor="accent1" w:themeShade="80"/>
                <w:sz w:val="22"/>
                <w:szCs w:val="22"/>
              </w:rPr>
            </w:pPr>
            <w:r w:rsidRPr="008C2CE4">
              <w:rPr>
                <w:color w:val="1F4E79" w:themeColor="accent1" w:themeShade="80"/>
                <w:sz w:val="22"/>
                <w:szCs w:val="22"/>
              </w:rPr>
              <w:t>Programul  Incluziune și Demnitate Socială (</w:t>
            </w:r>
            <w:proofErr w:type="spellStart"/>
            <w:r w:rsidRPr="008C2CE4">
              <w:rPr>
                <w:color w:val="1F4E79" w:themeColor="accent1" w:themeShade="80"/>
                <w:sz w:val="22"/>
                <w:szCs w:val="22"/>
              </w:rPr>
              <w:t>PoIDS</w:t>
            </w:r>
            <w:proofErr w:type="spellEnd"/>
            <w:r w:rsidRPr="008C2CE4">
              <w:rPr>
                <w:color w:val="1F4E79" w:themeColor="accent1" w:themeShade="80"/>
                <w:sz w:val="22"/>
                <w:szCs w:val="22"/>
              </w:rPr>
              <w:t>)</w:t>
            </w:r>
          </w:p>
        </w:tc>
        <w:tc>
          <w:tcPr>
            <w:tcW w:w="6662" w:type="dxa"/>
            <w:tcBorders>
              <w:top w:val="single" w:sz="4" w:space="0" w:color="auto"/>
              <w:left w:val="single" w:sz="4" w:space="0" w:color="auto"/>
              <w:bottom w:val="single" w:sz="4" w:space="0" w:color="auto"/>
              <w:right w:val="single" w:sz="4" w:space="0" w:color="auto"/>
            </w:tcBorders>
          </w:tcPr>
          <w:p w14:paraId="23D1AF31" w14:textId="7DF38233" w:rsidR="00452850" w:rsidRPr="008C2CE4" w:rsidRDefault="00452850" w:rsidP="00120FFE">
            <w:pPr>
              <w:jc w:val="both"/>
              <w:rPr>
                <w:rFonts w:ascii="Trebuchet MS" w:hAnsi="Trebuchet MS"/>
                <w:i/>
                <w:iCs/>
                <w:color w:val="1F4E79" w:themeColor="accent1" w:themeShade="80"/>
              </w:rPr>
            </w:pPr>
            <w:r w:rsidRPr="008C2CE4">
              <w:rPr>
                <w:rFonts w:ascii="Trebuchet MS" w:hAnsi="Trebuchet MS"/>
                <w:i/>
                <w:iCs/>
                <w:color w:val="1F4E79" w:themeColor="accent1" w:themeShade="80"/>
              </w:rPr>
              <w:t>Programul  Incluziune și Demnitate Socială 2021-2027, document aprobat de Comisia Europeană în data de 14.12.2022, elaborat de România, care conține o strategie de dezvoltare și un set de 11 priorități, pentru a fi implementate cu ajutorul Fondului Social European Plus (FSE+) și al Fondului European de Dezvoltare Regională (FEDR)</w:t>
            </w:r>
          </w:p>
        </w:tc>
      </w:tr>
      <w:tr w:rsidR="008C2CE4" w:rsidRPr="008C2CE4" w14:paraId="47064FCD" w14:textId="77777777" w:rsidTr="00C95789">
        <w:tc>
          <w:tcPr>
            <w:tcW w:w="2972" w:type="dxa"/>
            <w:tcBorders>
              <w:top w:val="single" w:sz="4" w:space="0" w:color="auto"/>
              <w:left w:val="single" w:sz="4" w:space="0" w:color="auto"/>
              <w:bottom w:val="single" w:sz="4" w:space="0" w:color="auto"/>
              <w:right w:val="single" w:sz="4" w:space="0" w:color="auto"/>
            </w:tcBorders>
          </w:tcPr>
          <w:p w14:paraId="2756AD9C" w14:textId="06F47D37" w:rsidR="00452850" w:rsidRPr="008C2CE4" w:rsidRDefault="00452850" w:rsidP="00452850">
            <w:pPr>
              <w:pStyle w:val="Default"/>
              <w:jc w:val="both"/>
              <w:rPr>
                <w:color w:val="1F4E79" w:themeColor="accent1" w:themeShade="80"/>
                <w:sz w:val="22"/>
                <w:szCs w:val="22"/>
              </w:rPr>
            </w:pPr>
            <w:r w:rsidRPr="008C2CE4">
              <w:rPr>
                <w:color w:val="1F4E79" w:themeColor="accent1" w:themeShade="80"/>
                <w:sz w:val="22"/>
                <w:szCs w:val="22"/>
              </w:rPr>
              <w:lastRenderedPageBreak/>
              <w:t>Regulamentul dispoziții comune sau RDC</w:t>
            </w:r>
          </w:p>
        </w:tc>
        <w:tc>
          <w:tcPr>
            <w:tcW w:w="6662" w:type="dxa"/>
            <w:tcBorders>
              <w:top w:val="single" w:sz="4" w:space="0" w:color="auto"/>
              <w:left w:val="single" w:sz="4" w:space="0" w:color="auto"/>
              <w:bottom w:val="single" w:sz="4" w:space="0" w:color="auto"/>
              <w:right w:val="single" w:sz="4" w:space="0" w:color="auto"/>
            </w:tcBorders>
          </w:tcPr>
          <w:p w14:paraId="434EF47E" w14:textId="6C74652B" w:rsidR="00452850" w:rsidRPr="008C2CE4" w:rsidRDefault="00452850" w:rsidP="00452850">
            <w:pPr>
              <w:jc w:val="both"/>
              <w:rPr>
                <w:rFonts w:ascii="Trebuchet MS" w:hAnsi="Trebuchet MS"/>
                <w:i/>
                <w:iCs/>
                <w:color w:val="1F4E79" w:themeColor="accent1" w:themeShade="80"/>
              </w:rPr>
            </w:pPr>
            <w:r w:rsidRPr="008C2CE4">
              <w:rPr>
                <w:rFonts w:ascii="Trebuchet MS" w:hAnsi="Trebuchet MS"/>
                <w:i/>
                <w:iCs/>
                <w:color w:val="1F4E79" w:themeColor="accent1" w:themeShade="80"/>
              </w:rPr>
              <w:t>Regulamentul (UE) nr. 2021/1060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w:t>
            </w:r>
          </w:p>
        </w:tc>
      </w:tr>
      <w:tr w:rsidR="008C2CE4" w:rsidRPr="008C2CE4" w14:paraId="4AC980F7" w14:textId="77777777" w:rsidTr="00C95789">
        <w:tc>
          <w:tcPr>
            <w:tcW w:w="2972" w:type="dxa"/>
            <w:tcBorders>
              <w:top w:val="single" w:sz="4" w:space="0" w:color="auto"/>
              <w:left w:val="single" w:sz="4" w:space="0" w:color="auto"/>
              <w:bottom w:val="single" w:sz="4" w:space="0" w:color="auto"/>
              <w:right w:val="single" w:sz="4" w:space="0" w:color="auto"/>
            </w:tcBorders>
          </w:tcPr>
          <w:p w14:paraId="6AF84FD1" w14:textId="4B342109" w:rsidR="00423E0C" w:rsidRPr="008C2CE4" w:rsidRDefault="00423E0C">
            <w:pPr>
              <w:pStyle w:val="Default"/>
              <w:jc w:val="both"/>
              <w:rPr>
                <w:rFonts w:cstheme="minorBidi"/>
                <w:i/>
                <w:color w:val="1F4E79" w:themeColor="accent1" w:themeShade="80"/>
                <w:sz w:val="22"/>
                <w:szCs w:val="22"/>
              </w:rPr>
            </w:pPr>
            <w:r w:rsidRPr="008C2CE4">
              <w:rPr>
                <w:rFonts w:cstheme="minorBidi"/>
                <w:i/>
                <w:color w:val="1F4E79" w:themeColor="accent1" w:themeShade="80"/>
                <w:sz w:val="22"/>
                <w:szCs w:val="22"/>
              </w:rPr>
              <w:t>Vulnerabilitate</w:t>
            </w:r>
          </w:p>
        </w:tc>
        <w:tc>
          <w:tcPr>
            <w:tcW w:w="6662" w:type="dxa"/>
            <w:tcBorders>
              <w:top w:val="single" w:sz="4" w:space="0" w:color="auto"/>
              <w:left w:val="single" w:sz="4" w:space="0" w:color="auto"/>
              <w:bottom w:val="single" w:sz="4" w:space="0" w:color="auto"/>
              <w:right w:val="single" w:sz="4" w:space="0" w:color="auto"/>
            </w:tcBorders>
          </w:tcPr>
          <w:p w14:paraId="139AC8F9" w14:textId="77777777" w:rsidR="00423E0C" w:rsidRPr="008C2CE4" w:rsidRDefault="00423E0C" w:rsidP="00A22514">
            <w:pPr>
              <w:pStyle w:val="NormalWeb"/>
              <w:jc w:val="both"/>
              <w:rPr>
                <w:rFonts w:ascii="Trebuchet MS" w:eastAsiaTheme="minorHAnsi" w:hAnsi="Trebuchet MS" w:cstheme="minorBidi"/>
                <w:i/>
                <w:color w:val="1F4E79" w:themeColor="accent1" w:themeShade="80"/>
                <w:sz w:val="22"/>
                <w:szCs w:val="22"/>
                <w:lang w:val="ro-RO"/>
              </w:rPr>
            </w:pPr>
            <w:proofErr w:type="spellStart"/>
            <w:r w:rsidRPr="008C2CE4">
              <w:rPr>
                <w:rFonts w:ascii="Trebuchet MS" w:eastAsiaTheme="minorHAnsi" w:hAnsi="Trebuchet MS" w:cstheme="minorBidi"/>
                <w:i/>
                <w:color w:val="1F4E79" w:themeColor="accent1" w:themeShade="80"/>
                <w:sz w:val="22"/>
                <w:szCs w:val="22"/>
                <w:lang w:val="ro-RO"/>
              </w:rPr>
              <w:t>situaţia</w:t>
            </w:r>
            <w:proofErr w:type="spellEnd"/>
            <w:r w:rsidRPr="008C2CE4">
              <w:rPr>
                <w:rFonts w:ascii="Trebuchet MS" w:eastAsiaTheme="minorHAnsi" w:hAnsi="Trebuchet MS" w:cstheme="minorBidi"/>
                <w:i/>
                <w:color w:val="1F4E79" w:themeColor="accent1" w:themeShade="80"/>
                <w:sz w:val="22"/>
                <w:szCs w:val="22"/>
                <w:lang w:val="ro-RO"/>
              </w:rPr>
              <w:t xml:space="preserve"> în care familia care </w:t>
            </w:r>
            <w:proofErr w:type="spellStart"/>
            <w:r w:rsidRPr="008C2CE4">
              <w:rPr>
                <w:rFonts w:ascii="Trebuchet MS" w:eastAsiaTheme="minorHAnsi" w:hAnsi="Trebuchet MS" w:cstheme="minorBidi"/>
                <w:i/>
                <w:color w:val="1F4E79" w:themeColor="accent1" w:themeShade="80"/>
                <w:sz w:val="22"/>
                <w:szCs w:val="22"/>
                <w:lang w:val="ro-RO"/>
              </w:rPr>
              <w:t>îşi</w:t>
            </w:r>
            <w:proofErr w:type="spellEnd"/>
            <w:r w:rsidRPr="008C2CE4">
              <w:rPr>
                <w:rFonts w:ascii="Trebuchet MS" w:eastAsiaTheme="minorHAnsi" w:hAnsi="Trebuchet MS" w:cstheme="minorBidi"/>
                <w:i/>
                <w:color w:val="1F4E79" w:themeColor="accent1" w:themeShade="80"/>
                <w:sz w:val="22"/>
                <w:szCs w:val="22"/>
                <w:lang w:val="ro-RO"/>
              </w:rPr>
              <w:t xml:space="preserve"> pierde temporar, </w:t>
            </w:r>
            <w:proofErr w:type="spellStart"/>
            <w:r w:rsidRPr="008C2CE4">
              <w:rPr>
                <w:rFonts w:ascii="Trebuchet MS" w:eastAsiaTheme="minorHAnsi" w:hAnsi="Trebuchet MS" w:cstheme="minorBidi"/>
                <w:i/>
                <w:color w:val="1F4E79" w:themeColor="accent1" w:themeShade="80"/>
                <w:sz w:val="22"/>
                <w:szCs w:val="22"/>
                <w:lang w:val="ro-RO"/>
              </w:rPr>
              <w:t>parţial</w:t>
            </w:r>
            <w:proofErr w:type="spellEnd"/>
            <w:r w:rsidRPr="008C2CE4">
              <w:rPr>
                <w:rFonts w:ascii="Trebuchet MS" w:eastAsiaTheme="minorHAnsi" w:hAnsi="Trebuchet MS" w:cstheme="minorBidi"/>
                <w:i/>
                <w:color w:val="1F4E79" w:themeColor="accent1" w:themeShade="80"/>
                <w:sz w:val="22"/>
                <w:szCs w:val="22"/>
                <w:lang w:val="ro-RO"/>
              </w:rPr>
              <w:t xml:space="preserve"> sau total, capacitatea de </w:t>
            </w:r>
            <w:proofErr w:type="spellStart"/>
            <w:r w:rsidRPr="008C2CE4">
              <w:rPr>
                <w:rFonts w:ascii="Trebuchet MS" w:eastAsiaTheme="minorHAnsi" w:hAnsi="Trebuchet MS" w:cstheme="minorBidi"/>
                <w:i/>
                <w:color w:val="1F4E79" w:themeColor="accent1" w:themeShade="80"/>
                <w:sz w:val="22"/>
                <w:szCs w:val="22"/>
                <w:lang w:val="ro-RO"/>
              </w:rPr>
              <w:t>creştere</w:t>
            </w:r>
            <w:proofErr w:type="spellEnd"/>
            <w:r w:rsidRPr="008C2CE4">
              <w:rPr>
                <w:rFonts w:ascii="Trebuchet MS" w:eastAsiaTheme="minorHAnsi" w:hAnsi="Trebuchet MS" w:cstheme="minorBidi"/>
                <w:i/>
                <w:color w:val="1F4E79" w:themeColor="accent1" w:themeShade="80"/>
                <w:sz w:val="22"/>
                <w:szCs w:val="22"/>
                <w:lang w:val="ro-RO"/>
              </w:rPr>
              <w:t xml:space="preserve"> </w:t>
            </w:r>
            <w:proofErr w:type="spellStart"/>
            <w:r w:rsidRPr="008C2CE4">
              <w:rPr>
                <w:rFonts w:ascii="Trebuchet MS" w:eastAsiaTheme="minorHAnsi" w:hAnsi="Trebuchet MS" w:cstheme="minorBidi"/>
                <w:i/>
                <w:color w:val="1F4E79" w:themeColor="accent1" w:themeShade="80"/>
                <w:sz w:val="22"/>
                <w:szCs w:val="22"/>
                <w:lang w:val="ro-RO"/>
              </w:rPr>
              <w:t>şi</w:t>
            </w:r>
            <w:proofErr w:type="spellEnd"/>
            <w:r w:rsidRPr="008C2CE4">
              <w:rPr>
                <w:rFonts w:ascii="Trebuchet MS" w:eastAsiaTheme="minorHAnsi" w:hAnsi="Trebuchet MS" w:cstheme="minorBidi"/>
                <w:i/>
                <w:color w:val="1F4E79" w:themeColor="accent1" w:themeShade="80"/>
                <w:sz w:val="22"/>
                <w:szCs w:val="22"/>
                <w:lang w:val="ro-RO"/>
              </w:rPr>
              <w:t xml:space="preserve"> îngrijire a copiilor</w:t>
            </w:r>
          </w:p>
          <w:p w14:paraId="531AEB80" w14:textId="52027B1E" w:rsidR="001E1BB7" w:rsidRPr="008C2CE4" w:rsidRDefault="001E1BB7" w:rsidP="00A22514">
            <w:pPr>
              <w:pStyle w:val="NormalWeb"/>
              <w:jc w:val="both"/>
              <w:rPr>
                <w:rFonts w:ascii="Trebuchet MS" w:eastAsiaTheme="minorHAnsi" w:hAnsi="Trebuchet MS" w:cstheme="minorBidi"/>
                <w:i/>
                <w:color w:val="1F4E79" w:themeColor="accent1" w:themeShade="80"/>
                <w:sz w:val="22"/>
                <w:szCs w:val="22"/>
                <w:lang w:val="ro-RO"/>
              </w:rPr>
            </w:pPr>
            <w:r w:rsidRPr="008C2CE4">
              <w:rPr>
                <w:rFonts w:ascii="Trebuchet MS" w:eastAsiaTheme="minorHAnsi" w:hAnsi="Trebuchet MS" w:cstheme="minorBidi"/>
                <w:i/>
                <w:color w:val="1F4E79" w:themeColor="accent1" w:themeShade="80"/>
                <w:sz w:val="22"/>
                <w:szCs w:val="22"/>
                <w:lang w:val="ro-RO"/>
              </w:rPr>
              <w:t>Sur</w:t>
            </w:r>
            <w:r w:rsidR="00CD231E" w:rsidRPr="008C2CE4">
              <w:rPr>
                <w:rFonts w:ascii="Trebuchet MS" w:eastAsiaTheme="minorHAnsi" w:hAnsi="Trebuchet MS" w:cstheme="minorBidi"/>
                <w:i/>
                <w:color w:val="1F4E79" w:themeColor="accent1" w:themeShade="80"/>
                <w:sz w:val="22"/>
                <w:szCs w:val="22"/>
                <w:lang w:val="ro-RO"/>
              </w:rPr>
              <w:t>s</w:t>
            </w:r>
            <w:r w:rsidRPr="008C2CE4">
              <w:rPr>
                <w:rFonts w:ascii="Trebuchet MS" w:eastAsiaTheme="minorHAnsi" w:hAnsi="Trebuchet MS" w:cstheme="minorBidi"/>
                <w:i/>
                <w:color w:val="1F4E79" w:themeColor="accent1" w:themeShade="80"/>
                <w:sz w:val="22"/>
                <w:szCs w:val="22"/>
                <w:lang w:val="ro-RO"/>
              </w:rPr>
              <w:t>a: L</w:t>
            </w:r>
            <w:r w:rsidR="00CD231E" w:rsidRPr="008C2CE4">
              <w:rPr>
                <w:rFonts w:ascii="Trebuchet MS" w:eastAsiaTheme="minorHAnsi" w:hAnsi="Trebuchet MS" w:cstheme="minorBidi"/>
                <w:i/>
                <w:color w:val="1F4E79" w:themeColor="accent1" w:themeShade="80"/>
                <w:sz w:val="22"/>
                <w:szCs w:val="22"/>
                <w:lang w:val="ro-RO"/>
              </w:rPr>
              <w:t>egea</w:t>
            </w:r>
            <w:r w:rsidRPr="008C2CE4">
              <w:rPr>
                <w:rFonts w:ascii="Trebuchet MS" w:eastAsiaTheme="minorHAnsi" w:hAnsi="Trebuchet MS" w:cstheme="minorBidi"/>
                <w:i/>
                <w:color w:val="1F4E79" w:themeColor="accent1" w:themeShade="80"/>
                <w:sz w:val="22"/>
                <w:szCs w:val="22"/>
                <w:lang w:val="ro-RO"/>
              </w:rPr>
              <w:t xml:space="preserve"> nr. 156</w:t>
            </w:r>
            <w:r w:rsidR="00CD231E" w:rsidRPr="008C2CE4">
              <w:rPr>
                <w:rFonts w:ascii="Trebuchet MS" w:eastAsiaTheme="minorHAnsi" w:hAnsi="Trebuchet MS" w:cstheme="minorBidi"/>
                <w:i/>
                <w:color w:val="1F4E79" w:themeColor="accent1" w:themeShade="80"/>
                <w:sz w:val="22"/>
                <w:szCs w:val="22"/>
                <w:lang w:val="ro-RO"/>
              </w:rPr>
              <w:t>/</w:t>
            </w:r>
            <w:r w:rsidRPr="008C2CE4">
              <w:rPr>
                <w:rFonts w:ascii="Trebuchet MS" w:eastAsiaTheme="minorHAnsi" w:hAnsi="Trebuchet MS" w:cstheme="minorBidi"/>
                <w:i/>
                <w:color w:val="1F4E79" w:themeColor="accent1" w:themeShade="80"/>
                <w:sz w:val="22"/>
                <w:szCs w:val="22"/>
                <w:lang w:val="ro-RO"/>
              </w:rPr>
              <w:t>2023</w:t>
            </w:r>
            <w:r w:rsidR="00CD231E" w:rsidRPr="008C2CE4">
              <w:rPr>
                <w:rFonts w:ascii="Trebuchet MS" w:eastAsiaTheme="minorHAnsi" w:hAnsi="Trebuchet MS" w:cstheme="minorBidi"/>
                <w:i/>
                <w:color w:val="1F4E79" w:themeColor="accent1" w:themeShade="80"/>
                <w:sz w:val="22"/>
                <w:szCs w:val="22"/>
                <w:lang w:val="ro-RO"/>
              </w:rPr>
              <w:t xml:space="preserve"> </w:t>
            </w:r>
            <w:r w:rsidRPr="008C2CE4">
              <w:rPr>
                <w:rFonts w:ascii="Trebuchet MS" w:eastAsiaTheme="minorHAnsi" w:hAnsi="Trebuchet MS" w:cstheme="minorBidi"/>
                <w:i/>
                <w:color w:val="1F4E79" w:themeColor="accent1" w:themeShade="80"/>
                <w:sz w:val="22"/>
                <w:szCs w:val="22"/>
                <w:lang w:val="ro-RO"/>
              </w:rPr>
              <w:t xml:space="preserve">privind organizarea </w:t>
            </w:r>
            <w:proofErr w:type="spellStart"/>
            <w:r w:rsidRPr="008C2CE4">
              <w:rPr>
                <w:rFonts w:ascii="Trebuchet MS" w:eastAsiaTheme="minorHAnsi" w:hAnsi="Trebuchet MS" w:cstheme="minorBidi"/>
                <w:i/>
                <w:color w:val="1F4E79" w:themeColor="accent1" w:themeShade="80"/>
                <w:sz w:val="22"/>
                <w:szCs w:val="22"/>
                <w:lang w:val="ro-RO"/>
              </w:rPr>
              <w:t>activităţii</w:t>
            </w:r>
            <w:proofErr w:type="spellEnd"/>
            <w:r w:rsidRPr="008C2CE4">
              <w:rPr>
                <w:rFonts w:ascii="Trebuchet MS" w:eastAsiaTheme="minorHAnsi" w:hAnsi="Trebuchet MS" w:cstheme="minorBidi"/>
                <w:i/>
                <w:color w:val="1F4E79" w:themeColor="accent1" w:themeShade="80"/>
                <w:sz w:val="22"/>
                <w:szCs w:val="22"/>
                <w:lang w:val="ro-RO"/>
              </w:rPr>
              <w:t xml:space="preserve"> de prevenire a separării copilului de familie</w:t>
            </w:r>
            <w:r w:rsidR="00CD231E" w:rsidRPr="008C2CE4">
              <w:rPr>
                <w:rFonts w:ascii="Trebuchet MS" w:eastAsiaTheme="minorHAnsi" w:hAnsi="Trebuchet MS" w:cstheme="minorBidi"/>
                <w:i/>
                <w:color w:val="1F4E79" w:themeColor="accent1" w:themeShade="80"/>
                <w:sz w:val="22"/>
                <w:szCs w:val="22"/>
                <w:lang w:val="ro-RO"/>
              </w:rPr>
              <w:t>, cu modificările ulterioare</w:t>
            </w:r>
          </w:p>
        </w:tc>
      </w:tr>
      <w:tr w:rsidR="008C2CE4" w:rsidRPr="008C2CE4" w14:paraId="2E0A2695" w14:textId="77777777" w:rsidTr="00C95789">
        <w:tc>
          <w:tcPr>
            <w:tcW w:w="2972" w:type="dxa"/>
            <w:tcBorders>
              <w:top w:val="single" w:sz="4" w:space="0" w:color="auto"/>
              <w:left w:val="single" w:sz="4" w:space="0" w:color="auto"/>
              <w:bottom w:val="single" w:sz="4" w:space="0" w:color="auto"/>
              <w:right w:val="single" w:sz="4" w:space="0" w:color="auto"/>
            </w:tcBorders>
          </w:tcPr>
          <w:p w14:paraId="62326AC5" w14:textId="5E14EF14" w:rsidR="00423E0C" w:rsidRPr="008C2CE4" w:rsidRDefault="00423E0C">
            <w:pPr>
              <w:pStyle w:val="Default"/>
              <w:jc w:val="both"/>
              <w:rPr>
                <w:rFonts w:cstheme="minorBidi"/>
                <w:i/>
                <w:color w:val="1F4E79" w:themeColor="accent1" w:themeShade="80"/>
                <w:sz w:val="22"/>
                <w:szCs w:val="22"/>
              </w:rPr>
            </w:pPr>
            <w:r w:rsidRPr="008C2CE4">
              <w:rPr>
                <w:rFonts w:cstheme="minorBidi"/>
                <w:i/>
                <w:color w:val="1F4E79" w:themeColor="accent1" w:themeShade="80"/>
                <w:sz w:val="22"/>
                <w:szCs w:val="22"/>
              </w:rPr>
              <w:t>Copil</w:t>
            </w:r>
          </w:p>
        </w:tc>
        <w:tc>
          <w:tcPr>
            <w:tcW w:w="6662" w:type="dxa"/>
            <w:tcBorders>
              <w:top w:val="single" w:sz="4" w:space="0" w:color="auto"/>
              <w:left w:val="single" w:sz="4" w:space="0" w:color="auto"/>
              <w:bottom w:val="single" w:sz="4" w:space="0" w:color="auto"/>
              <w:right w:val="single" w:sz="4" w:space="0" w:color="auto"/>
            </w:tcBorders>
          </w:tcPr>
          <w:p w14:paraId="31AA2E0C" w14:textId="77777777" w:rsidR="00423E0C" w:rsidRPr="008C2CE4" w:rsidRDefault="00423E0C" w:rsidP="00A22514">
            <w:pPr>
              <w:pStyle w:val="NormalWeb"/>
              <w:jc w:val="both"/>
              <w:rPr>
                <w:rFonts w:ascii="Trebuchet MS" w:eastAsiaTheme="minorHAnsi" w:hAnsi="Trebuchet MS" w:cstheme="minorBidi"/>
                <w:i/>
                <w:color w:val="1F4E79" w:themeColor="accent1" w:themeShade="80"/>
                <w:sz w:val="22"/>
                <w:szCs w:val="22"/>
                <w:lang w:val="ro-RO"/>
              </w:rPr>
            </w:pPr>
            <w:r w:rsidRPr="008C2CE4">
              <w:rPr>
                <w:rFonts w:ascii="Trebuchet MS" w:eastAsiaTheme="minorHAnsi" w:hAnsi="Trebuchet MS" w:cstheme="minorBidi"/>
                <w:i/>
                <w:color w:val="1F4E79" w:themeColor="accent1" w:themeShade="80"/>
                <w:sz w:val="22"/>
                <w:szCs w:val="22"/>
                <w:lang w:val="ro-RO"/>
              </w:rPr>
              <w:t xml:space="preserve">persoana care nu a împlinit vârsta de 18 ani </w:t>
            </w:r>
            <w:proofErr w:type="spellStart"/>
            <w:r w:rsidRPr="008C2CE4">
              <w:rPr>
                <w:rFonts w:ascii="Trebuchet MS" w:eastAsiaTheme="minorHAnsi" w:hAnsi="Trebuchet MS" w:cstheme="minorBidi"/>
                <w:i/>
                <w:color w:val="1F4E79" w:themeColor="accent1" w:themeShade="80"/>
                <w:sz w:val="22"/>
                <w:szCs w:val="22"/>
                <w:lang w:val="ro-RO"/>
              </w:rPr>
              <w:t>şi</w:t>
            </w:r>
            <w:proofErr w:type="spellEnd"/>
            <w:r w:rsidRPr="008C2CE4">
              <w:rPr>
                <w:rFonts w:ascii="Trebuchet MS" w:eastAsiaTheme="minorHAnsi" w:hAnsi="Trebuchet MS" w:cstheme="minorBidi"/>
                <w:i/>
                <w:color w:val="1F4E79" w:themeColor="accent1" w:themeShade="80"/>
                <w:sz w:val="22"/>
                <w:szCs w:val="22"/>
                <w:lang w:val="ro-RO"/>
              </w:rPr>
              <w:t xml:space="preserve"> nici nu a dobândit capacitatea deplină de </w:t>
            </w:r>
            <w:proofErr w:type="spellStart"/>
            <w:r w:rsidRPr="008C2CE4">
              <w:rPr>
                <w:rFonts w:ascii="Trebuchet MS" w:eastAsiaTheme="minorHAnsi" w:hAnsi="Trebuchet MS" w:cstheme="minorBidi"/>
                <w:i/>
                <w:color w:val="1F4E79" w:themeColor="accent1" w:themeShade="80"/>
                <w:sz w:val="22"/>
                <w:szCs w:val="22"/>
                <w:lang w:val="ro-RO"/>
              </w:rPr>
              <w:t>exerciţiu</w:t>
            </w:r>
            <w:proofErr w:type="spellEnd"/>
            <w:r w:rsidRPr="008C2CE4">
              <w:rPr>
                <w:rFonts w:ascii="Trebuchet MS" w:eastAsiaTheme="minorHAnsi" w:hAnsi="Trebuchet MS" w:cstheme="minorBidi"/>
                <w:i/>
                <w:color w:val="1F4E79" w:themeColor="accent1" w:themeShade="80"/>
                <w:sz w:val="22"/>
                <w:szCs w:val="22"/>
                <w:lang w:val="ro-RO"/>
              </w:rPr>
              <w:t>, potrivit prevederilor Codului civil;</w:t>
            </w:r>
          </w:p>
          <w:p w14:paraId="4336F2B7" w14:textId="73F394BD" w:rsidR="00423E0C" w:rsidRPr="008C2CE4" w:rsidRDefault="00423E0C" w:rsidP="00A22514">
            <w:pPr>
              <w:pStyle w:val="NormalWeb"/>
              <w:jc w:val="both"/>
              <w:rPr>
                <w:rFonts w:ascii="Trebuchet MS" w:eastAsiaTheme="minorHAnsi" w:hAnsi="Trebuchet MS" w:cstheme="minorBidi"/>
                <w:i/>
                <w:color w:val="1F4E79" w:themeColor="accent1" w:themeShade="80"/>
                <w:sz w:val="22"/>
                <w:szCs w:val="22"/>
                <w:lang w:val="ro-RO"/>
              </w:rPr>
            </w:pPr>
            <w:r w:rsidRPr="008C2CE4">
              <w:rPr>
                <w:rFonts w:ascii="Trebuchet MS" w:eastAsiaTheme="minorHAnsi" w:hAnsi="Trebuchet MS" w:cstheme="minorBidi"/>
                <w:i/>
                <w:color w:val="1F4E79" w:themeColor="accent1" w:themeShade="80"/>
                <w:sz w:val="22"/>
                <w:szCs w:val="22"/>
                <w:lang w:val="ro-RO"/>
              </w:rPr>
              <w:t>Sur</w:t>
            </w:r>
            <w:r w:rsidR="00CD231E" w:rsidRPr="008C2CE4">
              <w:rPr>
                <w:rFonts w:ascii="Trebuchet MS" w:eastAsiaTheme="minorHAnsi" w:hAnsi="Trebuchet MS" w:cstheme="minorBidi"/>
                <w:i/>
                <w:color w:val="1F4E79" w:themeColor="accent1" w:themeShade="80"/>
                <w:sz w:val="22"/>
                <w:szCs w:val="22"/>
                <w:lang w:val="ro-RO"/>
              </w:rPr>
              <w:t>s</w:t>
            </w:r>
            <w:r w:rsidRPr="008C2CE4">
              <w:rPr>
                <w:rFonts w:ascii="Trebuchet MS" w:eastAsiaTheme="minorHAnsi" w:hAnsi="Trebuchet MS" w:cstheme="minorBidi"/>
                <w:i/>
                <w:color w:val="1F4E79" w:themeColor="accent1" w:themeShade="80"/>
                <w:sz w:val="22"/>
                <w:szCs w:val="22"/>
                <w:lang w:val="ro-RO"/>
              </w:rPr>
              <w:t>a: L</w:t>
            </w:r>
            <w:r w:rsidR="00CD231E" w:rsidRPr="008C2CE4">
              <w:rPr>
                <w:rFonts w:ascii="Trebuchet MS" w:eastAsiaTheme="minorHAnsi" w:hAnsi="Trebuchet MS" w:cstheme="minorBidi"/>
                <w:i/>
                <w:color w:val="1F4E79" w:themeColor="accent1" w:themeShade="80"/>
                <w:sz w:val="22"/>
                <w:szCs w:val="22"/>
                <w:lang w:val="ro-RO"/>
              </w:rPr>
              <w:t>egea</w:t>
            </w:r>
            <w:r w:rsidRPr="008C2CE4">
              <w:rPr>
                <w:rFonts w:ascii="Trebuchet MS" w:eastAsiaTheme="minorHAnsi" w:hAnsi="Trebuchet MS" w:cstheme="minorBidi"/>
                <w:i/>
                <w:color w:val="1F4E79" w:themeColor="accent1" w:themeShade="80"/>
                <w:sz w:val="22"/>
                <w:szCs w:val="22"/>
                <w:lang w:val="ro-RO"/>
              </w:rPr>
              <w:t xml:space="preserve"> nr. 156</w:t>
            </w:r>
            <w:r w:rsidR="00CD231E" w:rsidRPr="008C2CE4">
              <w:rPr>
                <w:rFonts w:ascii="Trebuchet MS" w:eastAsiaTheme="minorHAnsi" w:hAnsi="Trebuchet MS" w:cstheme="minorBidi"/>
                <w:i/>
                <w:color w:val="1F4E79" w:themeColor="accent1" w:themeShade="80"/>
                <w:sz w:val="22"/>
                <w:szCs w:val="22"/>
                <w:lang w:val="ro-RO"/>
              </w:rPr>
              <w:t>/</w:t>
            </w:r>
            <w:r w:rsidRPr="008C2CE4">
              <w:rPr>
                <w:rFonts w:ascii="Trebuchet MS" w:eastAsiaTheme="minorHAnsi" w:hAnsi="Trebuchet MS" w:cstheme="minorBidi"/>
                <w:i/>
                <w:color w:val="1F4E79" w:themeColor="accent1" w:themeShade="80"/>
                <w:sz w:val="22"/>
                <w:szCs w:val="22"/>
                <w:lang w:val="ro-RO"/>
              </w:rPr>
              <w:t>2023</w:t>
            </w:r>
            <w:r w:rsidR="00CD231E" w:rsidRPr="008C2CE4">
              <w:rPr>
                <w:rFonts w:ascii="Trebuchet MS" w:eastAsiaTheme="minorHAnsi" w:hAnsi="Trebuchet MS" w:cstheme="minorBidi"/>
                <w:i/>
                <w:color w:val="1F4E79" w:themeColor="accent1" w:themeShade="80"/>
                <w:sz w:val="22"/>
                <w:szCs w:val="22"/>
                <w:lang w:val="ro-RO"/>
              </w:rPr>
              <w:t xml:space="preserve"> </w:t>
            </w:r>
            <w:r w:rsidRPr="008C2CE4">
              <w:rPr>
                <w:rFonts w:ascii="Trebuchet MS" w:eastAsiaTheme="minorHAnsi" w:hAnsi="Trebuchet MS" w:cstheme="minorBidi"/>
                <w:i/>
                <w:color w:val="1F4E79" w:themeColor="accent1" w:themeShade="80"/>
                <w:sz w:val="22"/>
                <w:szCs w:val="22"/>
                <w:lang w:val="ro-RO"/>
              </w:rPr>
              <w:t xml:space="preserve">privind organizarea </w:t>
            </w:r>
            <w:proofErr w:type="spellStart"/>
            <w:r w:rsidRPr="008C2CE4">
              <w:rPr>
                <w:rFonts w:ascii="Trebuchet MS" w:eastAsiaTheme="minorHAnsi" w:hAnsi="Trebuchet MS" w:cstheme="minorBidi"/>
                <w:i/>
                <w:color w:val="1F4E79" w:themeColor="accent1" w:themeShade="80"/>
                <w:sz w:val="22"/>
                <w:szCs w:val="22"/>
                <w:lang w:val="ro-RO"/>
              </w:rPr>
              <w:t>activităţii</w:t>
            </w:r>
            <w:proofErr w:type="spellEnd"/>
            <w:r w:rsidRPr="008C2CE4">
              <w:rPr>
                <w:rFonts w:ascii="Trebuchet MS" w:eastAsiaTheme="minorHAnsi" w:hAnsi="Trebuchet MS" w:cstheme="minorBidi"/>
                <w:i/>
                <w:color w:val="1F4E79" w:themeColor="accent1" w:themeShade="80"/>
                <w:sz w:val="22"/>
                <w:szCs w:val="22"/>
                <w:lang w:val="ro-RO"/>
              </w:rPr>
              <w:t xml:space="preserve"> de prevenire a separării copilului de familie</w:t>
            </w:r>
            <w:r w:rsidR="00CD231E" w:rsidRPr="008C2CE4">
              <w:rPr>
                <w:rFonts w:ascii="Trebuchet MS" w:eastAsiaTheme="minorHAnsi" w:hAnsi="Trebuchet MS" w:cstheme="minorBidi"/>
                <w:i/>
                <w:color w:val="1F4E79" w:themeColor="accent1" w:themeShade="80"/>
                <w:sz w:val="22"/>
                <w:szCs w:val="22"/>
                <w:lang w:val="ro-RO"/>
              </w:rPr>
              <w:t>, cu modificările ulterioare</w:t>
            </w:r>
          </w:p>
        </w:tc>
      </w:tr>
      <w:tr w:rsidR="008C2CE4" w:rsidRPr="008C2CE4" w14:paraId="5AB407C7" w14:textId="77777777" w:rsidTr="00C95789">
        <w:tc>
          <w:tcPr>
            <w:tcW w:w="2972" w:type="dxa"/>
            <w:tcBorders>
              <w:top w:val="single" w:sz="4" w:space="0" w:color="auto"/>
              <w:left w:val="single" w:sz="4" w:space="0" w:color="auto"/>
              <w:bottom w:val="single" w:sz="4" w:space="0" w:color="auto"/>
              <w:right w:val="single" w:sz="4" w:space="0" w:color="auto"/>
            </w:tcBorders>
          </w:tcPr>
          <w:p w14:paraId="49AA28E8" w14:textId="0E08265F" w:rsidR="00423E0C" w:rsidRPr="008C2CE4" w:rsidRDefault="00423E0C">
            <w:pPr>
              <w:pStyle w:val="Default"/>
              <w:jc w:val="both"/>
              <w:rPr>
                <w:rFonts w:cstheme="minorBidi"/>
                <w:i/>
                <w:color w:val="1F4E79" w:themeColor="accent1" w:themeShade="80"/>
                <w:sz w:val="22"/>
                <w:szCs w:val="22"/>
              </w:rPr>
            </w:pPr>
            <w:r w:rsidRPr="008C2CE4">
              <w:rPr>
                <w:rFonts w:cstheme="minorBidi"/>
                <w:i/>
                <w:color w:val="1F4E79" w:themeColor="accent1" w:themeShade="80"/>
                <w:sz w:val="22"/>
                <w:szCs w:val="22"/>
              </w:rPr>
              <w:t>Familie</w:t>
            </w:r>
          </w:p>
        </w:tc>
        <w:tc>
          <w:tcPr>
            <w:tcW w:w="6662" w:type="dxa"/>
            <w:tcBorders>
              <w:top w:val="single" w:sz="4" w:space="0" w:color="auto"/>
              <w:left w:val="single" w:sz="4" w:space="0" w:color="auto"/>
              <w:bottom w:val="single" w:sz="4" w:space="0" w:color="auto"/>
              <w:right w:val="single" w:sz="4" w:space="0" w:color="auto"/>
            </w:tcBorders>
          </w:tcPr>
          <w:p w14:paraId="4FAA3CFE" w14:textId="77777777" w:rsidR="00423E0C" w:rsidRPr="008C2CE4" w:rsidRDefault="00423E0C" w:rsidP="00A22514">
            <w:pPr>
              <w:pStyle w:val="NormalWeb"/>
              <w:jc w:val="both"/>
              <w:rPr>
                <w:rFonts w:ascii="Trebuchet MS" w:eastAsiaTheme="minorHAnsi" w:hAnsi="Trebuchet MS" w:cstheme="minorBidi"/>
                <w:i/>
                <w:color w:val="1F4E79" w:themeColor="accent1" w:themeShade="80"/>
                <w:sz w:val="22"/>
                <w:szCs w:val="22"/>
                <w:lang w:val="ro-RO"/>
              </w:rPr>
            </w:pPr>
            <w:proofErr w:type="spellStart"/>
            <w:r w:rsidRPr="008C2CE4">
              <w:rPr>
                <w:rFonts w:ascii="Trebuchet MS" w:eastAsiaTheme="minorHAnsi" w:hAnsi="Trebuchet MS" w:cstheme="minorBidi"/>
                <w:i/>
                <w:color w:val="1F4E79" w:themeColor="accent1" w:themeShade="80"/>
                <w:sz w:val="22"/>
                <w:szCs w:val="22"/>
                <w:lang w:val="ro-RO"/>
              </w:rPr>
              <w:t>părinţii</w:t>
            </w:r>
            <w:proofErr w:type="spellEnd"/>
            <w:r w:rsidRPr="008C2CE4">
              <w:rPr>
                <w:rFonts w:ascii="Trebuchet MS" w:eastAsiaTheme="minorHAnsi" w:hAnsi="Trebuchet MS" w:cstheme="minorBidi"/>
                <w:i/>
                <w:color w:val="1F4E79" w:themeColor="accent1" w:themeShade="80"/>
                <w:sz w:val="22"/>
                <w:szCs w:val="22"/>
                <w:lang w:val="ro-RO"/>
              </w:rPr>
              <w:t xml:space="preserve"> </w:t>
            </w:r>
            <w:proofErr w:type="spellStart"/>
            <w:r w:rsidRPr="008C2CE4">
              <w:rPr>
                <w:rFonts w:ascii="Trebuchet MS" w:eastAsiaTheme="minorHAnsi" w:hAnsi="Trebuchet MS" w:cstheme="minorBidi"/>
                <w:i/>
                <w:color w:val="1F4E79" w:themeColor="accent1" w:themeShade="80"/>
                <w:sz w:val="22"/>
                <w:szCs w:val="22"/>
                <w:lang w:val="ro-RO"/>
              </w:rPr>
              <w:t>căsătoriţi</w:t>
            </w:r>
            <w:proofErr w:type="spellEnd"/>
            <w:r w:rsidRPr="008C2CE4">
              <w:rPr>
                <w:rFonts w:ascii="Trebuchet MS" w:eastAsiaTheme="minorHAnsi" w:hAnsi="Trebuchet MS" w:cstheme="minorBidi"/>
                <w:i/>
                <w:color w:val="1F4E79" w:themeColor="accent1" w:themeShade="80"/>
                <w:sz w:val="22"/>
                <w:szCs w:val="22"/>
                <w:lang w:val="ro-RO"/>
              </w:rPr>
              <w:t xml:space="preserve"> sau </w:t>
            </w:r>
            <w:proofErr w:type="spellStart"/>
            <w:r w:rsidRPr="008C2CE4">
              <w:rPr>
                <w:rFonts w:ascii="Trebuchet MS" w:eastAsiaTheme="minorHAnsi" w:hAnsi="Trebuchet MS" w:cstheme="minorBidi"/>
                <w:i/>
                <w:color w:val="1F4E79" w:themeColor="accent1" w:themeShade="80"/>
                <w:sz w:val="22"/>
                <w:szCs w:val="22"/>
                <w:lang w:val="ro-RO"/>
              </w:rPr>
              <w:t>părinţii</w:t>
            </w:r>
            <w:proofErr w:type="spellEnd"/>
            <w:r w:rsidRPr="008C2CE4">
              <w:rPr>
                <w:rFonts w:ascii="Trebuchet MS" w:eastAsiaTheme="minorHAnsi" w:hAnsi="Trebuchet MS" w:cstheme="minorBidi"/>
                <w:i/>
                <w:color w:val="1F4E79" w:themeColor="accent1" w:themeShade="80"/>
                <w:sz w:val="22"/>
                <w:szCs w:val="22"/>
                <w:lang w:val="ro-RO"/>
              </w:rPr>
              <w:t xml:space="preserve"> </w:t>
            </w:r>
            <w:proofErr w:type="spellStart"/>
            <w:r w:rsidRPr="008C2CE4">
              <w:rPr>
                <w:rFonts w:ascii="Trebuchet MS" w:eastAsiaTheme="minorHAnsi" w:hAnsi="Trebuchet MS" w:cstheme="minorBidi"/>
                <w:i/>
                <w:color w:val="1F4E79" w:themeColor="accent1" w:themeShade="80"/>
                <w:sz w:val="22"/>
                <w:szCs w:val="22"/>
                <w:lang w:val="ro-RO"/>
              </w:rPr>
              <w:t>necăsătoriţi</w:t>
            </w:r>
            <w:proofErr w:type="spellEnd"/>
            <w:r w:rsidRPr="008C2CE4">
              <w:rPr>
                <w:rFonts w:ascii="Trebuchet MS" w:eastAsiaTheme="minorHAnsi" w:hAnsi="Trebuchet MS" w:cstheme="minorBidi"/>
                <w:i/>
                <w:color w:val="1F4E79" w:themeColor="accent1" w:themeShade="80"/>
                <w:sz w:val="22"/>
                <w:szCs w:val="22"/>
                <w:lang w:val="ro-RO"/>
              </w:rPr>
              <w:t xml:space="preserve"> </w:t>
            </w:r>
            <w:proofErr w:type="spellStart"/>
            <w:r w:rsidRPr="008C2CE4">
              <w:rPr>
                <w:rFonts w:ascii="Trebuchet MS" w:eastAsiaTheme="minorHAnsi" w:hAnsi="Trebuchet MS" w:cstheme="minorBidi"/>
                <w:i/>
                <w:color w:val="1F4E79" w:themeColor="accent1" w:themeShade="80"/>
                <w:sz w:val="22"/>
                <w:szCs w:val="22"/>
                <w:lang w:val="ro-RO"/>
              </w:rPr>
              <w:t>şi</w:t>
            </w:r>
            <w:proofErr w:type="spellEnd"/>
            <w:r w:rsidRPr="008C2CE4">
              <w:rPr>
                <w:rFonts w:ascii="Trebuchet MS" w:eastAsiaTheme="minorHAnsi" w:hAnsi="Trebuchet MS" w:cstheme="minorBidi"/>
                <w:i/>
                <w:color w:val="1F4E79" w:themeColor="accent1" w:themeShade="80"/>
                <w:sz w:val="22"/>
                <w:szCs w:val="22"/>
                <w:lang w:val="ro-RO"/>
              </w:rPr>
              <w:t xml:space="preserve"> copilul/copiii crescut/</w:t>
            </w:r>
            <w:proofErr w:type="spellStart"/>
            <w:r w:rsidRPr="008C2CE4">
              <w:rPr>
                <w:rFonts w:ascii="Trebuchet MS" w:eastAsiaTheme="minorHAnsi" w:hAnsi="Trebuchet MS" w:cstheme="minorBidi"/>
                <w:i/>
                <w:color w:val="1F4E79" w:themeColor="accent1" w:themeShade="80"/>
                <w:sz w:val="22"/>
                <w:szCs w:val="22"/>
                <w:lang w:val="ro-RO"/>
              </w:rPr>
              <w:t>crescuţi</w:t>
            </w:r>
            <w:proofErr w:type="spellEnd"/>
            <w:r w:rsidRPr="008C2CE4">
              <w:rPr>
                <w:rFonts w:ascii="Trebuchet MS" w:eastAsiaTheme="minorHAnsi" w:hAnsi="Trebuchet MS" w:cstheme="minorBidi"/>
                <w:i/>
                <w:color w:val="1F4E79" w:themeColor="accent1" w:themeShade="80"/>
                <w:sz w:val="22"/>
                <w:szCs w:val="22"/>
                <w:lang w:val="ro-RO"/>
              </w:rPr>
              <w:t xml:space="preserve"> </w:t>
            </w:r>
            <w:proofErr w:type="spellStart"/>
            <w:r w:rsidRPr="008C2CE4">
              <w:rPr>
                <w:rFonts w:ascii="Trebuchet MS" w:eastAsiaTheme="minorHAnsi" w:hAnsi="Trebuchet MS" w:cstheme="minorBidi"/>
                <w:i/>
                <w:color w:val="1F4E79" w:themeColor="accent1" w:themeShade="80"/>
                <w:sz w:val="22"/>
                <w:szCs w:val="22"/>
                <w:lang w:val="ro-RO"/>
              </w:rPr>
              <w:t>şi</w:t>
            </w:r>
            <w:proofErr w:type="spellEnd"/>
            <w:r w:rsidRPr="008C2CE4">
              <w:rPr>
                <w:rFonts w:ascii="Trebuchet MS" w:eastAsiaTheme="minorHAnsi" w:hAnsi="Trebuchet MS" w:cstheme="minorBidi"/>
                <w:i/>
                <w:color w:val="1F4E79" w:themeColor="accent1" w:themeShade="80"/>
                <w:sz w:val="22"/>
                <w:szCs w:val="22"/>
                <w:lang w:val="ro-RO"/>
              </w:rPr>
              <w:t xml:space="preserve"> îngrijit/</w:t>
            </w:r>
            <w:proofErr w:type="spellStart"/>
            <w:r w:rsidRPr="008C2CE4">
              <w:rPr>
                <w:rFonts w:ascii="Trebuchet MS" w:eastAsiaTheme="minorHAnsi" w:hAnsi="Trebuchet MS" w:cstheme="minorBidi"/>
                <w:i/>
                <w:color w:val="1F4E79" w:themeColor="accent1" w:themeShade="80"/>
                <w:sz w:val="22"/>
                <w:szCs w:val="22"/>
                <w:lang w:val="ro-RO"/>
              </w:rPr>
              <w:t>îngrijiţi</w:t>
            </w:r>
            <w:proofErr w:type="spellEnd"/>
            <w:r w:rsidRPr="008C2CE4">
              <w:rPr>
                <w:rFonts w:ascii="Trebuchet MS" w:eastAsiaTheme="minorHAnsi" w:hAnsi="Trebuchet MS" w:cstheme="minorBidi"/>
                <w:i/>
                <w:color w:val="1F4E79" w:themeColor="accent1" w:themeShade="80"/>
                <w:sz w:val="22"/>
                <w:szCs w:val="22"/>
                <w:lang w:val="ro-RO"/>
              </w:rPr>
              <w:t xml:space="preserve"> de </w:t>
            </w:r>
            <w:proofErr w:type="spellStart"/>
            <w:r w:rsidRPr="008C2CE4">
              <w:rPr>
                <w:rFonts w:ascii="Trebuchet MS" w:eastAsiaTheme="minorHAnsi" w:hAnsi="Trebuchet MS" w:cstheme="minorBidi"/>
                <w:i/>
                <w:color w:val="1F4E79" w:themeColor="accent1" w:themeShade="80"/>
                <w:sz w:val="22"/>
                <w:szCs w:val="22"/>
                <w:lang w:val="ro-RO"/>
              </w:rPr>
              <w:t>aceştia</w:t>
            </w:r>
            <w:proofErr w:type="spellEnd"/>
            <w:r w:rsidRPr="008C2CE4">
              <w:rPr>
                <w:rFonts w:ascii="Trebuchet MS" w:eastAsiaTheme="minorHAnsi" w:hAnsi="Trebuchet MS" w:cstheme="minorBidi"/>
                <w:i/>
                <w:color w:val="1F4E79" w:themeColor="accent1" w:themeShade="80"/>
                <w:sz w:val="22"/>
                <w:szCs w:val="22"/>
                <w:lang w:val="ro-RO"/>
              </w:rPr>
              <w:t xml:space="preserve">, precum </w:t>
            </w:r>
            <w:proofErr w:type="spellStart"/>
            <w:r w:rsidRPr="008C2CE4">
              <w:rPr>
                <w:rFonts w:ascii="Trebuchet MS" w:eastAsiaTheme="minorHAnsi" w:hAnsi="Trebuchet MS" w:cstheme="minorBidi"/>
                <w:i/>
                <w:color w:val="1F4E79" w:themeColor="accent1" w:themeShade="80"/>
                <w:sz w:val="22"/>
                <w:szCs w:val="22"/>
                <w:lang w:val="ro-RO"/>
              </w:rPr>
              <w:t>şi</w:t>
            </w:r>
            <w:proofErr w:type="spellEnd"/>
            <w:r w:rsidRPr="008C2CE4">
              <w:rPr>
                <w:rFonts w:ascii="Trebuchet MS" w:eastAsiaTheme="minorHAnsi" w:hAnsi="Trebuchet MS" w:cstheme="minorBidi"/>
                <w:i/>
                <w:color w:val="1F4E79" w:themeColor="accent1" w:themeShade="80"/>
                <w:sz w:val="22"/>
                <w:szCs w:val="22"/>
                <w:lang w:val="ro-RO"/>
              </w:rPr>
              <w:t xml:space="preserve"> părintele singur </w:t>
            </w:r>
            <w:proofErr w:type="spellStart"/>
            <w:r w:rsidRPr="008C2CE4">
              <w:rPr>
                <w:rFonts w:ascii="Trebuchet MS" w:eastAsiaTheme="minorHAnsi" w:hAnsi="Trebuchet MS" w:cstheme="minorBidi"/>
                <w:i/>
                <w:color w:val="1F4E79" w:themeColor="accent1" w:themeShade="80"/>
                <w:sz w:val="22"/>
                <w:szCs w:val="22"/>
                <w:lang w:val="ro-RO"/>
              </w:rPr>
              <w:t>şi</w:t>
            </w:r>
            <w:proofErr w:type="spellEnd"/>
            <w:r w:rsidRPr="008C2CE4">
              <w:rPr>
                <w:rFonts w:ascii="Trebuchet MS" w:eastAsiaTheme="minorHAnsi" w:hAnsi="Trebuchet MS" w:cstheme="minorBidi"/>
                <w:i/>
                <w:color w:val="1F4E79" w:themeColor="accent1" w:themeShade="80"/>
                <w:sz w:val="22"/>
                <w:szCs w:val="22"/>
                <w:lang w:val="ro-RO"/>
              </w:rPr>
              <w:t xml:space="preserve"> copilul/copiii crescut/</w:t>
            </w:r>
            <w:proofErr w:type="spellStart"/>
            <w:r w:rsidRPr="008C2CE4">
              <w:rPr>
                <w:rFonts w:ascii="Trebuchet MS" w:eastAsiaTheme="minorHAnsi" w:hAnsi="Trebuchet MS" w:cstheme="minorBidi"/>
                <w:i/>
                <w:color w:val="1F4E79" w:themeColor="accent1" w:themeShade="80"/>
                <w:sz w:val="22"/>
                <w:szCs w:val="22"/>
                <w:lang w:val="ro-RO"/>
              </w:rPr>
              <w:t>crescuţi</w:t>
            </w:r>
            <w:proofErr w:type="spellEnd"/>
            <w:r w:rsidRPr="008C2CE4">
              <w:rPr>
                <w:rFonts w:ascii="Trebuchet MS" w:eastAsiaTheme="minorHAnsi" w:hAnsi="Trebuchet MS" w:cstheme="minorBidi"/>
                <w:i/>
                <w:color w:val="1F4E79" w:themeColor="accent1" w:themeShade="80"/>
                <w:sz w:val="22"/>
                <w:szCs w:val="22"/>
                <w:lang w:val="ro-RO"/>
              </w:rPr>
              <w:t xml:space="preserve"> </w:t>
            </w:r>
            <w:proofErr w:type="spellStart"/>
            <w:r w:rsidRPr="008C2CE4">
              <w:rPr>
                <w:rFonts w:ascii="Trebuchet MS" w:eastAsiaTheme="minorHAnsi" w:hAnsi="Trebuchet MS" w:cstheme="minorBidi"/>
                <w:i/>
                <w:color w:val="1F4E79" w:themeColor="accent1" w:themeShade="80"/>
                <w:sz w:val="22"/>
                <w:szCs w:val="22"/>
                <w:lang w:val="ro-RO"/>
              </w:rPr>
              <w:t>şi</w:t>
            </w:r>
            <w:proofErr w:type="spellEnd"/>
            <w:r w:rsidRPr="008C2CE4">
              <w:rPr>
                <w:rFonts w:ascii="Trebuchet MS" w:eastAsiaTheme="minorHAnsi" w:hAnsi="Trebuchet MS" w:cstheme="minorBidi"/>
                <w:i/>
                <w:color w:val="1F4E79" w:themeColor="accent1" w:themeShade="80"/>
                <w:sz w:val="22"/>
                <w:szCs w:val="22"/>
                <w:lang w:val="ro-RO"/>
              </w:rPr>
              <w:t xml:space="preserve"> îngrijit/</w:t>
            </w:r>
            <w:proofErr w:type="spellStart"/>
            <w:r w:rsidRPr="008C2CE4">
              <w:rPr>
                <w:rFonts w:ascii="Trebuchet MS" w:eastAsiaTheme="minorHAnsi" w:hAnsi="Trebuchet MS" w:cstheme="minorBidi"/>
                <w:i/>
                <w:color w:val="1F4E79" w:themeColor="accent1" w:themeShade="80"/>
                <w:sz w:val="22"/>
                <w:szCs w:val="22"/>
                <w:lang w:val="ro-RO"/>
              </w:rPr>
              <w:t>îngrijiţi</w:t>
            </w:r>
            <w:proofErr w:type="spellEnd"/>
            <w:r w:rsidRPr="008C2CE4">
              <w:rPr>
                <w:rFonts w:ascii="Trebuchet MS" w:eastAsiaTheme="minorHAnsi" w:hAnsi="Trebuchet MS" w:cstheme="minorBidi"/>
                <w:i/>
                <w:color w:val="1F4E79" w:themeColor="accent1" w:themeShade="80"/>
                <w:sz w:val="22"/>
                <w:szCs w:val="22"/>
                <w:lang w:val="ro-RO"/>
              </w:rPr>
              <w:t xml:space="preserve"> de acesta, care locuiesc împreună;</w:t>
            </w:r>
          </w:p>
          <w:p w14:paraId="1FF02479" w14:textId="4A92EB2F" w:rsidR="00423E0C" w:rsidRPr="008C2CE4" w:rsidRDefault="00423E0C" w:rsidP="00A22514">
            <w:pPr>
              <w:pStyle w:val="NormalWeb"/>
              <w:jc w:val="both"/>
              <w:rPr>
                <w:rFonts w:ascii="Trebuchet MS" w:eastAsiaTheme="minorHAnsi" w:hAnsi="Trebuchet MS" w:cstheme="minorBidi"/>
                <w:i/>
                <w:color w:val="1F4E79" w:themeColor="accent1" w:themeShade="80"/>
                <w:sz w:val="22"/>
                <w:szCs w:val="22"/>
                <w:lang w:val="ro-RO"/>
              </w:rPr>
            </w:pPr>
            <w:r w:rsidRPr="008C2CE4">
              <w:rPr>
                <w:rFonts w:ascii="Trebuchet MS" w:eastAsiaTheme="minorHAnsi" w:hAnsi="Trebuchet MS" w:cstheme="minorBidi"/>
                <w:i/>
                <w:color w:val="1F4E79" w:themeColor="accent1" w:themeShade="80"/>
                <w:sz w:val="22"/>
                <w:szCs w:val="22"/>
                <w:lang w:val="ro-RO"/>
              </w:rPr>
              <w:t>Sur</w:t>
            </w:r>
            <w:r w:rsidR="00CD231E" w:rsidRPr="008C2CE4">
              <w:rPr>
                <w:rFonts w:ascii="Trebuchet MS" w:eastAsiaTheme="minorHAnsi" w:hAnsi="Trebuchet MS" w:cstheme="minorBidi"/>
                <w:i/>
                <w:color w:val="1F4E79" w:themeColor="accent1" w:themeShade="80"/>
                <w:sz w:val="22"/>
                <w:szCs w:val="22"/>
                <w:lang w:val="ro-RO"/>
              </w:rPr>
              <w:t>s</w:t>
            </w:r>
            <w:r w:rsidRPr="008C2CE4">
              <w:rPr>
                <w:rFonts w:ascii="Trebuchet MS" w:eastAsiaTheme="minorHAnsi" w:hAnsi="Trebuchet MS" w:cstheme="minorBidi"/>
                <w:i/>
                <w:color w:val="1F4E79" w:themeColor="accent1" w:themeShade="80"/>
                <w:sz w:val="22"/>
                <w:szCs w:val="22"/>
                <w:lang w:val="ro-RO"/>
              </w:rPr>
              <w:t>a: L</w:t>
            </w:r>
            <w:r w:rsidR="00CD231E" w:rsidRPr="008C2CE4">
              <w:rPr>
                <w:rFonts w:ascii="Trebuchet MS" w:eastAsiaTheme="minorHAnsi" w:hAnsi="Trebuchet MS" w:cstheme="minorBidi"/>
                <w:i/>
                <w:color w:val="1F4E79" w:themeColor="accent1" w:themeShade="80"/>
                <w:sz w:val="22"/>
                <w:szCs w:val="22"/>
                <w:lang w:val="ro-RO"/>
              </w:rPr>
              <w:t>egea</w:t>
            </w:r>
            <w:r w:rsidRPr="008C2CE4">
              <w:rPr>
                <w:rFonts w:ascii="Trebuchet MS" w:eastAsiaTheme="minorHAnsi" w:hAnsi="Trebuchet MS" w:cstheme="minorBidi"/>
                <w:i/>
                <w:color w:val="1F4E79" w:themeColor="accent1" w:themeShade="80"/>
                <w:sz w:val="22"/>
                <w:szCs w:val="22"/>
                <w:lang w:val="ro-RO"/>
              </w:rPr>
              <w:t xml:space="preserve"> nr. 156</w:t>
            </w:r>
            <w:r w:rsidR="00CD231E" w:rsidRPr="008C2CE4">
              <w:rPr>
                <w:rFonts w:ascii="Trebuchet MS" w:eastAsiaTheme="minorHAnsi" w:hAnsi="Trebuchet MS" w:cstheme="minorBidi"/>
                <w:i/>
                <w:color w:val="1F4E79" w:themeColor="accent1" w:themeShade="80"/>
                <w:sz w:val="22"/>
                <w:szCs w:val="22"/>
                <w:lang w:val="ro-RO"/>
              </w:rPr>
              <w:t>/</w:t>
            </w:r>
            <w:r w:rsidRPr="008C2CE4">
              <w:rPr>
                <w:rFonts w:ascii="Trebuchet MS" w:eastAsiaTheme="minorHAnsi" w:hAnsi="Trebuchet MS" w:cstheme="minorBidi"/>
                <w:i/>
                <w:color w:val="1F4E79" w:themeColor="accent1" w:themeShade="80"/>
                <w:sz w:val="22"/>
                <w:szCs w:val="22"/>
                <w:lang w:val="ro-RO"/>
              </w:rPr>
              <w:t>2023</w:t>
            </w:r>
            <w:r w:rsidR="00CD231E" w:rsidRPr="008C2CE4">
              <w:rPr>
                <w:rFonts w:ascii="Trebuchet MS" w:eastAsiaTheme="minorHAnsi" w:hAnsi="Trebuchet MS" w:cstheme="minorBidi"/>
                <w:i/>
                <w:color w:val="1F4E79" w:themeColor="accent1" w:themeShade="80"/>
                <w:sz w:val="22"/>
                <w:szCs w:val="22"/>
                <w:lang w:val="ro-RO"/>
              </w:rPr>
              <w:t xml:space="preserve"> </w:t>
            </w:r>
            <w:r w:rsidRPr="008C2CE4">
              <w:rPr>
                <w:rFonts w:ascii="Trebuchet MS" w:eastAsiaTheme="minorHAnsi" w:hAnsi="Trebuchet MS" w:cstheme="minorBidi"/>
                <w:i/>
                <w:color w:val="1F4E79" w:themeColor="accent1" w:themeShade="80"/>
                <w:sz w:val="22"/>
                <w:szCs w:val="22"/>
                <w:lang w:val="ro-RO"/>
              </w:rPr>
              <w:t xml:space="preserve">privind organizarea </w:t>
            </w:r>
            <w:proofErr w:type="spellStart"/>
            <w:r w:rsidRPr="008C2CE4">
              <w:rPr>
                <w:rFonts w:ascii="Trebuchet MS" w:eastAsiaTheme="minorHAnsi" w:hAnsi="Trebuchet MS" w:cstheme="minorBidi"/>
                <w:i/>
                <w:color w:val="1F4E79" w:themeColor="accent1" w:themeShade="80"/>
                <w:sz w:val="22"/>
                <w:szCs w:val="22"/>
                <w:lang w:val="ro-RO"/>
              </w:rPr>
              <w:t>activităţii</w:t>
            </w:r>
            <w:proofErr w:type="spellEnd"/>
            <w:r w:rsidRPr="008C2CE4">
              <w:rPr>
                <w:rFonts w:ascii="Trebuchet MS" w:eastAsiaTheme="minorHAnsi" w:hAnsi="Trebuchet MS" w:cstheme="minorBidi"/>
                <w:i/>
                <w:color w:val="1F4E79" w:themeColor="accent1" w:themeShade="80"/>
                <w:sz w:val="22"/>
                <w:szCs w:val="22"/>
                <w:lang w:val="ro-RO"/>
              </w:rPr>
              <w:t xml:space="preserve"> de prevenire a separării copilului de familie</w:t>
            </w:r>
            <w:r w:rsidR="00CD231E" w:rsidRPr="008C2CE4">
              <w:rPr>
                <w:rFonts w:ascii="Trebuchet MS" w:eastAsiaTheme="minorHAnsi" w:hAnsi="Trebuchet MS" w:cstheme="minorBidi"/>
                <w:i/>
                <w:color w:val="1F4E79" w:themeColor="accent1" w:themeShade="80"/>
                <w:sz w:val="22"/>
                <w:szCs w:val="22"/>
                <w:lang w:val="ro-RO"/>
              </w:rPr>
              <w:t>, cu modificările ulterioare</w:t>
            </w:r>
          </w:p>
        </w:tc>
      </w:tr>
      <w:tr w:rsidR="008C2CE4" w:rsidRPr="008C2CE4" w14:paraId="7C54D368" w14:textId="77777777" w:rsidTr="00C95789">
        <w:tc>
          <w:tcPr>
            <w:tcW w:w="2972" w:type="dxa"/>
            <w:tcBorders>
              <w:top w:val="single" w:sz="4" w:space="0" w:color="auto"/>
              <w:left w:val="single" w:sz="4" w:space="0" w:color="auto"/>
              <w:bottom w:val="single" w:sz="4" w:space="0" w:color="auto"/>
              <w:right w:val="single" w:sz="4" w:space="0" w:color="auto"/>
            </w:tcBorders>
          </w:tcPr>
          <w:p w14:paraId="65E6E5D6" w14:textId="065156C0" w:rsidR="001E1BB7" w:rsidRPr="008C2CE4" w:rsidRDefault="001E1BB7">
            <w:pPr>
              <w:pStyle w:val="Default"/>
              <w:jc w:val="both"/>
              <w:rPr>
                <w:rFonts w:cstheme="minorBidi"/>
                <w:i/>
                <w:color w:val="1F4E79" w:themeColor="accent1" w:themeShade="80"/>
                <w:sz w:val="22"/>
                <w:szCs w:val="22"/>
              </w:rPr>
            </w:pPr>
            <w:r w:rsidRPr="008C2CE4">
              <w:rPr>
                <w:rFonts w:cstheme="minorBidi"/>
                <w:i/>
                <w:color w:val="1F4E79" w:themeColor="accent1" w:themeShade="80"/>
                <w:sz w:val="22"/>
                <w:szCs w:val="22"/>
              </w:rPr>
              <w:t>Familie extins</w:t>
            </w:r>
            <w:r w:rsidR="00C53D9C" w:rsidRPr="008C2CE4">
              <w:rPr>
                <w:rFonts w:cstheme="minorBidi"/>
                <w:i/>
                <w:color w:val="1F4E79" w:themeColor="accent1" w:themeShade="80"/>
                <w:sz w:val="22"/>
                <w:szCs w:val="22"/>
              </w:rPr>
              <w:t>ă</w:t>
            </w:r>
          </w:p>
        </w:tc>
        <w:tc>
          <w:tcPr>
            <w:tcW w:w="6662" w:type="dxa"/>
            <w:tcBorders>
              <w:top w:val="single" w:sz="4" w:space="0" w:color="auto"/>
              <w:left w:val="single" w:sz="4" w:space="0" w:color="auto"/>
              <w:bottom w:val="single" w:sz="4" w:space="0" w:color="auto"/>
              <w:right w:val="single" w:sz="4" w:space="0" w:color="auto"/>
            </w:tcBorders>
          </w:tcPr>
          <w:p w14:paraId="477E1099" w14:textId="77777777" w:rsidR="001E1BB7" w:rsidRPr="008C2CE4" w:rsidRDefault="001E1BB7" w:rsidP="00A22514">
            <w:pPr>
              <w:pStyle w:val="NormalWeb"/>
              <w:jc w:val="both"/>
              <w:rPr>
                <w:rFonts w:ascii="Trebuchet MS" w:eastAsiaTheme="minorHAnsi" w:hAnsi="Trebuchet MS" w:cstheme="minorBidi"/>
                <w:i/>
                <w:color w:val="1F4E79" w:themeColor="accent1" w:themeShade="80"/>
                <w:sz w:val="22"/>
                <w:szCs w:val="22"/>
                <w:lang w:val="ro-RO"/>
              </w:rPr>
            </w:pPr>
            <w:r w:rsidRPr="008C2CE4">
              <w:rPr>
                <w:rFonts w:ascii="Trebuchet MS" w:eastAsiaTheme="minorHAnsi" w:hAnsi="Trebuchet MS" w:cstheme="minorBidi"/>
                <w:i/>
                <w:color w:val="1F4E79" w:themeColor="accent1" w:themeShade="80"/>
                <w:sz w:val="22"/>
                <w:szCs w:val="22"/>
                <w:lang w:val="ro-RO"/>
              </w:rPr>
              <w:t xml:space="preserve">rudele copilului, până la gradul III inclusiv, cu care copilul sau familia acestuia a </w:t>
            </w:r>
            <w:proofErr w:type="spellStart"/>
            <w:r w:rsidRPr="008C2CE4">
              <w:rPr>
                <w:rFonts w:ascii="Trebuchet MS" w:eastAsiaTheme="minorHAnsi" w:hAnsi="Trebuchet MS" w:cstheme="minorBidi"/>
                <w:i/>
                <w:color w:val="1F4E79" w:themeColor="accent1" w:themeShade="80"/>
                <w:sz w:val="22"/>
                <w:szCs w:val="22"/>
                <w:lang w:val="ro-RO"/>
              </w:rPr>
              <w:t>menţinut</w:t>
            </w:r>
            <w:proofErr w:type="spellEnd"/>
            <w:r w:rsidRPr="008C2CE4">
              <w:rPr>
                <w:rFonts w:ascii="Trebuchet MS" w:eastAsiaTheme="minorHAnsi" w:hAnsi="Trebuchet MS" w:cstheme="minorBidi"/>
                <w:i/>
                <w:color w:val="1F4E79" w:themeColor="accent1" w:themeShade="80"/>
                <w:sz w:val="22"/>
                <w:szCs w:val="22"/>
                <w:lang w:val="ro-RO"/>
              </w:rPr>
              <w:t xml:space="preserve"> </w:t>
            </w:r>
            <w:proofErr w:type="spellStart"/>
            <w:r w:rsidRPr="008C2CE4">
              <w:rPr>
                <w:rFonts w:ascii="Trebuchet MS" w:eastAsiaTheme="minorHAnsi" w:hAnsi="Trebuchet MS" w:cstheme="minorBidi"/>
                <w:i/>
                <w:color w:val="1F4E79" w:themeColor="accent1" w:themeShade="80"/>
                <w:sz w:val="22"/>
                <w:szCs w:val="22"/>
                <w:lang w:val="ro-RO"/>
              </w:rPr>
              <w:t>relaţii</w:t>
            </w:r>
            <w:proofErr w:type="spellEnd"/>
            <w:r w:rsidRPr="008C2CE4">
              <w:rPr>
                <w:rFonts w:ascii="Trebuchet MS" w:eastAsiaTheme="minorHAnsi" w:hAnsi="Trebuchet MS" w:cstheme="minorBidi"/>
                <w:i/>
                <w:color w:val="1F4E79" w:themeColor="accent1" w:themeShade="80"/>
                <w:sz w:val="22"/>
                <w:szCs w:val="22"/>
                <w:lang w:val="ro-RO"/>
              </w:rPr>
              <w:t xml:space="preserve"> personale </w:t>
            </w:r>
            <w:proofErr w:type="spellStart"/>
            <w:r w:rsidRPr="008C2CE4">
              <w:rPr>
                <w:rFonts w:ascii="Trebuchet MS" w:eastAsiaTheme="minorHAnsi" w:hAnsi="Trebuchet MS" w:cstheme="minorBidi"/>
                <w:i/>
                <w:color w:val="1F4E79" w:themeColor="accent1" w:themeShade="80"/>
                <w:sz w:val="22"/>
                <w:szCs w:val="22"/>
                <w:lang w:val="ro-RO"/>
              </w:rPr>
              <w:t>şi</w:t>
            </w:r>
            <w:proofErr w:type="spellEnd"/>
            <w:r w:rsidRPr="008C2CE4">
              <w:rPr>
                <w:rFonts w:ascii="Trebuchet MS" w:eastAsiaTheme="minorHAnsi" w:hAnsi="Trebuchet MS" w:cstheme="minorBidi"/>
                <w:i/>
                <w:color w:val="1F4E79" w:themeColor="accent1" w:themeShade="80"/>
                <w:sz w:val="22"/>
                <w:szCs w:val="22"/>
                <w:lang w:val="ro-RO"/>
              </w:rPr>
              <w:t xml:space="preserve"> contacte directe;</w:t>
            </w:r>
          </w:p>
          <w:p w14:paraId="5F3AFE38" w14:textId="337AFB05" w:rsidR="001E1BB7" w:rsidRPr="008C2CE4" w:rsidRDefault="001E1BB7" w:rsidP="001E1BB7">
            <w:pPr>
              <w:pStyle w:val="NormalWeb"/>
              <w:jc w:val="both"/>
              <w:rPr>
                <w:rFonts w:ascii="Trebuchet MS" w:eastAsiaTheme="minorHAnsi" w:hAnsi="Trebuchet MS" w:cstheme="minorBidi"/>
                <w:i/>
                <w:color w:val="1F4E79" w:themeColor="accent1" w:themeShade="80"/>
                <w:sz w:val="22"/>
                <w:szCs w:val="22"/>
                <w:lang w:val="ro-RO"/>
              </w:rPr>
            </w:pPr>
            <w:r w:rsidRPr="008C2CE4">
              <w:rPr>
                <w:rFonts w:ascii="Trebuchet MS" w:eastAsiaTheme="minorHAnsi" w:hAnsi="Trebuchet MS" w:cstheme="minorBidi"/>
                <w:i/>
                <w:color w:val="1F4E79" w:themeColor="accent1" w:themeShade="80"/>
                <w:sz w:val="22"/>
                <w:szCs w:val="22"/>
                <w:lang w:val="ro-RO"/>
              </w:rPr>
              <w:t>Sur</w:t>
            </w:r>
            <w:r w:rsidR="00CD231E" w:rsidRPr="008C2CE4">
              <w:rPr>
                <w:rFonts w:ascii="Trebuchet MS" w:eastAsiaTheme="minorHAnsi" w:hAnsi="Trebuchet MS" w:cstheme="minorBidi"/>
                <w:i/>
                <w:color w:val="1F4E79" w:themeColor="accent1" w:themeShade="80"/>
                <w:sz w:val="22"/>
                <w:szCs w:val="22"/>
                <w:lang w:val="ro-RO"/>
              </w:rPr>
              <w:t>s</w:t>
            </w:r>
            <w:r w:rsidRPr="008C2CE4">
              <w:rPr>
                <w:rFonts w:ascii="Trebuchet MS" w:eastAsiaTheme="minorHAnsi" w:hAnsi="Trebuchet MS" w:cstheme="minorBidi"/>
                <w:i/>
                <w:color w:val="1F4E79" w:themeColor="accent1" w:themeShade="80"/>
                <w:sz w:val="22"/>
                <w:szCs w:val="22"/>
                <w:lang w:val="ro-RO"/>
              </w:rPr>
              <w:t>a</w:t>
            </w:r>
            <w:r w:rsidR="00CD231E" w:rsidRPr="008C2CE4">
              <w:rPr>
                <w:rFonts w:ascii="Trebuchet MS" w:eastAsiaTheme="minorHAnsi" w:hAnsi="Trebuchet MS" w:cstheme="minorBidi"/>
                <w:i/>
                <w:color w:val="1F4E79" w:themeColor="accent1" w:themeShade="80"/>
                <w:sz w:val="22"/>
                <w:szCs w:val="22"/>
                <w:lang w:val="ro-RO"/>
              </w:rPr>
              <w:t>:</w:t>
            </w:r>
            <w:r w:rsidRPr="008C2CE4">
              <w:rPr>
                <w:rFonts w:ascii="Trebuchet MS" w:eastAsiaTheme="minorHAnsi" w:hAnsi="Trebuchet MS" w:cstheme="minorBidi"/>
                <w:i/>
                <w:color w:val="1F4E79" w:themeColor="accent1" w:themeShade="80"/>
                <w:sz w:val="22"/>
                <w:szCs w:val="22"/>
                <w:lang w:val="ro-RO"/>
              </w:rPr>
              <w:t xml:space="preserve"> Legea 272</w:t>
            </w:r>
            <w:r w:rsidR="00CD231E" w:rsidRPr="008C2CE4">
              <w:rPr>
                <w:rFonts w:ascii="Trebuchet MS" w:eastAsiaTheme="minorHAnsi" w:hAnsi="Trebuchet MS" w:cstheme="minorBidi"/>
                <w:i/>
                <w:color w:val="1F4E79" w:themeColor="accent1" w:themeShade="80"/>
                <w:sz w:val="22"/>
                <w:szCs w:val="22"/>
                <w:lang w:val="ro-RO"/>
              </w:rPr>
              <w:t>/</w:t>
            </w:r>
            <w:r w:rsidRPr="008C2CE4">
              <w:rPr>
                <w:rFonts w:ascii="Trebuchet MS" w:eastAsiaTheme="minorHAnsi" w:hAnsi="Trebuchet MS" w:cstheme="minorBidi"/>
                <w:i/>
                <w:color w:val="1F4E79" w:themeColor="accent1" w:themeShade="80"/>
                <w:sz w:val="22"/>
                <w:szCs w:val="22"/>
                <w:lang w:val="ro-RO"/>
              </w:rPr>
              <w:t xml:space="preserve">2004 privind </w:t>
            </w:r>
            <w:proofErr w:type="spellStart"/>
            <w:r w:rsidRPr="008C2CE4">
              <w:rPr>
                <w:rFonts w:ascii="Trebuchet MS" w:eastAsiaTheme="minorHAnsi" w:hAnsi="Trebuchet MS" w:cstheme="minorBidi"/>
                <w:i/>
                <w:color w:val="1F4E79" w:themeColor="accent1" w:themeShade="80"/>
                <w:sz w:val="22"/>
                <w:szCs w:val="22"/>
                <w:lang w:val="ro-RO"/>
              </w:rPr>
              <w:t>protecţia</w:t>
            </w:r>
            <w:proofErr w:type="spellEnd"/>
            <w:r w:rsidRPr="008C2CE4">
              <w:rPr>
                <w:rFonts w:ascii="Trebuchet MS" w:eastAsiaTheme="minorHAnsi" w:hAnsi="Trebuchet MS" w:cstheme="minorBidi"/>
                <w:i/>
                <w:color w:val="1F4E79" w:themeColor="accent1" w:themeShade="80"/>
                <w:sz w:val="22"/>
                <w:szCs w:val="22"/>
                <w:lang w:val="ro-RO"/>
              </w:rPr>
              <w:t xml:space="preserve"> </w:t>
            </w:r>
            <w:proofErr w:type="spellStart"/>
            <w:r w:rsidRPr="008C2CE4">
              <w:rPr>
                <w:rFonts w:ascii="Trebuchet MS" w:eastAsiaTheme="minorHAnsi" w:hAnsi="Trebuchet MS" w:cstheme="minorBidi"/>
                <w:i/>
                <w:color w:val="1F4E79" w:themeColor="accent1" w:themeShade="80"/>
                <w:sz w:val="22"/>
                <w:szCs w:val="22"/>
                <w:lang w:val="ro-RO"/>
              </w:rPr>
              <w:t>şi</w:t>
            </w:r>
            <w:proofErr w:type="spellEnd"/>
            <w:r w:rsidRPr="008C2CE4">
              <w:rPr>
                <w:rFonts w:ascii="Trebuchet MS" w:eastAsiaTheme="minorHAnsi" w:hAnsi="Trebuchet MS" w:cstheme="minorBidi"/>
                <w:i/>
                <w:color w:val="1F4E79" w:themeColor="accent1" w:themeShade="80"/>
                <w:sz w:val="22"/>
                <w:szCs w:val="22"/>
                <w:lang w:val="ro-RO"/>
              </w:rPr>
              <w:t xml:space="preserve"> promovarea drepturilor copilului</w:t>
            </w:r>
            <w:r w:rsidR="00CD231E" w:rsidRPr="008C2CE4">
              <w:rPr>
                <w:rFonts w:ascii="Trebuchet MS" w:eastAsiaTheme="minorHAnsi" w:hAnsi="Trebuchet MS" w:cstheme="minorBidi"/>
                <w:i/>
                <w:color w:val="1F4E79" w:themeColor="accent1" w:themeShade="80"/>
                <w:sz w:val="22"/>
                <w:szCs w:val="22"/>
                <w:lang w:val="ro-RO"/>
              </w:rPr>
              <w:t>, republicată, cu modificările și completările ulterioare</w:t>
            </w:r>
          </w:p>
          <w:p w14:paraId="660C2E30" w14:textId="7537A560" w:rsidR="001E1BB7" w:rsidRPr="008C2CE4" w:rsidRDefault="001E1BB7" w:rsidP="00A22514">
            <w:pPr>
              <w:pStyle w:val="NormalWeb"/>
              <w:jc w:val="both"/>
              <w:rPr>
                <w:rFonts w:ascii="Trebuchet MS" w:eastAsiaTheme="minorHAnsi" w:hAnsi="Trebuchet MS" w:cstheme="minorBidi"/>
                <w:i/>
                <w:color w:val="1F4E79" w:themeColor="accent1" w:themeShade="80"/>
                <w:sz w:val="22"/>
                <w:szCs w:val="22"/>
                <w:lang w:val="ro-RO"/>
              </w:rPr>
            </w:pPr>
          </w:p>
        </w:tc>
      </w:tr>
      <w:tr w:rsidR="008C2CE4" w:rsidRPr="008C2CE4" w14:paraId="34B9CCF0" w14:textId="77777777" w:rsidTr="00C95789">
        <w:tc>
          <w:tcPr>
            <w:tcW w:w="2972" w:type="dxa"/>
            <w:tcBorders>
              <w:top w:val="single" w:sz="4" w:space="0" w:color="auto"/>
              <w:left w:val="single" w:sz="4" w:space="0" w:color="auto"/>
              <w:bottom w:val="single" w:sz="4" w:space="0" w:color="auto"/>
              <w:right w:val="single" w:sz="4" w:space="0" w:color="auto"/>
            </w:tcBorders>
          </w:tcPr>
          <w:p w14:paraId="6E8A660D" w14:textId="6F4083EF" w:rsidR="00CF0853" w:rsidRPr="008C2CE4" w:rsidRDefault="00423E0C">
            <w:pPr>
              <w:pStyle w:val="Default"/>
              <w:jc w:val="both"/>
              <w:rPr>
                <w:rFonts w:cstheme="minorBidi"/>
                <w:i/>
                <w:color w:val="1F4E79" w:themeColor="accent1" w:themeShade="80"/>
                <w:sz w:val="22"/>
                <w:szCs w:val="22"/>
              </w:rPr>
            </w:pPr>
            <w:r w:rsidRPr="008C2CE4">
              <w:rPr>
                <w:rFonts w:cstheme="minorBidi"/>
                <w:i/>
                <w:color w:val="1F4E79" w:themeColor="accent1" w:themeShade="80"/>
                <w:sz w:val="22"/>
                <w:szCs w:val="22"/>
              </w:rPr>
              <w:t>Copil in risc de separare de familie</w:t>
            </w:r>
          </w:p>
        </w:tc>
        <w:tc>
          <w:tcPr>
            <w:tcW w:w="6662" w:type="dxa"/>
            <w:tcBorders>
              <w:top w:val="single" w:sz="4" w:space="0" w:color="auto"/>
              <w:left w:val="single" w:sz="4" w:space="0" w:color="auto"/>
              <w:bottom w:val="single" w:sz="4" w:space="0" w:color="auto"/>
              <w:right w:val="single" w:sz="4" w:space="0" w:color="auto"/>
            </w:tcBorders>
          </w:tcPr>
          <w:p w14:paraId="6B7EFB4A" w14:textId="77777777" w:rsidR="00423E0C" w:rsidRPr="008C2CE4" w:rsidRDefault="00423E0C" w:rsidP="00423E0C">
            <w:pPr>
              <w:pStyle w:val="NormalWeb"/>
              <w:jc w:val="both"/>
              <w:rPr>
                <w:rFonts w:ascii="Trebuchet MS" w:eastAsiaTheme="minorHAnsi" w:hAnsi="Trebuchet MS" w:cstheme="minorBidi"/>
                <w:i/>
                <w:color w:val="1F4E79" w:themeColor="accent1" w:themeShade="80"/>
                <w:sz w:val="22"/>
                <w:szCs w:val="22"/>
                <w:lang w:val="ro-RO"/>
              </w:rPr>
            </w:pPr>
            <w:r w:rsidRPr="008C2CE4">
              <w:rPr>
                <w:rFonts w:ascii="Trebuchet MS" w:eastAsiaTheme="minorHAnsi" w:hAnsi="Trebuchet MS" w:cstheme="minorBidi"/>
                <w:i/>
                <w:color w:val="1F4E79" w:themeColor="accent1" w:themeShade="80"/>
                <w:sz w:val="22"/>
                <w:szCs w:val="22"/>
                <w:lang w:val="ro-RO"/>
              </w:rPr>
              <w:t xml:space="preserve">Copilul este considerat în risc de separare de familie dacă familia care se ocupă cu </w:t>
            </w:r>
            <w:proofErr w:type="spellStart"/>
            <w:r w:rsidRPr="008C2CE4">
              <w:rPr>
                <w:rFonts w:ascii="Trebuchet MS" w:eastAsiaTheme="minorHAnsi" w:hAnsi="Trebuchet MS" w:cstheme="minorBidi"/>
                <w:i/>
                <w:color w:val="1F4E79" w:themeColor="accent1" w:themeShade="80"/>
                <w:sz w:val="22"/>
                <w:szCs w:val="22"/>
                <w:lang w:val="ro-RO"/>
              </w:rPr>
              <w:t>creşterea</w:t>
            </w:r>
            <w:proofErr w:type="spellEnd"/>
            <w:r w:rsidRPr="008C2CE4">
              <w:rPr>
                <w:rFonts w:ascii="Trebuchet MS" w:eastAsiaTheme="minorHAnsi" w:hAnsi="Trebuchet MS" w:cstheme="minorBidi"/>
                <w:i/>
                <w:color w:val="1F4E79" w:themeColor="accent1" w:themeShade="80"/>
                <w:sz w:val="22"/>
                <w:szCs w:val="22"/>
                <w:lang w:val="ro-RO"/>
              </w:rPr>
              <w:t xml:space="preserve"> </w:t>
            </w:r>
            <w:proofErr w:type="spellStart"/>
            <w:r w:rsidRPr="008C2CE4">
              <w:rPr>
                <w:rFonts w:ascii="Trebuchet MS" w:eastAsiaTheme="minorHAnsi" w:hAnsi="Trebuchet MS" w:cstheme="minorBidi"/>
                <w:i/>
                <w:color w:val="1F4E79" w:themeColor="accent1" w:themeShade="80"/>
                <w:sz w:val="22"/>
                <w:szCs w:val="22"/>
                <w:lang w:val="ro-RO"/>
              </w:rPr>
              <w:t>şi</w:t>
            </w:r>
            <w:proofErr w:type="spellEnd"/>
            <w:r w:rsidRPr="008C2CE4">
              <w:rPr>
                <w:rFonts w:ascii="Trebuchet MS" w:eastAsiaTheme="minorHAnsi" w:hAnsi="Trebuchet MS" w:cstheme="minorBidi"/>
                <w:i/>
                <w:color w:val="1F4E79" w:themeColor="accent1" w:themeShade="80"/>
                <w:sz w:val="22"/>
                <w:szCs w:val="22"/>
                <w:lang w:val="ro-RO"/>
              </w:rPr>
              <w:t xml:space="preserve"> îngrijirea lui se confruntă cu una sau multe dintre următoarele </w:t>
            </w:r>
            <w:proofErr w:type="spellStart"/>
            <w:r w:rsidRPr="008C2CE4">
              <w:rPr>
                <w:rFonts w:ascii="Trebuchet MS" w:eastAsiaTheme="minorHAnsi" w:hAnsi="Trebuchet MS" w:cstheme="minorBidi"/>
                <w:i/>
                <w:color w:val="1F4E79" w:themeColor="accent1" w:themeShade="80"/>
                <w:sz w:val="22"/>
                <w:szCs w:val="22"/>
                <w:lang w:val="ro-RO"/>
              </w:rPr>
              <w:t>situaţii</w:t>
            </w:r>
            <w:proofErr w:type="spellEnd"/>
            <w:r w:rsidRPr="008C2CE4">
              <w:rPr>
                <w:rFonts w:ascii="Trebuchet MS" w:eastAsiaTheme="minorHAnsi" w:hAnsi="Trebuchet MS" w:cstheme="minorBidi"/>
                <w:i/>
                <w:color w:val="1F4E79" w:themeColor="accent1" w:themeShade="80"/>
                <w:sz w:val="22"/>
                <w:szCs w:val="22"/>
                <w:lang w:val="ro-RO"/>
              </w:rPr>
              <w:t>:</w:t>
            </w:r>
          </w:p>
          <w:p w14:paraId="017B36E1" w14:textId="77777777" w:rsidR="00423E0C" w:rsidRPr="008C2CE4" w:rsidRDefault="00423E0C" w:rsidP="00423E0C">
            <w:pPr>
              <w:pStyle w:val="NormalWeb"/>
              <w:jc w:val="both"/>
              <w:rPr>
                <w:rFonts w:ascii="Trebuchet MS" w:eastAsiaTheme="minorHAnsi" w:hAnsi="Trebuchet MS" w:cstheme="minorBidi"/>
                <w:i/>
                <w:color w:val="1F4E79" w:themeColor="accent1" w:themeShade="80"/>
                <w:sz w:val="22"/>
                <w:szCs w:val="22"/>
                <w:lang w:val="ro-RO"/>
              </w:rPr>
            </w:pPr>
            <w:r w:rsidRPr="008C2CE4">
              <w:rPr>
                <w:rFonts w:ascii="Trebuchet MS" w:eastAsiaTheme="minorHAnsi" w:hAnsi="Trebuchet MS" w:cstheme="minorBidi"/>
                <w:i/>
                <w:color w:val="1F4E79" w:themeColor="accent1" w:themeShade="80"/>
                <w:sz w:val="22"/>
                <w:szCs w:val="22"/>
                <w:lang w:val="ro-RO"/>
              </w:rPr>
              <w:t xml:space="preserve">a) </w:t>
            </w:r>
            <w:proofErr w:type="spellStart"/>
            <w:r w:rsidRPr="008C2CE4">
              <w:rPr>
                <w:rFonts w:ascii="Trebuchet MS" w:eastAsiaTheme="minorHAnsi" w:hAnsi="Trebuchet MS" w:cstheme="minorBidi"/>
                <w:i/>
                <w:color w:val="1F4E79" w:themeColor="accent1" w:themeShade="80"/>
                <w:sz w:val="22"/>
                <w:szCs w:val="22"/>
                <w:lang w:val="ro-RO"/>
              </w:rPr>
              <w:t>situaţia</w:t>
            </w:r>
            <w:proofErr w:type="spellEnd"/>
            <w:r w:rsidRPr="008C2CE4">
              <w:rPr>
                <w:rFonts w:ascii="Trebuchet MS" w:eastAsiaTheme="minorHAnsi" w:hAnsi="Trebuchet MS" w:cstheme="minorBidi"/>
                <w:i/>
                <w:color w:val="1F4E79" w:themeColor="accent1" w:themeShade="80"/>
                <w:sz w:val="22"/>
                <w:szCs w:val="22"/>
                <w:lang w:val="ro-RO"/>
              </w:rPr>
              <w:t xml:space="preserve"> economică </w:t>
            </w:r>
            <w:proofErr w:type="spellStart"/>
            <w:r w:rsidRPr="008C2CE4">
              <w:rPr>
                <w:rFonts w:ascii="Trebuchet MS" w:eastAsiaTheme="minorHAnsi" w:hAnsi="Trebuchet MS" w:cstheme="minorBidi"/>
                <w:i/>
                <w:color w:val="1F4E79" w:themeColor="accent1" w:themeShade="80"/>
                <w:sz w:val="22"/>
                <w:szCs w:val="22"/>
                <w:lang w:val="ro-RO"/>
              </w:rPr>
              <w:t>şi</w:t>
            </w:r>
            <w:proofErr w:type="spellEnd"/>
            <w:r w:rsidRPr="008C2CE4">
              <w:rPr>
                <w:rFonts w:ascii="Trebuchet MS" w:eastAsiaTheme="minorHAnsi" w:hAnsi="Trebuchet MS" w:cstheme="minorBidi"/>
                <w:i/>
                <w:color w:val="1F4E79" w:themeColor="accent1" w:themeShade="80"/>
                <w:sz w:val="22"/>
                <w:szCs w:val="22"/>
                <w:lang w:val="ro-RO"/>
              </w:rPr>
              <w:t xml:space="preserve"> </w:t>
            </w:r>
            <w:proofErr w:type="spellStart"/>
            <w:r w:rsidRPr="008C2CE4">
              <w:rPr>
                <w:rFonts w:ascii="Trebuchet MS" w:eastAsiaTheme="minorHAnsi" w:hAnsi="Trebuchet MS" w:cstheme="minorBidi"/>
                <w:i/>
                <w:color w:val="1F4E79" w:themeColor="accent1" w:themeShade="80"/>
                <w:sz w:val="22"/>
                <w:szCs w:val="22"/>
                <w:lang w:val="ro-RO"/>
              </w:rPr>
              <w:t>condiţiile</w:t>
            </w:r>
            <w:proofErr w:type="spellEnd"/>
            <w:r w:rsidRPr="008C2CE4">
              <w:rPr>
                <w:rFonts w:ascii="Trebuchet MS" w:eastAsiaTheme="minorHAnsi" w:hAnsi="Trebuchet MS" w:cstheme="minorBidi"/>
                <w:i/>
                <w:color w:val="1F4E79" w:themeColor="accent1" w:themeShade="80"/>
                <w:sz w:val="22"/>
                <w:szCs w:val="22"/>
                <w:lang w:val="ro-RO"/>
              </w:rPr>
              <w:t xml:space="preserve"> de locuit precare existente în mediul său familial </w:t>
            </w:r>
            <w:proofErr w:type="spellStart"/>
            <w:r w:rsidRPr="008C2CE4">
              <w:rPr>
                <w:rFonts w:ascii="Trebuchet MS" w:eastAsiaTheme="minorHAnsi" w:hAnsi="Trebuchet MS" w:cstheme="minorBidi"/>
                <w:i/>
                <w:color w:val="1F4E79" w:themeColor="accent1" w:themeShade="80"/>
                <w:sz w:val="22"/>
                <w:szCs w:val="22"/>
                <w:lang w:val="ro-RO"/>
              </w:rPr>
              <w:t>şi</w:t>
            </w:r>
            <w:proofErr w:type="spellEnd"/>
            <w:r w:rsidRPr="008C2CE4">
              <w:rPr>
                <w:rFonts w:ascii="Trebuchet MS" w:eastAsiaTheme="minorHAnsi" w:hAnsi="Trebuchet MS" w:cstheme="minorBidi"/>
                <w:i/>
                <w:color w:val="1F4E79" w:themeColor="accent1" w:themeShade="80"/>
                <w:sz w:val="22"/>
                <w:szCs w:val="22"/>
                <w:lang w:val="ro-RO"/>
              </w:rPr>
              <w:t xml:space="preserve">/sau în comunitate, respectiv </w:t>
            </w:r>
            <w:proofErr w:type="spellStart"/>
            <w:r w:rsidRPr="008C2CE4">
              <w:rPr>
                <w:rFonts w:ascii="Trebuchet MS" w:eastAsiaTheme="minorHAnsi" w:hAnsi="Trebuchet MS" w:cstheme="minorBidi"/>
                <w:i/>
                <w:color w:val="1F4E79" w:themeColor="accent1" w:themeShade="80"/>
                <w:sz w:val="22"/>
                <w:szCs w:val="22"/>
                <w:lang w:val="ro-RO"/>
              </w:rPr>
              <w:t>situaţie</w:t>
            </w:r>
            <w:proofErr w:type="spellEnd"/>
            <w:r w:rsidRPr="008C2CE4">
              <w:rPr>
                <w:rFonts w:ascii="Trebuchet MS" w:eastAsiaTheme="minorHAnsi" w:hAnsi="Trebuchet MS" w:cstheme="minorBidi"/>
                <w:i/>
                <w:color w:val="1F4E79" w:themeColor="accent1" w:themeShade="80"/>
                <w:sz w:val="22"/>
                <w:szCs w:val="22"/>
                <w:lang w:val="ro-RO"/>
              </w:rPr>
              <w:t xml:space="preserve"> de risc de sărăcie monetară sau sărăcie extremă;</w:t>
            </w:r>
          </w:p>
          <w:p w14:paraId="6EF505EA" w14:textId="77777777" w:rsidR="00423E0C" w:rsidRPr="008C2CE4" w:rsidRDefault="00423E0C" w:rsidP="00423E0C">
            <w:pPr>
              <w:pStyle w:val="NormalWeb"/>
              <w:jc w:val="both"/>
              <w:rPr>
                <w:rFonts w:ascii="Trebuchet MS" w:eastAsiaTheme="minorHAnsi" w:hAnsi="Trebuchet MS" w:cstheme="minorBidi"/>
                <w:i/>
                <w:color w:val="1F4E79" w:themeColor="accent1" w:themeShade="80"/>
                <w:sz w:val="22"/>
                <w:szCs w:val="22"/>
                <w:lang w:val="ro-RO"/>
              </w:rPr>
            </w:pPr>
            <w:r w:rsidRPr="008C2CE4">
              <w:rPr>
                <w:rFonts w:ascii="Trebuchet MS" w:eastAsiaTheme="minorHAnsi" w:hAnsi="Trebuchet MS" w:cstheme="minorBidi"/>
                <w:i/>
                <w:color w:val="1F4E79" w:themeColor="accent1" w:themeShade="80"/>
                <w:sz w:val="22"/>
                <w:szCs w:val="22"/>
                <w:lang w:val="ro-RO"/>
              </w:rPr>
              <w:t>b) starea de sănătate precară a unuia sau a mai multor membri ai familiei, inclusiv dizabilitatea acestora;</w:t>
            </w:r>
          </w:p>
          <w:p w14:paraId="48F0DA58" w14:textId="77777777" w:rsidR="00423E0C" w:rsidRPr="008C2CE4" w:rsidRDefault="00423E0C" w:rsidP="00423E0C">
            <w:pPr>
              <w:pStyle w:val="NormalWeb"/>
              <w:jc w:val="both"/>
              <w:rPr>
                <w:rFonts w:ascii="Trebuchet MS" w:eastAsiaTheme="minorHAnsi" w:hAnsi="Trebuchet MS" w:cstheme="minorBidi"/>
                <w:i/>
                <w:color w:val="1F4E79" w:themeColor="accent1" w:themeShade="80"/>
                <w:sz w:val="22"/>
                <w:szCs w:val="22"/>
                <w:lang w:val="ro-RO"/>
              </w:rPr>
            </w:pPr>
            <w:r w:rsidRPr="008C2CE4">
              <w:rPr>
                <w:rFonts w:ascii="Trebuchet MS" w:eastAsiaTheme="minorHAnsi" w:hAnsi="Trebuchet MS" w:cstheme="minorBidi"/>
                <w:i/>
                <w:color w:val="1F4E79" w:themeColor="accent1" w:themeShade="80"/>
                <w:sz w:val="22"/>
                <w:szCs w:val="22"/>
                <w:lang w:val="ro-RO"/>
              </w:rPr>
              <w:t xml:space="preserve">c) mediul abuziv, violent existent în familie </w:t>
            </w:r>
            <w:proofErr w:type="spellStart"/>
            <w:r w:rsidRPr="008C2CE4">
              <w:rPr>
                <w:rFonts w:ascii="Trebuchet MS" w:eastAsiaTheme="minorHAnsi" w:hAnsi="Trebuchet MS" w:cstheme="minorBidi"/>
                <w:i/>
                <w:color w:val="1F4E79" w:themeColor="accent1" w:themeShade="80"/>
                <w:sz w:val="22"/>
                <w:szCs w:val="22"/>
                <w:lang w:val="ro-RO"/>
              </w:rPr>
              <w:t>şi</w:t>
            </w:r>
            <w:proofErr w:type="spellEnd"/>
            <w:r w:rsidRPr="008C2CE4">
              <w:rPr>
                <w:rFonts w:ascii="Trebuchet MS" w:eastAsiaTheme="minorHAnsi" w:hAnsi="Trebuchet MS" w:cstheme="minorBidi"/>
                <w:i/>
                <w:color w:val="1F4E79" w:themeColor="accent1" w:themeShade="80"/>
                <w:sz w:val="22"/>
                <w:szCs w:val="22"/>
                <w:lang w:val="ro-RO"/>
              </w:rPr>
              <w:t xml:space="preserve"> comportamentele la risc care pot afecta negativ </w:t>
            </w:r>
            <w:proofErr w:type="spellStart"/>
            <w:r w:rsidRPr="008C2CE4">
              <w:rPr>
                <w:rFonts w:ascii="Trebuchet MS" w:eastAsiaTheme="minorHAnsi" w:hAnsi="Trebuchet MS" w:cstheme="minorBidi"/>
                <w:i/>
                <w:color w:val="1F4E79" w:themeColor="accent1" w:themeShade="80"/>
                <w:sz w:val="22"/>
                <w:szCs w:val="22"/>
                <w:lang w:val="ro-RO"/>
              </w:rPr>
              <w:t>relaţiile</w:t>
            </w:r>
            <w:proofErr w:type="spellEnd"/>
            <w:r w:rsidRPr="008C2CE4">
              <w:rPr>
                <w:rFonts w:ascii="Trebuchet MS" w:eastAsiaTheme="minorHAnsi" w:hAnsi="Trebuchet MS" w:cstheme="minorBidi"/>
                <w:i/>
                <w:color w:val="1F4E79" w:themeColor="accent1" w:themeShade="80"/>
                <w:sz w:val="22"/>
                <w:szCs w:val="22"/>
                <w:lang w:val="ro-RO"/>
              </w:rPr>
              <w:t xml:space="preserve"> dintre </w:t>
            </w:r>
            <w:proofErr w:type="spellStart"/>
            <w:r w:rsidRPr="008C2CE4">
              <w:rPr>
                <w:rFonts w:ascii="Trebuchet MS" w:eastAsiaTheme="minorHAnsi" w:hAnsi="Trebuchet MS" w:cstheme="minorBidi"/>
                <w:i/>
                <w:color w:val="1F4E79" w:themeColor="accent1" w:themeShade="80"/>
                <w:sz w:val="22"/>
                <w:szCs w:val="22"/>
                <w:lang w:val="ro-RO"/>
              </w:rPr>
              <w:t>adulţi</w:t>
            </w:r>
            <w:proofErr w:type="spellEnd"/>
            <w:r w:rsidRPr="008C2CE4">
              <w:rPr>
                <w:rFonts w:ascii="Trebuchet MS" w:eastAsiaTheme="minorHAnsi" w:hAnsi="Trebuchet MS" w:cstheme="minorBidi"/>
                <w:i/>
                <w:color w:val="1F4E79" w:themeColor="accent1" w:themeShade="80"/>
                <w:sz w:val="22"/>
                <w:szCs w:val="22"/>
                <w:lang w:val="ro-RO"/>
              </w:rPr>
              <w:t xml:space="preserve">, copii </w:t>
            </w:r>
            <w:proofErr w:type="spellStart"/>
            <w:r w:rsidRPr="008C2CE4">
              <w:rPr>
                <w:rFonts w:ascii="Trebuchet MS" w:eastAsiaTheme="minorHAnsi" w:hAnsi="Trebuchet MS" w:cstheme="minorBidi"/>
                <w:i/>
                <w:color w:val="1F4E79" w:themeColor="accent1" w:themeShade="80"/>
                <w:sz w:val="22"/>
                <w:szCs w:val="22"/>
                <w:lang w:val="ro-RO"/>
              </w:rPr>
              <w:t>şi</w:t>
            </w:r>
            <w:proofErr w:type="spellEnd"/>
            <w:r w:rsidRPr="008C2CE4">
              <w:rPr>
                <w:rFonts w:ascii="Trebuchet MS" w:eastAsiaTheme="minorHAnsi" w:hAnsi="Trebuchet MS" w:cstheme="minorBidi"/>
                <w:i/>
                <w:color w:val="1F4E79" w:themeColor="accent1" w:themeShade="80"/>
                <w:sz w:val="22"/>
                <w:szCs w:val="22"/>
                <w:lang w:val="ro-RO"/>
              </w:rPr>
              <w:t xml:space="preserve"> dintre </w:t>
            </w:r>
            <w:proofErr w:type="spellStart"/>
            <w:r w:rsidRPr="008C2CE4">
              <w:rPr>
                <w:rFonts w:ascii="Trebuchet MS" w:eastAsiaTheme="minorHAnsi" w:hAnsi="Trebuchet MS" w:cstheme="minorBidi"/>
                <w:i/>
                <w:color w:val="1F4E79" w:themeColor="accent1" w:themeShade="80"/>
                <w:sz w:val="22"/>
                <w:szCs w:val="22"/>
                <w:lang w:val="ro-RO"/>
              </w:rPr>
              <w:t>adulţi</w:t>
            </w:r>
            <w:proofErr w:type="spellEnd"/>
            <w:r w:rsidRPr="008C2CE4">
              <w:rPr>
                <w:rFonts w:ascii="Trebuchet MS" w:eastAsiaTheme="minorHAnsi" w:hAnsi="Trebuchet MS" w:cstheme="minorBidi"/>
                <w:i/>
                <w:color w:val="1F4E79" w:themeColor="accent1" w:themeShade="80"/>
                <w:sz w:val="22"/>
                <w:szCs w:val="22"/>
                <w:lang w:val="ro-RO"/>
              </w:rPr>
              <w:t xml:space="preserve"> </w:t>
            </w:r>
            <w:proofErr w:type="spellStart"/>
            <w:r w:rsidRPr="008C2CE4">
              <w:rPr>
                <w:rFonts w:ascii="Trebuchet MS" w:eastAsiaTheme="minorHAnsi" w:hAnsi="Trebuchet MS" w:cstheme="minorBidi"/>
                <w:i/>
                <w:color w:val="1F4E79" w:themeColor="accent1" w:themeShade="80"/>
                <w:sz w:val="22"/>
                <w:szCs w:val="22"/>
                <w:lang w:val="ro-RO"/>
              </w:rPr>
              <w:t>şi</w:t>
            </w:r>
            <w:proofErr w:type="spellEnd"/>
            <w:r w:rsidRPr="008C2CE4">
              <w:rPr>
                <w:rFonts w:ascii="Trebuchet MS" w:eastAsiaTheme="minorHAnsi" w:hAnsi="Trebuchet MS" w:cstheme="minorBidi"/>
                <w:i/>
                <w:color w:val="1F4E79" w:themeColor="accent1" w:themeShade="80"/>
                <w:sz w:val="22"/>
                <w:szCs w:val="22"/>
                <w:lang w:val="ro-RO"/>
              </w:rPr>
              <w:t xml:space="preserve"> copii.</w:t>
            </w:r>
          </w:p>
          <w:p w14:paraId="47107FD5" w14:textId="77777777" w:rsidR="00CF0853" w:rsidRPr="008C2CE4" w:rsidRDefault="00423E0C" w:rsidP="00423E0C">
            <w:pPr>
              <w:pStyle w:val="NormalWeb"/>
              <w:jc w:val="both"/>
              <w:rPr>
                <w:rFonts w:ascii="Trebuchet MS" w:eastAsiaTheme="minorHAnsi" w:hAnsi="Trebuchet MS" w:cstheme="minorBidi"/>
                <w:i/>
                <w:color w:val="1F4E79" w:themeColor="accent1" w:themeShade="80"/>
                <w:sz w:val="22"/>
                <w:szCs w:val="22"/>
                <w:lang w:val="ro-RO"/>
              </w:rPr>
            </w:pPr>
            <w:r w:rsidRPr="008C2CE4">
              <w:rPr>
                <w:rFonts w:ascii="Trebuchet MS" w:eastAsiaTheme="minorHAnsi" w:hAnsi="Trebuchet MS" w:cstheme="minorBidi"/>
                <w:i/>
                <w:color w:val="1F4E79" w:themeColor="accent1" w:themeShade="80"/>
                <w:sz w:val="22"/>
                <w:szCs w:val="22"/>
                <w:lang w:val="ro-RO"/>
              </w:rPr>
              <w:lastRenderedPageBreak/>
              <w:t xml:space="preserve">Copilul este considerat a fi în risc de separare </w:t>
            </w:r>
            <w:proofErr w:type="spellStart"/>
            <w:r w:rsidRPr="008C2CE4">
              <w:rPr>
                <w:rFonts w:ascii="Trebuchet MS" w:eastAsiaTheme="minorHAnsi" w:hAnsi="Trebuchet MS" w:cstheme="minorBidi"/>
                <w:i/>
                <w:color w:val="1F4E79" w:themeColor="accent1" w:themeShade="80"/>
                <w:sz w:val="22"/>
                <w:szCs w:val="22"/>
                <w:lang w:val="ro-RO"/>
              </w:rPr>
              <w:t>şi</w:t>
            </w:r>
            <w:proofErr w:type="spellEnd"/>
            <w:r w:rsidRPr="008C2CE4">
              <w:rPr>
                <w:rFonts w:ascii="Trebuchet MS" w:eastAsiaTheme="minorHAnsi" w:hAnsi="Trebuchet MS" w:cstheme="minorBidi"/>
                <w:i/>
                <w:color w:val="1F4E79" w:themeColor="accent1" w:themeShade="80"/>
                <w:sz w:val="22"/>
                <w:szCs w:val="22"/>
                <w:lang w:val="ro-RO"/>
              </w:rPr>
              <w:t xml:space="preserve"> în anumite </w:t>
            </w:r>
            <w:proofErr w:type="spellStart"/>
            <w:r w:rsidRPr="008C2CE4">
              <w:rPr>
                <w:rFonts w:ascii="Trebuchet MS" w:eastAsiaTheme="minorHAnsi" w:hAnsi="Trebuchet MS" w:cstheme="minorBidi"/>
                <w:i/>
                <w:color w:val="1F4E79" w:themeColor="accent1" w:themeShade="80"/>
                <w:sz w:val="22"/>
                <w:szCs w:val="22"/>
                <w:lang w:val="ro-RO"/>
              </w:rPr>
              <w:t>situaţii</w:t>
            </w:r>
            <w:proofErr w:type="spellEnd"/>
            <w:r w:rsidRPr="008C2CE4">
              <w:rPr>
                <w:rFonts w:ascii="Trebuchet MS" w:eastAsiaTheme="minorHAnsi" w:hAnsi="Trebuchet MS" w:cstheme="minorBidi"/>
                <w:i/>
                <w:color w:val="1F4E79" w:themeColor="accent1" w:themeShade="80"/>
                <w:sz w:val="22"/>
                <w:szCs w:val="22"/>
                <w:lang w:val="ro-RO"/>
              </w:rPr>
              <w:t xml:space="preserve"> de vulnerabilitate cu care se confruntă, cum ar fi comportamentul delincvent, părăsirea repetată a domiciliului, consumul de alcool </w:t>
            </w:r>
            <w:proofErr w:type="spellStart"/>
            <w:r w:rsidRPr="008C2CE4">
              <w:rPr>
                <w:rFonts w:ascii="Trebuchet MS" w:eastAsiaTheme="minorHAnsi" w:hAnsi="Trebuchet MS" w:cstheme="minorBidi"/>
                <w:i/>
                <w:color w:val="1F4E79" w:themeColor="accent1" w:themeShade="80"/>
                <w:sz w:val="22"/>
                <w:szCs w:val="22"/>
                <w:lang w:val="ro-RO"/>
              </w:rPr>
              <w:t>şi</w:t>
            </w:r>
            <w:proofErr w:type="spellEnd"/>
            <w:r w:rsidRPr="008C2CE4">
              <w:rPr>
                <w:rFonts w:ascii="Trebuchet MS" w:eastAsiaTheme="minorHAnsi" w:hAnsi="Trebuchet MS" w:cstheme="minorBidi"/>
                <w:i/>
                <w:color w:val="1F4E79" w:themeColor="accent1" w:themeShade="80"/>
                <w:sz w:val="22"/>
                <w:szCs w:val="22"/>
                <w:lang w:val="ro-RO"/>
              </w:rPr>
              <w:t xml:space="preserve"> de droguri, tentativă de suicid </w:t>
            </w:r>
            <w:proofErr w:type="spellStart"/>
            <w:r w:rsidRPr="008C2CE4">
              <w:rPr>
                <w:rFonts w:ascii="Trebuchet MS" w:eastAsiaTheme="minorHAnsi" w:hAnsi="Trebuchet MS" w:cstheme="minorBidi"/>
                <w:i/>
                <w:color w:val="1F4E79" w:themeColor="accent1" w:themeShade="80"/>
                <w:sz w:val="22"/>
                <w:szCs w:val="22"/>
                <w:lang w:val="ro-RO"/>
              </w:rPr>
              <w:t>şi</w:t>
            </w:r>
            <w:proofErr w:type="spellEnd"/>
            <w:r w:rsidRPr="008C2CE4">
              <w:rPr>
                <w:rFonts w:ascii="Trebuchet MS" w:eastAsiaTheme="minorHAnsi" w:hAnsi="Trebuchet MS" w:cstheme="minorBidi"/>
                <w:i/>
                <w:color w:val="1F4E79" w:themeColor="accent1" w:themeShade="80"/>
                <w:sz w:val="22"/>
                <w:szCs w:val="22"/>
                <w:lang w:val="ro-RO"/>
              </w:rPr>
              <w:t xml:space="preserve"> abandonul </w:t>
            </w:r>
            <w:proofErr w:type="spellStart"/>
            <w:r w:rsidRPr="008C2CE4">
              <w:rPr>
                <w:rFonts w:ascii="Trebuchet MS" w:eastAsiaTheme="minorHAnsi" w:hAnsi="Trebuchet MS" w:cstheme="minorBidi"/>
                <w:i/>
                <w:color w:val="1F4E79" w:themeColor="accent1" w:themeShade="80"/>
                <w:sz w:val="22"/>
                <w:szCs w:val="22"/>
                <w:lang w:val="ro-RO"/>
              </w:rPr>
              <w:t>şcolar</w:t>
            </w:r>
            <w:proofErr w:type="spellEnd"/>
            <w:r w:rsidRPr="008C2CE4">
              <w:rPr>
                <w:rFonts w:ascii="Trebuchet MS" w:eastAsiaTheme="minorHAnsi" w:hAnsi="Trebuchet MS" w:cstheme="minorBidi"/>
                <w:i/>
                <w:color w:val="1F4E79" w:themeColor="accent1" w:themeShade="80"/>
                <w:sz w:val="22"/>
                <w:szCs w:val="22"/>
                <w:lang w:val="ro-RO"/>
              </w:rPr>
              <w:t xml:space="preserve">, chiar dacă familia care se ocupă de </w:t>
            </w:r>
            <w:proofErr w:type="spellStart"/>
            <w:r w:rsidRPr="008C2CE4">
              <w:rPr>
                <w:rFonts w:ascii="Trebuchet MS" w:eastAsiaTheme="minorHAnsi" w:hAnsi="Trebuchet MS" w:cstheme="minorBidi"/>
                <w:i/>
                <w:color w:val="1F4E79" w:themeColor="accent1" w:themeShade="80"/>
                <w:sz w:val="22"/>
                <w:szCs w:val="22"/>
                <w:lang w:val="ro-RO"/>
              </w:rPr>
              <w:t>creşterea</w:t>
            </w:r>
            <w:proofErr w:type="spellEnd"/>
            <w:r w:rsidRPr="008C2CE4">
              <w:rPr>
                <w:rFonts w:ascii="Trebuchet MS" w:eastAsiaTheme="minorHAnsi" w:hAnsi="Trebuchet MS" w:cstheme="minorBidi"/>
                <w:i/>
                <w:color w:val="1F4E79" w:themeColor="accent1" w:themeShade="80"/>
                <w:sz w:val="22"/>
                <w:szCs w:val="22"/>
                <w:lang w:val="ro-RO"/>
              </w:rPr>
              <w:t xml:space="preserve"> </w:t>
            </w:r>
            <w:proofErr w:type="spellStart"/>
            <w:r w:rsidRPr="008C2CE4">
              <w:rPr>
                <w:rFonts w:ascii="Trebuchet MS" w:eastAsiaTheme="minorHAnsi" w:hAnsi="Trebuchet MS" w:cstheme="minorBidi"/>
                <w:i/>
                <w:color w:val="1F4E79" w:themeColor="accent1" w:themeShade="80"/>
                <w:sz w:val="22"/>
                <w:szCs w:val="22"/>
                <w:lang w:val="ro-RO"/>
              </w:rPr>
              <w:t>şi</w:t>
            </w:r>
            <w:proofErr w:type="spellEnd"/>
            <w:r w:rsidRPr="008C2CE4">
              <w:rPr>
                <w:rFonts w:ascii="Trebuchet MS" w:eastAsiaTheme="minorHAnsi" w:hAnsi="Trebuchet MS" w:cstheme="minorBidi"/>
                <w:i/>
                <w:color w:val="1F4E79" w:themeColor="accent1" w:themeShade="80"/>
                <w:sz w:val="22"/>
                <w:szCs w:val="22"/>
                <w:lang w:val="ro-RO"/>
              </w:rPr>
              <w:t xml:space="preserve"> îngrijirea lui nu se confruntă cu niciuna dintre </w:t>
            </w:r>
            <w:proofErr w:type="spellStart"/>
            <w:r w:rsidRPr="008C2CE4">
              <w:rPr>
                <w:rFonts w:ascii="Trebuchet MS" w:eastAsiaTheme="minorHAnsi" w:hAnsi="Trebuchet MS" w:cstheme="minorBidi"/>
                <w:i/>
                <w:color w:val="1F4E79" w:themeColor="accent1" w:themeShade="80"/>
                <w:sz w:val="22"/>
                <w:szCs w:val="22"/>
                <w:lang w:val="ro-RO"/>
              </w:rPr>
              <w:t>situaţiile</w:t>
            </w:r>
            <w:proofErr w:type="spellEnd"/>
            <w:r w:rsidRPr="008C2CE4">
              <w:rPr>
                <w:rFonts w:ascii="Trebuchet MS" w:eastAsiaTheme="minorHAnsi" w:hAnsi="Trebuchet MS" w:cstheme="minorBidi"/>
                <w:i/>
                <w:color w:val="1F4E79" w:themeColor="accent1" w:themeShade="80"/>
                <w:sz w:val="22"/>
                <w:szCs w:val="22"/>
                <w:lang w:val="ro-RO"/>
              </w:rPr>
              <w:t xml:space="preserve"> prevăzute mai sus.</w:t>
            </w:r>
          </w:p>
          <w:p w14:paraId="4E79E101" w14:textId="18E2FBA9" w:rsidR="00423E0C" w:rsidRPr="008C2CE4" w:rsidRDefault="00423E0C" w:rsidP="00423E0C">
            <w:pPr>
              <w:pStyle w:val="NormalWeb"/>
              <w:jc w:val="both"/>
              <w:rPr>
                <w:rFonts w:ascii="Trebuchet MS" w:eastAsiaTheme="minorHAnsi" w:hAnsi="Trebuchet MS" w:cstheme="minorBidi"/>
                <w:i/>
                <w:color w:val="1F4E79" w:themeColor="accent1" w:themeShade="80"/>
                <w:sz w:val="22"/>
                <w:szCs w:val="22"/>
                <w:lang w:val="ro-RO"/>
              </w:rPr>
            </w:pPr>
            <w:r w:rsidRPr="008C2CE4">
              <w:rPr>
                <w:rFonts w:ascii="Trebuchet MS" w:eastAsiaTheme="minorHAnsi" w:hAnsi="Trebuchet MS" w:cstheme="minorBidi"/>
                <w:i/>
                <w:color w:val="1F4E79" w:themeColor="accent1" w:themeShade="80"/>
                <w:sz w:val="22"/>
                <w:szCs w:val="22"/>
                <w:lang w:val="ro-RO"/>
              </w:rPr>
              <w:t>Sur</w:t>
            </w:r>
            <w:r w:rsidR="00CD231E" w:rsidRPr="008C2CE4">
              <w:rPr>
                <w:rFonts w:ascii="Trebuchet MS" w:eastAsiaTheme="minorHAnsi" w:hAnsi="Trebuchet MS" w:cstheme="minorBidi"/>
                <w:i/>
                <w:color w:val="1F4E79" w:themeColor="accent1" w:themeShade="80"/>
                <w:sz w:val="22"/>
                <w:szCs w:val="22"/>
                <w:lang w:val="ro-RO"/>
              </w:rPr>
              <w:t>s</w:t>
            </w:r>
            <w:r w:rsidRPr="008C2CE4">
              <w:rPr>
                <w:rFonts w:ascii="Trebuchet MS" w:eastAsiaTheme="minorHAnsi" w:hAnsi="Trebuchet MS" w:cstheme="minorBidi"/>
                <w:i/>
                <w:color w:val="1F4E79" w:themeColor="accent1" w:themeShade="80"/>
                <w:sz w:val="22"/>
                <w:szCs w:val="22"/>
                <w:lang w:val="ro-RO"/>
              </w:rPr>
              <w:t>a: L</w:t>
            </w:r>
            <w:r w:rsidR="00CD231E" w:rsidRPr="008C2CE4">
              <w:rPr>
                <w:rFonts w:ascii="Trebuchet MS" w:eastAsiaTheme="minorHAnsi" w:hAnsi="Trebuchet MS" w:cstheme="minorBidi"/>
                <w:i/>
                <w:color w:val="1F4E79" w:themeColor="accent1" w:themeShade="80"/>
                <w:sz w:val="22"/>
                <w:szCs w:val="22"/>
                <w:lang w:val="ro-RO"/>
              </w:rPr>
              <w:t>egea</w:t>
            </w:r>
            <w:r w:rsidRPr="008C2CE4">
              <w:rPr>
                <w:rFonts w:ascii="Trebuchet MS" w:eastAsiaTheme="minorHAnsi" w:hAnsi="Trebuchet MS" w:cstheme="minorBidi"/>
                <w:i/>
                <w:color w:val="1F4E79" w:themeColor="accent1" w:themeShade="80"/>
                <w:sz w:val="22"/>
                <w:szCs w:val="22"/>
                <w:lang w:val="ro-RO"/>
              </w:rPr>
              <w:t xml:space="preserve"> nr. 156</w:t>
            </w:r>
            <w:r w:rsidR="00CD231E" w:rsidRPr="008C2CE4">
              <w:rPr>
                <w:rFonts w:ascii="Trebuchet MS" w:eastAsiaTheme="minorHAnsi" w:hAnsi="Trebuchet MS" w:cstheme="minorBidi"/>
                <w:i/>
                <w:color w:val="1F4E79" w:themeColor="accent1" w:themeShade="80"/>
                <w:sz w:val="22"/>
                <w:szCs w:val="22"/>
                <w:lang w:val="ro-RO"/>
              </w:rPr>
              <w:t>/</w:t>
            </w:r>
            <w:r w:rsidRPr="008C2CE4">
              <w:rPr>
                <w:rFonts w:ascii="Trebuchet MS" w:eastAsiaTheme="minorHAnsi" w:hAnsi="Trebuchet MS" w:cstheme="minorBidi"/>
                <w:i/>
                <w:color w:val="1F4E79" w:themeColor="accent1" w:themeShade="80"/>
                <w:sz w:val="22"/>
                <w:szCs w:val="22"/>
                <w:lang w:val="ro-RO"/>
              </w:rPr>
              <w:t>2023</w:t>
            </w:r>
            <w:r w:rsidR="00CD231E" w:rsidRPr="008C2CE4">
              <w:rPr>
                <w:rFonts w:ascii="Trebuchet MS" w:eastAsiaTheme="minorHAnsi" w:hAnsi="Trebuchet MS" w:cstheme="minorBidi"/>
                <w:i/>
                <w:color w:val="1F4E79" w:themeColor="accent1" w:themeShade="80"/>
                <w:sz w:val="22"/>
                <w:szCs w:val="22"/>
                <w:lang w:val="ro-RO"/>
              </w:rPr>
              <w:t xml:space="preserve"> </w:t>
            </w:r>
            <w:r w:rsidRPr="008C2CE4">
              <w:rPr>
                <w:rFonts w:ascii="Trebuchet MS" w:eastAsiaTheme="minorHAnsi" w:hAnsi="Trebuchet MS" w:cstheme="minorBidi"/>
                <w:i/>
                <w:color w:val="1F4E79" w:themeColor="accent1" w:themeShade="80"/>
                <w:sz w:val="22"/>
                <w:szCs w:val="22"/>
                <w:lang w:val="ro-RO"/>
              </w:rPr>
              <w:t xml:space="preserve">privind organizarea </w:t>
            </w:r>
            <w:proofErr w:type="spellStart"/>
            <w:r w:rsidRPr="008C2CE4">
              <w:rPr>
                <w:rFonts w:ascii="Trebuchet MS" w:eastAsiaTheme="minorHAnsi" w:hAnsi="Trebuchet MS" w:cstheme="minorBidi"/>
                <w:i/>
                <w:color w:val="1F4E79" w:themeColor="accent1" w:themeShade="80"/>
                <w:sz w:val="22"/>
                <w:szCs w:val="22"/>
                <w:lang w:val="ro-RO"/>
              </w:rPr>
              <w:t>activităţii</w:t>
            </w:r>
            <w:proofErr w:type="spellEnd"/>
            <w:r w:rsidRPr="008C2CE4">
              <w:rPr>
                <w:rFonts w:ascii="Trebuchet MS" w:eastAsiaTheme="minorHAnsi" w:hAnsi="Trebuchet MS" w:cstheme="minorBidi"/>
                <w:i/>
                <w:color w:val="1F4E79" w:themeColor="accent1" w:themeShade="80"/>
                <w:sz w:val="22"/>
                <w:szCs w:val="22"/>
                <w:lang w:val="ro-RO"/>
              </w:rPr>
              <w:t xml:space="preserve"> de prevenire a separării copilului de familie</w:t>
            </w:r>
            <w:r w:rsidR="00CD231E" w:rsidRPr="008C2CE4">
              <w:rPr>
                <w:rFonts w:ascii="Trebuchet MS" w:eastAsiaTheme="minorHAnsi" w:hAnsi="Trebuchet MS" w:cstheme="minorBidi"/>
                <w:i/>
                <w:color w:val="1F4E79" w:themeColor="accent1" w:themeShade="80"/>
                <w:sz w:val="22"/>
                <w:szCs w:val="22"/>
                <w:lang w:val="ro-RO"/>
              </w:rPr>
              <w:t>, cu modificările ulterioare</w:t>
            </w:r>
          </w:p>
        </w:tc>
      </w:tr>
      <w:tr w:rsidR="008C2CE4" w:rsidRPr="008C2CE4" w14:paraId="25ADC884" w14:textId="77777777" w:rsidTr="00C95789">
        <w:tc>
          <w:tcPr>
            <w:tcW w:w="2972" w:type="dxa"/>
            <w:tcBorders>
              <w:top w:val="single" w:sz="4" w:space="0" w:color="auto"/>
              <w:left w:val="single" w:sz="4" w:space="0" w:color="auto"/>
              <w:bottom w:val="single" w:sz="4" w:space="0" w:color="auto"/>
              <w:right w:val="single" w:sz="4" w:space="0" w:color="auto"/>
            </w:tcBorders>
          </w:tcPr>
          <w:p w14:paraId="6A5F85E0" w14:textId="4E2EF577" w:rsidR="00EB7899" w:rsidRPr="008C2CE4" w:rsidRDefault="00C53D9C">
            <w:pPr>
              <w:pStyle w:val="Default"/>
              <w:jc w:val="both"/>
              <w:rPr>
                <w:rFonts w:cstheme="minorBidi"/>
                <w:i/>
                <w:color w:val="1F4E79" w:themeColor="accent1" w:themeShade="80"/>
                <w:sz w:val="22"/>
                <w:szCs w:val="22"/>
              </w:rPr>
            </w:pPr>
            <w:r w:rsidRPr="008C2CE4">
              <w:rPr>
                <w:rFonts w:cstheme="minorBidi"/>
                <w:i/>
                <w:color w:val="1F4E79" w:themeColor="accent1" w:themeShade="80"/>
                <w:sz w:val="22"/>
                <w:szCs w:val="22"/>
              </w:rPr>
              <w:lastRenderedPageBreak/>
              <w:t>Situație</w:t>
            </w:r>
            <w:r w:rsidR="00423E0C" w:rsidRPr="008C2CE4">
              <w:rPr>
                <w:rFonts w:cstheme="minorBidi"/>
                <w:i/>
                <w:color w:val="1F4E79" w:themeColor="accent1" w:themeShade="80"/>
                <w:sz w:val="22"/>
                <w:szCs w:val="22"/>
              </w:rPr>
              <w:t xml:space="preserve"> de risc de separare</w:t>
            </w:r>
          </w:p>
        </w:tc>
        <w:tc>
          <w:tcPr>
            <w:tcW w:w="6662" w:type="dxa"/>
            <w:tcBorders>
              <w:top w:val="single" w:sz="4" w:space="0" w:color="auto"/>
              <w:left w:val="single" w:sz="4" w:space="0" w:color="auto"/>
              <w:bottom w:val="single" w:sz="4" w:space="0" w:color="auto"/>
              <w:right w:val="single" w:sz="4" w:space="0" w:color="auto"/>
            </w:tcBorders>
          </w:tcPr>
          <w:p w14:paraId="47832E67" w14:textId="77777777" w:rsidR="00EB7899" w:rsidRPr="008C2CE4" w:rsidRDefault="00423E0C" w:rsidP="001153DD">
            <w:pPr>
              <w:spacing w:line="276" w:lineRule="auto"/>
              <w:jc w:val="both"/>
              <w:rPr>
                <w:rFonts w:ascii="Trebuchet MS" w:hAnsi="Trebuchet MS"/>
                <w:i/>
                <w:color w:val="1F4E79" w:themeColor="accent1" w:themeShade="80"/>
              </w:rPr>
            </w:pPr>
            <w:r w:rsidRPr="008C2CE4">
              <w:rPr>
                <w:rFonts w:ascii="Trebuchet MS" w:hAnsi="Trebuchet MS"/>
                <w:i/>
                <w:color w:val="1F4E79" w:themeColor="accent1" w:themeShade="80"/>
              </w:rPr>
              <w:t xml:space="preserve">orice </w:t>
            </w:r>
            <w:proofErr w:type="spellStart"/>
            <w:r w:rsidRPr="008C2CE4">
              <w:rPr>
                <w:rFonts w:ascii="Trebuchet MS" w:hAnsi="Trebuchet MS"/>
                <w:i/>
                <w:color w:val="1F4E79" w:themeColor="accent1" w:themeShade="80"/>
              </w:rPr>
              <w:t>situaţie</w:t>
            </w:r>
            <w:proofErr w:type="spellEnd"/>
            <w:r w:rsidRPr="008C2CE4">
              <w:rPr>
                <w:rFonts w:ascii="Trebuchet MS" w:hAnsi="Trebuchet MS"/>
                <w:i/>
                <w:color w:val="1F4E79" w:themeColor="accent1" w:themeShade="80"/>
              </w:rPr>
              <w:t xml:space="preserve">, </w:t>
            </w:r>
            <w:proofErr w:type="spellStart"/>
            <w:r w:rsidRPr="008C2CE4">
              <w:rPr>
                <w:rFonts w:ascii="Trebuchet MS" w:hAnsi="Trebuchet MS"/>
                <w:i/>
                <w:color w:val="1F4E79" w:themeColor="accent1" w:themeShade="80"/>
              </w:rPr>
              <w:t>acţiune</w:t>
            </w:r>
            <w:proofErr w:type="spellEnd"/>
            <w:r w:rsidRPr="008C2CE4">
              <w:rPr>
                <w:rFonts w:ascii="Trebuchet MS" w:hAnsi="Trebuchet MS"/>
                <w:i/>
                <w:color w:val="1F4E79" w:themeColor="accent1" w:themeShade="80"/>
              </w:rPr>
              <w:t xml:space="preserve"> sau </w:t>
            </w:r>
            <w:proofErr w:type="spellStart"/>
            <w:r w:rsidRPr="008C2CE4">
              <w:rPr>
                <w:rFonts w:ascii="Trebuchet MS" w:hAnsi="Trebuchet MS"/>
                <w:i/>
                <w:color w:val="1F4E79" w:themeColor="accent1" w:themeShade="80"/>
              </w:rPr>
              <w:t>inacţiune</w:t>
            </w:r>
            <w:proofErr w:type="spellEnd"/>
            <w:r w:rsidRPr="008C2CE4">
              <w:rPr>
                <w:rFonts w:ascii="Trebuchet MS" w:hAnsi="Trebuchet MS"/>
                <w:i/>
                <w:color w:val="1F4E79" w:themeColor="accent1" w:themeShade="80"/>
              </w:rPr>
              <w:t xml:space="preserve"> care afectează dezvoltarea fizică, mentală, spirituală, morală ori socială a copilului, în familie sau în comunitate, pentru o perioadă determinată de timp </w:t>
            </w:r>
            <w:proofErr w:type="spellStart"/>
            <w:r w:rsidRPr="008C2CE4">
              <w:rPr>
                <w:rFonts w:ascii="Trebuchet MS" w:hAnsi="Trebuchet MS"/>
                <w:i/>
                <w:color w:val="1F4E79" w:themeColor="accent1" w:themeShade="80"/>
              </w:rPr>
              <w:t>şi</w:t>
            </w:r>
            <w:proofErr w:type="spellEnd"/>
            <w:r w:rsidRPr="008C2CE4">
              <w:rPr>
                <w:rFonts w:ascii="Trebuchet MS" w:hAnsi="Trebuchet MS"/>
                <w:i/>
                <w:color w:val="1F4E79" w:themeColor="accent1" w:themeShade="80"/>
              </w:rPr>
              <w:t xml:space="preserve"> care este constatată de către serviciul public de </w:t>
            </w:r>
            <w:proofErr w:type="spellStart"/>
            <w:r w:rsidRPr="008C2CE4">
              <w:rPr>
                <w:rFonts w:ascii="Trebuchet MS" w:hAnsi="Trebuchet MS"/>
                <w:i/>
                <w:color w:val="1F4E79" w:themeColor="accent1" w:themeShade="80"/>
              </w:rPr>
              <w:t>asistenţă</w:t>
            </w:r>
            <w:proofErr w:type="spellEnd"/>
            <w:r w:rsidRPr="008C2CE4">
              <w:rPr>
                <w:rFonts w:ascii="Trebuchet MS" w:hAnsi="Trebuchet MS"/>
                <w:i/>
                <w:color w:val="1F4E79" w:themeColor="accent1" w:themeShade="80"/>
              </w:rPr>
              <w:t xml:space="preserve"> socială;</w:t>
            </w:r>
          </w:p>
          <w:p w14:paraId="6D9FC74D" w14:textId="7A52D583" w:rsidR="00423E0C" w:rsidRPr="008C2CE4" w:rsidRDefault="00423E0C" w:rsidP="001153DD">
            <w:pPr>
              <w:spacing w:line="276" w:lineRule="auto"/>
              <w:jc w:val="both"/>
              <w:rPr>
                <w:rFonts w:ascii="Trebuchet MS" w:hAnsi="Trebuchet MS"/>
                <w:i/>
                <w:color w:val="1F4E79" w:themeColor="accent1" w:themeShade="80"/>
              </w:rPr>
            </w:pPr>
            <w:r w:rsidRPr="008C2CE4">
              <w:rPr>
                <w:rFonts w:ascii="Trebuchet MS" w:hAnsi="Trebuchet MS"/>
                <w:i/>
                <w:color w:val="1F4E79" w:themeColor="accent1" w:themeShade="80"/>
              </w:rPr>
              <w:t>Sur</w:t>
            </w:r>
            <w:r w:rsidR="00CD231E" w:rsidRPr="008C2CE4">
              <w:rPr>
                <w:rFonts w:ascii="Trebuchet MS" w:hAnsi="Trebuchet MS"/>
                <w:i/>
                <w:color w:val="1F4E79" w:themeColor="accent1" w:themeShade="80"/>
              </w:rPr>
              <w:t>s</w:t>
            </w:r>
            <w:r w:rsidRPr="008C2CE4">
              <w:rPr>
                <w:rFonts w:ascii="Trebuchet MS" w:hAnsi="Trebuchet MS"/>
                <w:i/>
                <w:color w:val="1F4E79" w:themeColor="accent1" w:themeShade="80"/>
              </w:rPr>
              <w:t>a: L</w:t>
            </w:r>
            <w:r w:rsidR="00CD231E" w:rsidRPr="008C2CE4">
              <w:rPr>
                <w:rFonts w:ascii="Trebuchet MS" w:hAnsi="Trebuchet MS"/>
                <w:i/>
                <w:color w:val="1F4E79" w:themeColor="accent1" w:themeShade="80"/>
              </w:rPr>
              <w:t>egea</w:t>
            </w:r>
            <w:r w:rsidRPr="008C2CE4">
              <w:rPr>
                <w:rFonts w:ascii="Trebuchet MS" w:hAnsi="Trebuchet MS"/>
                <w:i/>
                <w:color w:val="1F4E79" w:themeColor="accent1" w:themeShade="80"/>
              </w:rPr>
              <w:t xml:space="preserve"> nr. 156</w:t>
            </w:r>
            <w:r w:rsidR="00CD231E" w:rsidRPr="008C2CE4">
              <w:rPr>
                <w:rFonts w:ascii="Trebuchet MS" w:hAnsi="Trebuchet MS"/>
                <w:i/>
                <w:color w:val="1F4E79" w:themeColor="accent1" w:themeShade="80"/>
              </w:rPr>
              <w:t>/</w:t>
            </w:r>
            <w:r w:rsidRPr="008C2CE4">
              <w:rPr>
                <w:rFonts w:ascii="Trebuchet MS" w:hAnsi="Trebuchet MS"/>
                <w:i/>
                <w:color w:val="1F4E79" w:themeColor="accent1" w:themeShade="80"/>
              </w:rPr>
              <w:t xml:space="preserve">2023 privind organizarea </w:t>
            </w:r>
            <w:proofErr w:type="spellStart"/>
            <w:r w:rsidRPr="008C2CE4">
              <w:rPr>
                <w:rFonts w:ascii="Trebuchet MS" w:hAnsi="Trebuchet MS"/>
                <w:i/>
                <w:color w:val="1F4E79" w:themeColor="accent1" w:themeShade="80"/>
              </w:rPr>
              <w:t>activităţii</w:t>
            </w:r>
            <w:proofErr w:type="spellEnd"/>
            <w:r w:rsidRPr="008C2CE4">
              <w:rPr>
                <w:rFonts w:ascii="Trebuchet MS" w:hAnsi="Trebuchet MS"/>
                <w:i/>
                <w:color w:val="1F4E79" w:themeColor="accent1" w:themeShade="80"/>
              </w:rPr>
              <w:t xml:space="preserve"> de prevenire a separării copilului de familie</w:t>
            </w:r>
            <w:r w:rsidR="00CD231E" w:rsidRPr="008C2CE4">
              <w:rPr>
                <w:rFonts w:ascii="Trebuchet MS" w:hAnsi="Trebuchet MS"/>
                <w:i/>
                <w:color w:val="1F4E79" w:themeColor="accent1" w:themeShade="80"/>
              </w:rPr>
              <w:t>, cu modificările ulterioare</w:t>
            </w:r>
          </w:p>
        </w:tc>
      </w:tr>
      <w:tr w:rsidR="008C2CE4" w:rsidRPr="008C2CE4" w14:paraId="16F118CC" w14:textId="77777777" w:rsidTr="00C95789">
        <w:tc>
          <w:tcPr>
            <w:tcW w:w="2972" w:type="dxa"/>
            <w:tcBorders>
              <w:top w:val="single" w:sz="4" w:space="0" w:color="auto"/>
              <w:left w:val="single" w:sz="4" w:space="0" w:color="auto"/>
              <w:bottom w:val="single" w:sz="4" w:space="0" w:color="auto"/>
              <w:right w:val="single" w:sz="4" w:space="0" w:color="auto"/>
            </w:tcBorders>
          </w:tcPr>
          <w:p w14:paraId="16659EEB" w14:textId="6531FF66" w:rsidR="00423E0C" w:rsidRPr="008C2CE4" w:rsidRDefault="00423E0C">
            <w:pPr>
              <w:pStyle w:val="Default"/>
              <w:jc w:val="both"/>
              <w:rPr>
                <w:rFonts w:cstheme="minorBidi"/>
                <w:i/>
                <w:color w:val="1F4E79" w:themeColor="accent1" w:themeShade="80"/>
                <w:sz w:val="22"/>
                <w:szCs w:val="22"/>
              </w:rPr>
            </w:pPr>
            <w:r w:rsidRPr="008C2CE4">
              <w:rPr>
                <w:rFonts w:cstheme="minorBidi"/>
                <w:i/>
                <w:color w:val="1F4E79" w:themeColor="accent1" w:themeShade="80"/>
                <w:sz w:val="22"/>
                <w:szCs w:val="22"/>
              </w:rPr>
              <w:t>Plan de servicii</w:t>
            </w:r>
          </w:p>
        </w:tc>
        <w:tc>
          <w:tcPr>
            <w:tcW w:w="6662" w:type="dxa"/>
            <w:tcBorders>
              <w:top w:val="single" w:sz="4" w:space="0" w:color="auto"/>
              <w:left w:val="single" w:sz="4" w:space="0" w:color="auto"/>
              <w:bottom w:val="single" w:sz="4" w:space="0" w:color="auto"/>
              <w:right w:val="single" w:sz="4" w:space="0" w:color="auto"/>
            </w:tcBorders>
          </w:tcPr>
          <w:p w14:paraId="360E2008" w14:textId="77777777" w:rsidR="00423E0C" w:rsidRPr="008C2CE4" w:rsidRDefault="00423E0C" w:rsidP="001153DD">
            <w:pPr>
              <w:spacing w:line="276" w:lineRule="auto"/>
              <w:jc w:val="both"/>
              <w:rPr>
                <w:rFonts w:ascii="Trebuchet MS" w:hAnsi="Trebuchet MS"/>
                <w:i/>
                <w:color w:val="1F4E79" w:themeColor="accent1" w:themeShade="80"/>
              </w:rPr>
            </w:pPr>
            <w:r w:rsidRPr="008C2CE4">
              <w:rPr>
                <w:rFonts w:ascii="Trebuchet MS" w:hAnsi="Trebuchet MS"/>
                <w:i/>
                <w:color w:val="1F4E79" w:themeColor="accent1" w:themeShade="80"/>
              </w:rPr>
              <w:t xml:space="preserve">documentul prin care se realizează planificarea acordării serviciilor, a beneficiilor, precum </w:t>
            </w:r>
            <w:proofErr w:type="spellStart"/>
            <w:r w:rsidRPr="008C2CE4">
              <w:rPr>
                <w:rFonts w:ascii="Trebuchet MS" w:hAnsi="Trebuchet MS"/>
                <w:i/>
                <w:color w:val="1F4E79" w:themeColor="accent1" w:themeShade="80"/>
              </w:rPr>
              <w:t>şi</w:t>
            </w:r>
            <w:proofErr w:type="spellEnd"/>
            <w:r w:rsidRPr="008C2CE4">
              <w:rPr>
                <w:rFonts w:ascii="Trebuchet MS" w:hAnsi="Trebuchet MS"/>
                <w:i/>
                <w:color w:val="1F4E79" w:themeColor="accent1" w:themeShade="80"/>
              </w:rPr>
              <w:t xml:space="preserve"> modul de acompaniere a familiei pe o perioadă de cel </w:t>
            </w:r>
            <w:proofErr w:type="spellStart"/>
            <w:r w:rsidRPr="008C2CE4">
              <w:rPr>
                <w:rFonts w:ascii="Trebuchet MS" w:hAnsi="Trebuchet MS"/>
                <w:i/>
                <w:color w:val="1F4E79" w:themeColor="accent1" w:themeShade="80"/>
              </w:rPr>
              <w:t>puţin</w:t>
            </w:r>
            <w:proofErr w:type="spellEnd"/>
            <w:r w:rsidRPr="008C2CE4">
              <w:rPr>
                <w:rFonts w:ascii="Trebuchet MS" w:hAnsi="Trebuchet MS"/>
                <w:i/>
                <w:color w:val="1F4E79" w:themeColor="accent1" w:themeShade="80"/>
              </w:rPr>
              <w:t xml:space="preserve"> 12 luni în vederea prevenirii separării copilului de familie;</w:t>
            </w:r>
          </w:p>
          <w:p w14:paraId="1B31F2F2" w14:textId="77777777" w:rsidR="00423E0C" w:rsidRPr="008C2CE4" w:rsidRDefault="00423E0C" w:rsidP="001153DD">
            <w:pPr>
              <w:spacing w:line="276" w:lineRule="auto"/>
              <w:jc w:val="both"/>
              <w:rPr>
                <w:rFonts w:ascii="Trebuchet MS" w:hAnsi="Trebuchet MS"/>
                <w:i/>
                <w:color w:val="1F4E79" w:themeColor="accent1" w:themeShade="80"/>
              </w:rPr>
            </w:pPr>
          </w:p>
          <w:p w14:paraId="538E58CA" w14:textId="53ECC4A9" w:rsidR="00423E0C" w:rsidRPr="008C2CE4" w:rsidRDefault="00423E0C" w:rsidP="001153DD">
            <w:pPr>
              <w:spacing w:line="276" w:lineRule="auto"/>
              <w:jc w:val="both"/>
              <w:rPr>
                <w:rFonts w:ascii="Trebuchet MS" w:hAnsi="Trebuchet MS"/>
                <w:i/>
                <w:color w:val="1F4E79" w:themeColor="accent1" w:themeShade="80"/>
              </w:rPr>
            </w:pPr>
            <w:r w:rsidRPr="008C2CE4">
              <w:rPr>
                <w:rFonts w:ascii="Trebuchet MS" w:hAnsi="Trebuchet MS"/>
                <w:i/>
                <w:color w:val="1F4E79" w:themeColor="accent1" w:themeShade="80"/>
              </w:rPr>
              <w:t>Sur</w:t>
            </w:r>
            <w:r w:rsidR="00CD231E" w:rsidRPr="008C2CE4">
              <w:rPr>
                <w:rFonts w:ascii="Trebuchet MS" w:hAnsi="Trebuchet MS"/>
                <w:i/>
                <w:color w:val="1F4E79" w:themeColor="accent1" w:themeShade="80"/>
              </w:rPr>
              <w:t>s</w:t>
            </w:r>
            <w:r w:rsidRPr="008C2CE4">
              <w:rPr>
                <w:rFonts w:ascii="Trebuchet MS" w:hAnsi="Trebuchet MS"/>
                <w:i/>
                <w:color w:val="1F4E79" w:themeColor="accent1" w:themeShade="80"/>
              </w:rPr>
              <w:t>a: L</w:t>
            </w:r>
            <w:r w:rsidR="00CD231E" w:rsidRPr="008C2CE4">
              <w:rPr>
                <w:rFonts w:ascii="Trebuchet MS" w:hAnsi="Trebuchet MS"/>
                <w:i/>
                <w:color w:val="1F4E79" w:themeColor="accent1" w:themeShade="80"/>
              </w:rPr>
              <w:t>egea</w:t>
            </w:r>
            <w:r w:rsidRPr="008C2CE4">
              <w:rPr>
                <w:rFonts w:ascii="Trebuchet MS" w:hAnsi="Trebuchet MS"/>
                <w:i/>
                <w:color w:val="1F4E79" w:themeColor="accent1" w:themeShade="80"/>
              </w:rPr>
              <w:t xml:space="preserve"> nr. 156</w:t>
            </w:r>
            <w:r w:rsidR="00CD231E" w:rsidRPr="008C2CE4">
              <w:rPr>
                <w:rFonts w:ascii="Trebuchet MS" w:hAnsi="Trebuchet MS"/>
                <w:i/>
                <w:color w:val="1F4E79" w:themeColor="accent1" w:themeShade="80"/>
              </w:rPr>
              <w:t>/</w:t>
            </w:r>
            <w:r w:rsidRPr="008C2CE4">
              <w:rPr>
                <w:rFonts w:ascii="Trebuchet MS" w:hAnsi="Trebuchet MS"/>
                <w:i/>
                <w:color w:val="1F4E79" w:themeColor="accent1" w:themeShade="80"/>
              </w:rPr>
              <w:t xml:space="preserve">2023 privind organizarea </w:t>
            </w:r>
            <w:proofErr w:type="spellStart"/>
            <w:r w:rsidRPr="008C2CE4">
              <w:rPr>
                <w:rFonts w:ascii="Trebuchet MS" w:hAnsi="Trebuchet MS"/>
                <w:i/>
                <w:color w:val="1F4E79" w:themeColor="accent1" w:themeShade="80"/>
              </w:rPr>
              <w:t>activităţii</w:t>
            </w:r>
            <w:proofErr w:type="spellEnd"/>
            <w:r w:rsidRPr="008C2CE4">
              <w:rPr>
                <w:rFonts w:ascii="Trebuchet MS" w:hAnsi="Trebuchet MS"/>
                <w:i/>
                <w:color w:val="1F4E79" w:themeColor="accent1" w:themeShade="80"/>
              </w:rPr>
              <w:t xml:space="preserve"> de prevenire a separării copilului de familie</w:t>
            </w:r>
            <w:r w:rsidR="00CD231E" w:rsidRPr="008C2CE4">
              <w:rPr>
                <w:rFonts w:ascii="Trebuchet MS" w:hAnsi="Trebuchet MS"/>
                <w:i/>
                <w:color w:val="1F4E79" w:themeColor="accent1" w:themeShade="80"/>
              </w:rPr>
              <w:t>, cu modificările ulterioare</w:t>
            </w:r>
          </w:p>
        </w:tc>
      </w:tr>
      <w:tr w:rsidR="008C2CE4" w:rsidRPr="008C2CE4" w14:paraId="3B48968B" w14:textId="77777777" w:rsidTr="00C95789">
        <w:tc>
          <w:tcPr>
            <w:tcW w:w="2972" w:type="dxa"/>
            <w:tcBorders>
              <w:top w:val="single" w:sz="4" w:space="0" w:color="auto"/>
              <w:left w:val="single" w:sz="4" w:space="0" w:color="auto"/>
              <w:bottom w:val="single" w:sz="4" w:space="0" w:color="auto"/>
              <w:right w:val="single" w:sz="4" w:space="0" w:color="auto"/>
            </w:tcBorders>
          </w:tcPr>
          <w:p w14:paraId="7C1F4D26" w14:textId="4BE45946" w:rsidR="00423E0C" w:rsidRPr="008C2CE4" w:rsidRDefault="00423E0C">
            <w:pPr>
              <w:pStyle w:val="Default"/>
              <w:jc w:val="both"/>
              <w:rPr>
                <w:rFonts w:cstheme="minorBidi"/>
                <w:i/>
                <w:color w:val="1F4E79" w:themeColor="accent1" w:themeShade="80"/>
                <w:sz w:val="22"/>
                <w:szCs w:val="22"/>
              </w:rPr>
            </w:pPr>
            <w:r w:rsidRPr="008C2CE4">
              <w:rPr>
                <w:rFonts w:cstheme="minorBidi"/>
                <w:i/>
                <w:color w:val="1F4E79" w:themeColor="accent1" w:themeShade="80"/>
                <w:sz w:val="22"/>
                <w:szCs w:val="22"/>
              </w:rPr>
              <w:t>Centru de zi</w:t>
            </w:r>
          </w:p>
        </w:tc>
        <w:tc>
          <w:tcPr>
            <w:tcW w:w="6662" w:type="dxa"/>
            <w:tcBorders>
              <w:top w:val="single" w:sz="4" w:space="0" w:color="auto"/>
              <w:left w:val="single" w:sz="4" w:space="0" w:color="auto"/>
              <w:bottom w:val="single" w:sz="4" w:space="0" w:color="auto"/>
              <w:right w:val="single" w:sz="4" w:space="0" w:color="auto"/>
            </w:tcBorders>
          </w:tcPr>
          <w:p w14:paraId="7266A35B" w14:textId="77777777" w:rsidR="00423E0C" w:rsidRPr="008C2CE4" w:rsidRDefault="00423E0C" w:rsidP="001153DD">
            <w:pPr>
              <w:spacing w:line="276" w:lineRule="auto"/>
              <w:jc w:val="both"/>
              <w:rPr>
                <w:rFonts w:ascii="Trebuchet MS" w:hAnsi="Trebuchet MS"/>
                <w:i/>
                <w:color w:val="1F4E79" w:themeColor="accent1" w:themeShade="80"/>
              </w:rPr>
            </w:pPr>
            <w:r w:rsidRPr="008C2CE4">
              <w:rPr>
                <w:rFonts w:ascii="Trebuchet MS" w:hAnsi="Trebuchet MS"/>
                <w:i/>
                <w:color w:val="1F4E79" w:themeColor="accent1" w:themeShade="80"/>
              </w:rPr>
              <w:t xml:space="preserve">serviciul social care are ca misiune prevenirea separării copilului de familie, prin asigurarea, pe timpul zilei, a unor </w:t>
            </w:r>
            <w:proofErr w:type="spellStart"/>
            <w:r w:rsidRPr="008C2CE4">
              <w:rPr>
                <w:rFonts w:ascii="Trebuchet MS" w:hAnsi="Trebuchet MS"/>
                <w:i/>
                <w:color w:val="1F4E79" w:themeColor="accent1" w:themeShade="80"/>
              </w:rPr>
              <w:t>activităţi</w:t>
            </w:r>
            <w:proofErr w:type="spellEnd"/>
            <w:r w:rsidRPr="008C2CE4">
              <w:rPr>
                <w:rFonts w:ascii="Trebuchet MS" w:hAnsi="Trebuchet MS"/>
                <w:i/>
                <w:color w:val="1F4E79" w:themeColor="accent1" w:themeShade="80"/>
              </w:rPr>
              <w:t xml:space="preserve"> de îngrijire, </w:t>
            </w:r>
            <w:proofErr w:type="spellStart"/>
            <w:r w:rsidRPr="008C2CE4">
              <w:rPr>
                <w:rFonts w:ascii="Trebuchet MS" w:hAnsi="Trebuchet MS"/>
                <w:i/>
                <w:color w:val="1F4E79" w:themeColor="accent1" w:themeShade="80"/>
              </w:rPr>
              <w:t>educaţie</w:t>
            </w:r>
            <w:proofErr w:type="spellEnd"/>
            <w:r w:rsidRPr="008C2CE4">
              <w:rPr>
                <w:rFonts w:ascii="Trebuchet MS" w:hAnsi="Trebuchet MS"/>
                <w:i/>
                <w:color w:val="1F4E79" w:themeColor="accent1" w:themeShade="80"/>
              </w:rPr>
              <w:t xml:space="preserve"> informală </w:t>
            </w:r>
            <w:proofErr w:type="spellStart"/>
            <w:r w:rsidRPr="008C2CE4">
              <w:rPr>
                <w:rFonts w:ascii="Trebuchet MS" w:hAnsi="Trebuchet MS"/>
                <w:i/>
                <w:color w:val="1F4E79" w:themeColor="accent1" w:themeShade="80"/>
              </w:rPr>
              <w:t>şi</w:t>
            </w:r>
            <w:proofErr w:type="spellEnd"/>
            <w:r w:rsidRPr="008C2CE4">
              <w:rPr>
                <w:rFonts w:ascii="Trebuchet MS" w:hAnsi="Trebuchet MS"/>
                <w:i/>
                <w:color w:val="1F4E79" w:themeColor="accent1" w:themeShade="80"/>
              </w:rPr>
              <w:t xml:space="preserve"> </w:t>
            </w:r>
            <w:proofErr w:type="spellStart"/>
            <w:r w:rsidRPr="008C2CE4">
              <w:rPr>
                <w:rFonts w:ascii="Trebuchet MS" w:hAnsi="Trebuchet MS"/>
                <w:i/>
                <w:color w:val="1F4E79" w:themeColor="accent1" w:themeShade="80"/>
              </w:rPr>
              <w:t>nonformală</w:t>
            </w:r>
            <w:proofErr w:type="spellEnd"/>
            <w:r w:rsidRPr="008C2CE4">
              <w:rPr>
                <w:rFonts w:ascii="Trebuchet MS" w:hAnsi="Trebuchet MS"/>
                <w:i/>
                <w:color w:val="1F4E79" w:themeColor="accent1" w:themeShade="80"/>
              </w:rPr>
              <w:t xml:space="preserve">, recreere-socializare, consiliere, dezvoltare a deprinderilor de </w:t>
            </w:r>
            <w:proofErr w:type="spellStart"/>
            <w:r w:rsidRPr="008C2CE4">
              <w:rPr>
                <w:rFonts w:ascii="Trebuchet MS" w:hAnsi="Trebuchet MS"/>
                <w:i/>
                <w:color w:val="1F4E79" w:themeColor="accent1" w:themeShade="80"/>
              </w:rPr>
              <w:t>viaţă</w:t>
            </w:r>
            <w:proofErr w:type="spellEnd"/>
            <w:r w:rsidRPr="008C2CE4">
              <w:rPr>
                <w:rFonts w:ascii="Trebuchet MS" w:hAnsi="Trebuchet MS"/>
                <w:i/>
                <w:color w:val="1F4E79" w:themeColor="accent1" w:themeShade="80"/>
              </w:rPr>
              <w:t xml:space="preserve"> independentă, abilitare/reabilitare, după caz, asigurarea hranei etc. pentru copii, precum </w:t>
            </w:r>
            <w:proofErr w:type="spellStart"/>
            <w:r w:rsidRPr="008C2CE4">
              <w:rPr>
                <w:rFonts w:ascii="Trebuchet MS" w:hAnsi="Trebuchet MS"/>
                <w:i/>
                <w:color w:val="1F4E79" w:themeColor="accent1" w:themeShade="80"/>
              </w:rPr>
              <w:t>şi</w:t>
            </w:r>
            <w:proofErr w:type="spellEnd"/>
            <w:r w:rsidRPr="008C2CE4">
              <w:rPr>
                <w:rFonts w:ascii="Trebuchet MS" w:hAnsi="Trebuchet MS"/>
                <w:i/>
                <w:color w:val="1F4E79" w:themeColor="accent1" w:themeShade="80"/>
              </w:rPr>
              <w:t xml:space="preserve"> a unor </w:t>
            </w:r>
            <w:proofErr w:type="spellStart"/>
            <w:r w:rsidRPr="008C2CE4">
              <w:rPr>
                <w:rFonts w:ascii="Trebuchet MS" w:hAnsi="Trebuchet MS"/>
                <w:i/>
                <w:color w:val="1F4E79" w:themeColor="accent1" w:themeShade="80"/>
              </w:rPr>
              <w:t>activităţi</w:t>
            </w:r>
            <w:proofErr w:type="spellEnd"/>
            <w:r w:rsidRPr="008C2CE4">
              <w:rPr>
                <w:rFonts w:ascii="Trebuchet MS" w:hAnsi="Trebuchet MS"/>
                <w:i/>
                <w:color w:val="1F4E79" w:themeColor="accent1" w:themeShade="80"/>
              </w:rPr>
              <w:t xml:space="preserve"> de sprijin, consiliere, educare etc. pentru </w:t>
            </w:r>
            <w:proofErr w:type="spellStart"/>
            <w:r w:rsidRPr="008C2CE4">
              <w:rPr>
                <w:rFonts w:ascii="Trebuchet MS" w:hAnsi="Trebuchet MS"/>
                <w:i/>
                <w:color w:val="1F4E79" w:themeColor="accent1" w:themeShade="80"/>
              </w:rPr>
              <w:t>părinţi</w:t>
            </w:r>
            <w:proofErr w:type="spellEnd"/>
            <w:r w:rsidRPr="008C2CE4">
              <w:rPr>
                <w:rFonts w:ascii="Trebuchet MS" w:hAnsi="Trebuchet MS"/>
                <w:i/>
                <w:color w:val="1F4E79" w:themeColor="accent1" w:themeShade="80"/>
              </w:rPr>
              <w:t xml:space="preserve"> sau </w:t>
            </w:r>
            <w:proofErr w:type="spellStart"/>
            <w:r w:rsidRPr="008C2CE4">
              <w:rPr>
                <w:rFonts w:ascii="Trebuchet MS" w:hAnsi="Trebuchet MS"/>
                <w:i/>
                <w:color w:val="1F4E79" w:themeColor="accent1" w:themeShade="80"/>
              </w:rPr>
              <w:t>reprezentanţii</w:t>
            </w:r>
            <w:proofErr w:type="spellEnd"/>
            <w:r w:rsidRPr="008C2CE4">
              <w:rPr>
                <w:rFonts w:ascii="Trebuchet MS" w:hAnsi="Trebuchet MS"/>
                <w:i/>
                <w:color w:val="1F4E79" w:themeColor="accent1" w:themeShade="80"/>
              </w:rPr>
              <w:t xml:space="preserve"> legali, precum </w:t>
            </w:r>
            <w:proofErr w:type="spellStart"/>
            <w:r w:rsidRPr="008C2CE4">
              <w:rPr>
                <w:rFonts w:ascii="Trebuchet MS" w:hAnsi="Trebuchet MS"/>
                <w:i/>
                <w:color w:val="1F4E79" w:themeColor="accent1" w:themeShade="80"/>
              </w:rPr>
              <w:t>şi</w:t>
            </w:r>
            <w:proofErr w:type="spellEnd"/>
            <w:r w:rsidRPr="008C2CE4">
              <w:rPr>
                <w:rFonts w:ascii="Trebuchet MS" w:hAnsi="Trebuchet MS"/>
                <w:i/>
                <w:color w:val="1F4E79" w:themeColor="accent1" w:themeShade="80"/>
              </w:rPr>
              <w:t xml:space="preserve"> pentru alte persoane care au în îngrijire copii</w:t>
            </w:r>
          </w:p>
          <w:p w14:paraId="4452C009" w14:textId="09799029" w:rsidR="00423E0C" w:rsidRPr="008C2CE4" w:rsidRDefault="00423E0C" w:rsidP="001153DD">
            <w:pPr>
              <w:spacing w:line="276" w:lineRule="auto"/>
              <w:jc w:val="both"/>
              <w:rPr>
                <w:rFonts w:ascii="Trebuchet MS" w:hAnsi="Trebuchet MS"/>
                <w:i/>
                <w:color w:val="1F4E79" w:themeColor="accent1" w:themeShade="80"/>
              </w:rPr>
            </w:pPr>
            <w:r w:rsidRPr="008C2CE4">
              <w:rPr>
                <w:rFonts w:ascii="Trebuchet MS" w:hAnsi="Trebuchet MS"/>
                <w:i/>
                <w:color w:val="1F4E79" w:themeColor="accent1" w:themeShade="80"/>
              </w:rPr>
              <w:t>Sur</w:t>
            </w:r>
            <w:r w:rsidR="00CD231E" w:rsidRPr="008C2CE4">
              <w:rPr>
                <w:rFonts w:ascii="Trebuchet MS" w:hAnsi="Trebuchet MS"/>
                <w:i/>
                <w:color w:val="1F4E79" w:themeColor="accent1" w:themeShade="80"/>
              </w:rPr>
              <w:t>s</w:t>
            </w:r>
            <w:r w:rsidRPr="008C2CE4">
              <w:rPr>
                <w:rFonts w:ascii="Trebuchet MS" w:hAnsi="Trebuchet MS"/>
                <w:i/>
                <w:color w:val="1F4E79" w:themeColor="accent1" w:themeShade="80"/>
              </w:rPr>
              <w:t>a: L</w:t>
            </w:r>
            <w:r w:rsidR="00CD231E" w:rsidRPr="008C2CE4">
              <w:rPr>
                <w:rFonts w:ascii="Trebuchet MS" w:hAnsi="Trebuchet MS"/>
                <w:i/>
                <w:color w:val="1F4E79" w:themeColor="accent1" w:themeShade="80"/>
              </w:rPr>
              <w:t>egea</w:t>
            </w:r>
            <w:r w:rsidRPr="008C2CE4">
              <w:rPr>
                <w:rFonts w:ascii="Trebuchet MS" w:hAnsi="Trebuchet MS"/>
                <w:i/>
                <w:color w:val="1F4E79" w:themeColor="accent1" w:themeShade="80"/>
              </w:rPr>
              <w:t xml:space="preserve"> nr. 156</w:t>
            </w:r>
            <w:r w:rsidR="00CD231E" w:rsidRPr="008C2CE4">
              <w:rPr>
                <w:rFonts w:ascii="Trebuchet MS" w:hAnsi="Trebuchet MS"/>
                <w:i/>
                <w:color w:val="1F4E79" w:themeColor="accent1" w:themeShade="80"/>
              </w:rPr>
              <w:t>/</w:t>
            </w:r>
            <w:r w:rsidRPr="008C2CE4">
              <w:rPr>
                <w:rFonts w:ascii="Trebuchet MS" w:hAnsi="Trebuchet MS"/>
                <w:i/>
                <w:color w:val="1F4E79" w:themeColor="accent1" w:themeShade="80"/>
              </w:rPr>
              <w:t xml:space="preserve">2023 privind organizarea </w:t>
            </w:r>
            <w:proofErr w:type="spellStart"/>
            <w:r w:rsidRPr="008C2CE4">
              <w:rPr>
                <w:rFonts w:ascii="Trebuchet MS" w:hAnsi="Trebuchet MS"/>
                <w:i/>
                <w:color w:val="1F4E79" w:themeColor="accent1" w:themeShade="80"/>
              </w:rPr>
              <w:t>activităţii</w:t>
            </w:r>
            <w:proofErr w:type="spellEnd"/>
            <w:r w:rsidRPr="008C2CE4">
              <w:rPr>
                <w:rFonts w:ascii="Trebuchet MS" w:hAnsi="Trebuchet MS"/>
                <w:i/>
                <w:color w:val="1F4E79" w:themeColor="accent1" w:themeShade="80"/>
              </w:rPr>
              <w:t xml:space="preserve"> de prevenire a separării copilului de familie</w:t>
            </w:r>
            <w:r w:rsidR="00CD231E" w:rsidRPr="008C2CE4">
              <w:rPr>
                <w:rFonts w:ascii="Trebuchet MS" w:hAnsi="Trebuchet MS"/>
                <w:i/>
                <w:color w:val="1F4E79" w:themeColor="accent1" w:themeShade="80"/>
              </w:rPr>
              <w:t>, cu modificările ulterioare</w:t>
            </w:r>
          </w:p>
          <w:p w14:paraId="57DFAEFA" w14:textId="2A6CDB2F" w:rsidR="00423E0C" w:rsidRPr="008C2CE4" w:rsidRDefault="00423E0C" w:rsidP="001153DD">
            <w:pPr>
              <w:spacing w:line="276" w:lineRule="auto"/>
              <w:jc w:val="both"/>
              <w:rPr>
                <w:rFonts w:ascii="Trebuchet MS" w:hAnsi="Trebuchet MS"/>
                <w:i/>
                <w:color w:val="1F4E79" w:themeColor="accent1" w:themeShade="80"/>
              </w:rPr>
            </w:pPr>
          </w:p>
        </w:tc>
      </w:tr>
      <w:tr w:rsidR="008C2CE4" w:rsidRPr="008C2CE4" w14:paraId="731EE58B" w14:textId="77777777" w:rsidTr="00C95789">
        <w:tc>
          <w:tcPr>
            <w:tcW w:w="2972" w:type="dxa"/>
            <w:tcBorders>
              <w:top w:val="single" w:sz="4" w:space="0" w:color="auto"/>
              <w:left w:val="single" w:sz="4" w:space="0" w:color="auto"/>
              <w:bottom w:val="single" w:sz="4" w:space="0" w:color="auto"/>
              <w:right w:val="single" w:sz="4" w:space="0" w:color="auto"/>
            </w:tcBorders>
          </w:tcPr>
          <w:p w14:paraId="16DAA934" w14:textId="5F8569D0" w:rsidR="001E1BB7" w:rsidRPr="008C2CE4" w:rsidRDefault="001E1BB7">
            <w:pPr>
              <w:pStyle w:val="Default"/>
              <w:jc w:val="both"/>
              <w:rPr>
                <w:rFonts w:cstheme="minorBidi"/>
                <w:i/>
                <w:color w:val="1F4E79" w:themeColor="accent1" w:themeShade="80"/>
                <w:sz w:val="22"/>
                <w:szCs w:val="22"/>
              </w:rPr>
            </w:pPr>
            <w:r w:rsidRPr="008C2CE4">
              <w:rPr>
                <w:rFonts w:cstheme="minorBidi"/>
                <w:i/>
                <w:color w:val="1F4E79" w:themeColor="accent1" w:themeShade="80"/>
                <w:sz w:val="22"/>
                <w:szCs w:val="22"/>
              </w:rPr>
              <w:t xml:space="preserve">Copil din sistemul de </w:t>
            </w:r>
            <w:r w:rsidR="003F7DF4" w:rsidRPr="008C2CE4">
              <w:rPr>
                <w:rFonts w:cstheme="minorBidi"/>
                <w:i/>
                <w:color w:val="1F4E79" w:themeColor="accent1" w:themeShade="80"/>
                <w:sz w:val="22"/>
                <w:szCs w:val="22"/>
              </w:rPr>
              <w:t>protecție</w:t>
            </w:r>
            <w:r w:rsidRPr="008C2CE4">
              <w:rPr>
                <w:rFonts w:cstheme="minorBidi"/>
                <w:i/>
                <w:color w:val="1F4E79" w:themeColor="accent1" w:themeShade="80"/>
                <w:sz w:val="22"/>
                <w:szCs w:val="22"/>
              </w:rPr>
              <w:t xml:space="preserve"> special</w:t>
            </w:r>
            <w:r w:rsidR="00C61A1E" w:rsidRPr="008C2CE4">
              <w:rPr>
                <w:rFonts w:cstheme="minorBidi"/>
                <w:i/>
                <w:color w:val="1F4E79" w:themeColor="accent1" w:themeShade="80"/>
                <w:sz w:val="22"/>
                <w:szCs w:val="22"/>
              </w:rPr>
              <w:t>ă</w:t>
            </w:r>
          </w:p>
        </w:tc>
        <w:tc>
          <w:tcPr>
            <w:tcW w:w="6662" w:type="dxa"/>
            <w:tcBorders>
              <w:top w:val="single" w:sz="4" w:space="0" w:color="auto"/>
              <w:left w:val="single" w:sz="4" w:space="0" w:color="auto"/>
              <w:bottom w:val="single" w:sz="4" w:space="0" w:color="auto"/>
              <w:right w:val="single" w:sz="4" w:space="0" w:color="auto"/>
            </w:tcBorders>
          </w:tcPr>
          <w:p w14:paraId="5D99DF78" w14:textId="707606E4" w:rsidR="001E1BB7" w:rsidRPr="008C2CE4" w:rsidRDefault="001E1BB7" w:rsidP="001153DD">
            <w:pPr>
              <w:spacing w:line="276" w:lineRule="auto"/>
              <w:jc w:val="both"/>
              <w:rPr>
                <w:rFonts w:ascii="Trebuchet MS" w:hAnsi="Trebuchet MS"/>
                <w:i/>
                <w:color w:val="1F4E79" w:themeColor="accent1" w:themeShade="80"/>
              </w:rPr>
            </w:pPr>
            <w:r w:rsidRPr="008C2CE4">
              <w:rPr>
                <w:rFonts w:ascii="Trebuchet MS" w:hAnsi="Trebuchet MS"/>
                <w:i/>
                <w:color w:val="1F4E79" w:themeColor="accent1" w:themeShade="80"/>
              </w:rPr>
              <w:t xml:space="preserve">Copil pentru care a fost instituită o măsura </w:t>
            </w:r>
            <w:r w:rsidR="003F7DF4" w:rsidRPr="008C2CE4">
              <w:rPr>
                <w:rFonts w:ascii="Trebuchet MS" w:hAnsi="Trebuchet MS"/>
                <w:i/>
                <w:color w:val="1F4E79" w:themeColor="accent1" w:themeShade="80"/>
              </w:rPr>
              <w:t xml:space="preserve">de </w:t>
            </w:r>
            <w:proofErr w:type="spellStart"/>
            <w:r w:rsidR="003F7DF4" w:rsidRPr="008C2CE4">
              <w:rPr>
                <w:rFonts w:ascii="Trebuchet MS" w:hAnsi="Trebuchet MS"/>
                <w:i/>
                <w:color w:val="1F4E79" w:themeColor="accent1" w:themeShade="80"/>
              </w:rPr>
              <w:t>protectie</w:t>
            </w:r>
            <w:proofErr w:type="spellEnd"/>
            <w:r w:rsidR="003F7DF4" w:rsidRPr="008C2CE4">
              <w:rPr>
                <w:rFonts w:ascii="Trebuchet MS" w:hAnsi="Trebuchet MS"/>
                <w:i/>
                <w:color w:val="1F4E79" w:themeColor="accent1" w:themeShade="80"/>
              </w:rPr>
              <w:t xml:space="preserve">  </w:t>
            </w:r>
            <w:r w:rsidRPr="008C2CE4">
              <w:rPr>
                <w:rFonts w:ascii="Trebuchet MS" w:hAnsi="Trebuchet MS"/>
                <w:i/>
                <w:color w:val="1F4E79" w:themeColor="accent1" w:themeShade="80"/>
              </w:rPr>
              <w:t>special</w:t>
            </w:r>
            <w:r w:rsidR="003F7DF4" w:rsidRPr="008C2CE4">
              <w:rPr>
                <w:rFonts w:ascii="Trebuchet MS" w:hAnsi="Trebuchet MS"/>
                <w:i/>
                <w:color w:val="1F4E79" w:themeColor="accent1" w:themeShade="80"/>
              </w:rPr>
              <w:t>ă</w:t>
            </w:r>
            <w:r w:rsidRPr="008C2CE4">
              <w:rPr>
                <w:rFonts w:ascii="Trebuchet MS" w:hAnsi="Trebuchet MS"/>
                <w:i/>
                <w:color w:val="1F4E79" w:themeColor="accent1" w:themeShade="80"/>
              </w:rPr>
              <w:t xml:space="preserve"> in condițiile Legii</w:t>
            </w:r>
            <w:r w:rsidR="003F7DF4" w:rsidRPr="008C2CE4">
              <w:rPr>
                <w:rFonts w:ascii="Trebuchet MS" w:hAnsi="Trebuchet MS"/>
                <w:i/>
                <w:color w:val="1F4E79" w:themeColor="accent1" w:themeShade="80"/>
              </w:rPr>
              <w:t xml:space="preserve"> nr</w:t>
            </w:r>
            <w:r w:rsidRPr="008C2CE4">
              <w:rPr>
                <w:rFonts w:ascii="Trebuchet MS" w:hAnsi="Trebuchet MS"/>
                <w:i/>
                <w:color w:val="1F4E79" w:themeColor="accent1" w:themeShade="80"/>
              </w:rPr>
              <w:t xml:space="preserve"> 272/2004 privind </w:t>
            </w:r>
            <w:r w:rsidR="003F7DF4" w:rsidRPr="008C2CE4">
              <w:rPr>
                <w:rFonts w:ascii="Trebuchet MS" w:hAnsi="Trebuchet MS"/>
                <w:i/>
                <w:color w:val="1F4E79" w:themeColor="accent1" w:themeShade="80"/>
              </w:rPr>
              <w:t>protecția</w:t>
            </w:r>
            <w:r w:rsidRPr="008C2CE4">
              <w:rPr>
                <w:rFonts w:ascii="Trebuchet MS" w:hAnsi="Trebuchet MS"/>
                <w:i/>
                <w:color w:val="1F4E79" w:themeColor="accent1" w:themeShade="80"/>
              </w:rPr>
              <w:t xml:space="preserve"> si promovarea drepturilor copilului</w:t>
            </w:r>
            <w:r w:rsidR="003F7DF4" w:rsidRPr="008C2CE4">
              <w:rPr>
                <w:rFonts w:ascii="Trebuchet MS" w:hAnsi="Trebuchet MS"/>
                <w:i/>
                <w:color w:val="1F4E79" w:themeColor="accent1" w:themeShade="80"/>
              </w:rPr>
              <w:t>,</w:t>
            </w:r>
            <w:r w:rsidRPr="008C2CE4">
              <w:rPr>
                <w:rFonts w:ascii="Trebuchet MS" w:hAnsi="Trebuchet MS"/>
                <w:i/>
                <w:color w:val="1F4E79" w:themeColor="accent1" w:themeShade="80"/>
              </w:rPr>
              <w:t xml:space="preserve"> republicat</w:t>
            </w:r>
            <w:r w:rsidR="003F7DF4" w:rsidRPr="008C2CE4">
              <w:rPr>
                <w:rFonts w:ascii="Trebuchet MS" w:hAnsi="Trebuchet MS"/>
                <w:i/>
                <w:color w:val="1F4E79" w:themeColor="accent1" w:themeShade="80"/>
              </w:rPr>
              <w:t>ă,</w:t>
            </w:r>
            <w:r w:rsidRPr="008C2CE4">
              <w:rPr>
                <w:rFonts w:ascii="Trebuchet MS" w:hAnsi="Trebuchet MS"/>
                <w:i/>
                <w:color w:val="1F4E79" w:themeColor="accent1" w:themeShade="80"/>
              </w:rPr>
              <w:t xml:space="preserve"> cu completările si </w:t>
            </w:r>
            <w:r w:rsidR="003F7DF4" w:rsidRPr="008C2CE4">
              <w:rPr>
                <w:rFonts w:ascii="Trebuchet MS" w:hAnsi="Trebuchet MS"/>
                <w:i/>
                <w:color w:val="1F4E79" w:themeColor="accent1" w:themeShade="80"/>
              </w:rPr>
              <w:t>modificările</w:t>
            </w:r>
            <w:r w:rsidRPr="008C2CE4">
              <w:rPr>
                <w:rFonts w:ascii="Trebuchet MS" w:hAnsi="Trebuchet MS"/>
                <w:i/>
                <w:color w:val="1F4E79" w:themeColor="accent1" w:themeShade="80"/>
              </w:rPr>
              <w:t xml:space="preserve"> ulterioare</w:t>
            </w:r>
          </w:p>
        </w:tc>
      </w:tr>
      <w:tr w:rsidR="008C2CE4" w:rsidRPr="008C2CE4" w14:paraId="7FD9B52F" w14:textId="77777777" w:rsidTr="00C95789">
        <w:tc>
          <w:tcPr>
            <w:tcW w:w="2972" w:type="dxa"/>
            <w:tcBorders>
              <w:top w:val="single" w:sz="4" w:space="0" w:color="auto"/>
              <w:left w:val="single" w:sz="4" w:space="0" w:color="auto"/>
              <w:bottom w:val="single" w:sz="4" w:space="0" w:color="auto"/>
              <w:right w:val="single" w:sz="4" w:space="0" w:color="auto"/>
            </w:tcBorders>
          </w:tcPr>
          <w:p w14:paraId="46F2CE43" w14:textId="2E203758" w:rsidR="001E1BB7" w:rsidRPr="008C2CE4" w:rsidRDefault="001E1BB7">
            <w:pPr>
              <w:pStyle w:val="Default"/>
              <w:jc w:val="both"/>
              <w:rPr>
                <w:rFonts w:cstheme="minorBidi"/>
                <w:i/>
                <w:color w:val="1F4E79" w:themeColor="accent1" w:themeShade="80"/>
                <w:sz w:val="22"/>
                <w:szCs w:val="22"/>
              </w:rPr>
            </w:pPr>
            <w:r w:rsidRPr="008C2CE4">
              <w:rPr>
                <w:rFonts w:cstheme="minorBidi"/>
                <w:i/>
                <w:color w:val="1F4E79" w:themeColor="accent1" w:themeShade="80"/>
                <w:sz w:val="22"/>
                <w:szCs w:val="22"/>
              </w:rPr>
              <w:t xml:space="preserve">Reprezentant legal al copilului </w:t>
            </w:r>
          </w:p>
        </w:tc>
        <w:tc>
          <w:tcPr>
            <w:tcW w:w="6662" w:type="dxa"/>
            <w:tcBorders>
              <w:top w:val="single" w:sz="4" w:space="0" w:color="auto"/>
              <w:left w:val="single" w:sz="4" w:space="0" w:color="auto"/>
              <w:bottom w:val="single" w:sz="4" w:space="0" w:color="auto"/>
              <w:right w:val="single" w:sz="4" w:space="0" w:color="auto"/>
            </w:tcBorders>
          </w:tcPr>
          <w:p w14:paraId="47710D99" w14:textId="77777777" w:rsidR="001E1BB7" w:rsidRPr="008C2CE4" w:rsidRDefault="001E1BB7" w:rsidP="001153DD">
            <w:pPr>
              <w:spacing w:line="276" w:lineRule="auto"/>
              <w:jc w:val="both"/>
              <w:rPr>
                <w:rFonts w:ascii="Trebuchet MS" w:hAnsi="Trebuchet MS"/>
                <w:i/>
                <w:color w:val="1F4E79" w:themeColor="accent1" w:themeShade="80"/>
              </w:rPr>
            </w:pPr>
            <w:r w:rsidRPr="008C2CE4">
              <w:rPr>
                <w:rFonts w:ascii="Trebuchet MS" w:hAnsi="Trebuchet MS"/>
                <w:i/>
                <w:color w:val="1F4E79" w:themeColor="accent1" w:themeShade="80"/>
              </w:rPr>
              <w:t xml:space="preserve">părintele sau persoana desemnată, potrivit legii, să exercite drepturile </w:t>
            </w:r>
            <w:proofErr w:type="spellStart"/>
            <w:r w:rsidRPr="008C2CE4">
              <w:rPr>
                <w:rFonts w:ascii="Trebuchet MS" w:hAnsi="Trebuchet MS"/>
                <w:i/>
                <w:color w:val="1F4E79" w:themeColor="accent1" w:themeShade="80"/>
              </w:rPr>
              <w:t>şi</w:t>
            </w:r>
            <w:proofErr w:type="spellEnd"/>
            <w:r w:rsidRPr="008C2CE4">
              <w:rPr>
                <w:rFonts w:ascii="Trebuchet MS" w:hAnsi="Trebuchet MS"/>
                <w:i/>
                <w:color w:val="1F4E79" w:themeColor="accent1" w:themeShade="80"/>
              </w:rPr>
              <w:t xml:space="preserve"> să îndeplinească </w:t>
            </w:r>
            <w:proofErr w:type="spellStart"/>
            <w:r w:rsidRPr="008C2CE4">
              <w:rPr>
                <w:rFonts w:ascii="Trebuchet MS" w:hAnsi="Trebuchet MS"/>
                <w:i/>
                <w:color w:val="1F4E79" w:themeColor="accent1" w:themeShade="80"/>
              </w:rPr>
              <w:t>obligaţiile</w:t>
            </w:r>
            <w:proofErr w:type="spellEnd"/>
            <w:r w:rsidRPr="008C2CE4">
              <w:rPr>
                <w:rFonts w:ascii="Trebuchet MS" w:hAnsi="Trebuchet MS"/>
                <w:i/>
                <w:color w:val="1F4E79" w:themeColor="accent1" w:themeShade="80"/>
              </w:rPr>
              <w:t xml:space="preserve"> </w:t>
            </w:r>
            <w:proofErr w:type="spellStart"/>
            <w:r w:rsidRPr="008C2CE4">
              <w:rPr>
                <w:rFonts w:ascii="Trebuchet MS" w:hAnsi="Trebuchet MS"/>
                <w:i/>
                <w:color w:val="1F4E79" w:themeColor="accent1" w:themeShade="80"/>
              </w:rPr>
              <w:t>părinteşti</w:t>
            </w:r>
            <w:proofErr w:type="spellEnd"/>
            <w:r w:rsidRPr="008C2CE4">
              <w:rPr>
                <w:rFonts w:ascii="Trebuchet MS" w:hAnsi="Trebuchet MS"/>
                <w:i/>
                <w:color w:val="1F4E79" w:themeColor="accent1" w:themeShade="80"/>
              </w:rPr>
              <w:t xml:space="preserve"> </w:t>
            </w:r>
            <w:proofErr w:type="spellStart"/>
            <w:r w:rsidRPr="008C2CE4">
              <w:rPr>
                <w:rFonts w:ascii="Trebuchet MS" w:hAnsi="Trebuchet MS"/>
                <w:i/>
                <w:color w:val="1F4E79" w:themeColor="accent1" w:themeShade="80"/>
              </w:rPr>
              <w:t>faţă</w:t>
            </w:r>
            <w:proofErr w:type="spellEnd"/>
            <w:r w:rsidRPr="008C2CE4">
              <w:rPr>
                <w:rFonts w:ascii="Trebuchet MS" w:hAnsi="Trebuchet MS"/>
                <w:i/>
                <w:color w:val="1F4E79" w:themeColor="accent1" w:themeShade="80"/>
              </w:rPr>
              <w:t xml:space="preserve"> de copil</w:t>
            </w:r>
          </w:p>
          <w:p w14:paraId="06649388" w14:textId="77777777" w:rsidR="001E1BB7" w:rsidRPr="008C2CE4" w:rsidRDefault="001E1BB7" w:rsidP="001153DD">
            <w:pPr>
              <w:spacing w:line="276" w:lineRule="auto"/>
              <w:jc w:val="both"/>
              <w:rPr>
                <w:rFonts w:ascii="Trebuchet MS" w:hAnsi="Trebuchet MS"/>
                <w:i/>
                <w:color w:val="1F4E79" w:themeColor="accent1" w:themeShade="80"/>
              </w:rPr>
            </w:pPr>
          </w:p>
          <w:p w14:paraId="6BDFB2C2" w14:textId="22A4DE0F" w:rsidR="001E1BB7" w:rsidRPr="008C2CE4" w:rsidRDefault="001E1BB7" w:rsidP="001E1BB7">
            <w:pPr>
              <w:pStyle w:val="NormalWeb"/>
              <w:jc w:val="both"/>
              <w:rPr>
                <w:rFonts w:ascii="Trebuchet MS" w:eastAsiaTheme="minorHAnsi" w:hAnsi="Trebuchet MS" w:cstheme="minorBidi"/>
                <w:i/>
                <w:color w:val="1F4E79" w:themeColor="accent1" w:themeShade="80"/>
                <w:sz w:val="22"/>
                <w:szCs w:val="22"/>
                <w:lang w:val="ro-RO"/>
              </w:rPr>
            </w:pPr>
            <w:r w:rsidRPr="008C2CE4">
              <w:rPr>
                <w:rFonts w:ascii="Trebuchet MS" w:eastAsiaTheme="minorHAnsi" w:hAnsi="Trebuchet MS" w:cstheme="minorBidi"/>
                <w:i/>
                <w:color w:val="1F4E79" w:themeColor="accent1" w:themeShade="80"/>
                <w:sz w:val="22"/>
                <w:szCs w:val="22"/>
                <w:lang w:val="ro-RO"/>
              </w:rPr>
              <w:t>Sur</w:t>
            </w:r>
            <w:r w:rsidR="003F7DF4" w:rsidRPr="008C2CE4">
              <w:rPr>
                <w:rFonts w:ascii="Trebuchet MS" w:eastAsiaTheme="minorHAnsi" w:hAnsi="Trebuchet MS" w:cstheme="minorBidi"/>
                <w:i/>
                <w:color w:val="1F4E79" w:themeColor="accent1" w:themeShade="80"/>
                <w:sz w:val="22"/>
                <w:szCs w:val="22"/>
                <w:lang w:val="ro-RO"/>
              </w:rPr>
              <w:t>s</w:t>
            </w:r>
            <w:r w:rsidRPr="008C2CE4">
              <w:rPr>
                <w:rFonts w:ascii="Trebuchet MS" w:eastAsiaTheme="minorHAnsi" w:hAnsi="Trebuchet MS" w:cstheme="minorBidi"/>
                <w:i/>
                <w:color w:val="1F4E79" w:themeColor="accent1" w:themeShade="80"/>
                <w:sz w:val="22"/>
                <w:szCs w:val="22"/>
                <w:lang w:val="ro-RO"/>
              </w:rPr>
              <w:t>a</w:t>
            </w:r>
            <w:r w:rsidR="003F7DF4" w:rsidRPr="008C2CE4">
              <w:rPr>
                <w:rFonts w:ascii="Trebuchet MS" w:eastAsiaTheme="minorHAnsi" w:hAnsi="Trebuchet MS" w:cstheme="minorBidi"/>
                <w:i/>
                <w:color w:val="1F4E79" w:themeColor="accent1" w:themeShade="80"/>
                <w:sz w:val="22"/>
                <w:szCs w:val="22"/>
                <w:lang w:val="ro-RO"/>
              </w:rPr>
              <w:t>:</w:t>
            </w:r>
            <w:r w:rsidRPr="008C2CE4">
              <w:rPr>
                <w:rFonts w:ascii="Trebuchet MS" w:eastAsiaTheme="minorHAnsi" w:hAnsi="Trebuchet MS" w:cstheme="minorBidi"/>
                <w:i/>
                <w:color w:val="1F4E79" w:themeColor="accent1" w:themeShade="80"/>
                <w:sz w:val="22"/>
                <w:szCs w:val="22"/>
                <w:lang w:val="ro-RO"/>
              </w:rPr>
              <w:t xml:space="preserve"> Legea</w:t>
            </w:r>
            <w:r w:rsidR="003F7DF4" w:rsidRPr="008C2CE4">
              <w:rPr>
                <w:rFonts w:ascii="Trebuchet MS" w:eastAsiaTheme="minorHAnsi" w:hAnsi="Trebuchet MS" w:cstheme="minorBidi"/>
                <w:i/>
                <w:color w:val="1F4E79" w:themeColor="accent1" w:themeShade="80"/>
                <w:sz w:val="22"/>
                <w:szCs w:val="22"/>
                <w:lang w:val="ro-RO"/>
              </w:rPr>
              <w:t xml:space="preserve"> nr</w:t>
            </w:r>
            <w:r w:rsidRPr="008C2CE4">
              <w:rPr>
                <w:rFonts w:ascii="Trebuchet MS" w:eastAsiaTheme="minorHAnsi" w:hAnsi="Trebuchet MS" w:cstheme="minorBidi"/>
                <w:i/>
                <w:color w:val="1F4E79" w:themeColor="accent1" w:themeShade="80"/>
                <w:sz w:val="22"/>
                <w:szCs w:val="22"/>
                <w:lang w:val="ro-RO"/>
              </w:rPr>
              <w:t xml:space="preserve"> 272</w:t>
            </w:r>
            <w:r w:rsidR="003F7DF4" w:rsidRPr="008C2CE4">
              <w:rPr>
                <w:rFonts w:ascii="Trebuchet MS" w:eastAsiaTheme="minorHAnsi" w:hAnsi="Trebuchet MS" w:cstheme="minorBidi"/>
                <w:i/>
                <w:color w:val="1F4E79" w:themeColor="accent1" w:themeShade="80"/>
                <w:sz w:val="22"/>
                <w:szCs w:val="22"/>
                <w:lang w:val="ro-RO"/>
              </w:rPr>
              <w:t>/</w:t>
            </w:r>
            <w:r w:rsidRPr="008C2CE4">
              <w:rPr>
                <w:rFonts w:ascii="Trebuchet MS" w:eastAsiaTheme="minorHAnsi" w:hAnsi="Trebuchet MS" w:cstheme="minorBidi"/>
                <w:i/>
                <w:color w:val="1F4E79" w:themeColor="accent1" w:themeShade="80"/>
                <w:sz w:val="22"/>
                <w:szCs w:val="22"/>
                <w:lang w:val="ro-RO"/>
              </w:rPr>
              <w:t xml:space="preserve">2004 privind </w:t>
            </w:r>
            <w:proofErr w:type="spellStart"/>
            <w:r w:rsidRPr="008C2CE4">
              <w:rPr>
                <w:rFonts w:ascii="Trebuchet MS" w:eastAsiaTheme="minorHAnsi" w:hAnsi="Trebuchet MS" w:cstheme="minorBidi"/>
                <w:i/>
                <w:color w:val="1F4E79" w:themeColor="accent1" w:themeShade="80"/>
                <w:sz w:val="22"/>
                <w:szCs w:val="22"/>
                <w:lang w:val="ro-RO"/>
              </w:rPr>
              <w:t>protecţia</w:t>
            </w:r>
            <w:proofErr w:type="spellEnd"/>
            <w:r w:rsidRPr="008C2CE4">
              <w:rPr>
                <w:rFonts w:ascii="Trebuchet MS" w:eastAsiaTheme="minorHAnsi" w:hAnsi="Trebuchet MS" w:cstheme="minorBidi"/>
                <w:i/>
                <w:color w:val="1F4E79" w:themeColor="accent1" w:themeShade="80"/>
                <w:sz w:val="22"/>
                <w:szCs w:val="22"/>
                <w:lang w:val="ro-RO"/>
              </w:rPr>
              <w:t xml:space="preserve"> </w:t>
            </w:r>
            <w:proofErr w:type="spellStart"/>
            <w:r w:rsidRPr="008C2CE4">
              <w:rPr>
                <w:rFonts w:ascii="Trebuchet MS" w:eastAsiaTheme="minorHAnsi" w:hAnsi="Trebuchet MS" w:cstheme="minorBidi"/>
                <w:i/>
                <w:color w:val="1F4E79" w:themeColor="accent1" w:themeShade="80"/>
                <w:sz w:val="22"/>
                <w:szCs w:val="22"/>
                <w:lang w:val="ro-RO"/>
              </w:rPr>
              <w:t>şi</w:t>
            </w:r>
            <w:proofErr w:type="spellEnd"/>
            <w:r w:rsidRPr="008C2CE4">
              <w:rPr>
                <w:rFonts w:ascii="Trebuchet MS" w:eastAsiaTheme="minorHAnsi" w:hAnsi="Trebuchet MS" w:cstheme="minorBidi"/>
                <w:i/>
                <w:color w:val="1F4E79" w:themeColor="accent1" w:themeShade="80"/>
                <w:sz w:val="22"/>
                <w:szCs w:val="22"/>
                <w:lang w:val="ro-RO"/>
              </w:rPr>
              <w:t xml:space="preserve"> promovarea drepturilor copilului</w:t>
            </w:r>
            <w:r w:rsidR="003F7DF4" w:rsidRPr="008C2CE4">
              <w:rPr>
                <w:rFonts w:ascii="Trebuchet MS" w:eastAsiaTheme="minorHAnsi" w:hAnsi="Trebuchet MS" w:cstheme="minorBidi"/>
                <w:i/>
                <w:color w:val="1F4E79" w:themeColor="accent1" w:themeShade="80"/>
                <w:sz w:val="22"/>
                <w:szCs w:val="22"/>
                <w:lang w:val="ro-RO"/>
              </w:rPr>
              <w:t xml:space="preserve">, republicată, cu modificările și completările ulterioare </w:t>
            </w:r>
          </w:p>
        </w:tc>
      </w:tr>
      <w:tr w:rsidR="008C2CE4" w:rsidRPr="008C2CE4" w14:paraId="2E714A25" w14:textId="77777777" w:rsidTr="00C95789">
        <w:tc>
          <w:tcPr>
            <w:tcW w:w="2972" w:type="dxa"/>
            <w:tcBorders>
              <w:top w:val="single" w:sz="4" w:space="0" w:color="auto"/>
              <w:left w:val="single" w:sz="4" w:space="0" w:color="auto"/>
              <w:bottom w:val="single" w:sz="4" w:space="0" w:color="auto"/>
              <w:right w:val="single" w:sz="4" w:space="0" w:color="auto"/>
            </w:tcBorders>
          </w:tcPr>
          <w:p w14:paraId="3C93119D" w14:textId="20243771" w:rsidR="001E1BB7" w:rsidRPr="008C2CE4" w:rsidRDefault="003F7DF4">
            <w:pPr>
              <w:pStyle w:val="Default"/>
              <w:jc w:val="both"/>
              <w:rPr>
                <w:rFonts w:cstheme="minorBidi"/>
                <w:i/>
                <w:color w:val="1F4E79" w:themeColor="accent1" w:themeShade="80"/>
                <w:sz w:val="22"/>
                <w:szCs w:val="22"/>
              </w:rPr>
            </w:pPr>
            <w:r w:rsidRPr="008C2CE4">
              <w:rPr>
                <w:rFonts w:cstheme="minorBidi"/>
                <w:i/>
                <w:color w:val="1F4E79" w:themeColor="accent1" w:themeShade="80"/>
                <w:sz w:val="22"/>
                <w:szCs w:val="22"/>
              </w:rPr>
              <w:lastRenderedPageBreak/>
              <w:t>Protecția</w:t>
            </w:r>
            <w:r w:rsidR="001E1BB7" w:rsidRPr="008C2CE4">
              <w:rPr>
                <w:rFonts w:cstheme="minorBidi"/>
                <w:i/>
                <w:color w:val="1F4E79" w:themeColor="accent1" w:themeShade="80"/>
                <w:sz w:val="22"/>
                <w:szCs w:val="22"/>
              </w:rPr>
              <w:t xml:space="preserve"> special</w:t>
            </w:r>
            <w:r w:rsidRPr="008C2CE4">
              <w:rPr>
                <w:rFonts w:cstheme="minorBidi"/>
                <w:i/>
                <w:color w:val="1F4E79" w:themeColor="accent1" w:themeShade="80"/>
                <w:sz w:val="22"/>
                <w:szCs w:val="22"/>
              </w:rPr>
              <w:t>ă</w:t>
            </w:r>
            <w:r w:rsidR="001E1BB7" w:rsidRPr="008C2CE4">
              <w:rPr>
                <w:rFonts w:cstheme="minorBidi"/>
                <w:i/>
                <w:color w:val="1F4E79" w:themeColor="accent1" w:themeShade="80"/>
                <w:sz w:val="22"/>
                <w:szCs w:val="22"/>
              </w:rPr>
              <w:t xml:space="preserve"> a copilului </w:t>
            </w:r>
          </w:p>
        </w:tc>
        <w:tc>
          <w:tcPr>
            <w:tcW w:w="6662" w:type="dxa"/>
            <w:tcBorders>
              <w:top w:val="single" w:sz="4" w:space="0" w:color="auto"/>
              <w:left w:val="single" w:sz="4" w:space="0" w:color="auto"/>
              <w:bottom w:val="single" w:sz="4" w:space="0" w:color="auto"/>
              <w:right w:val="single" w:sz="4" w:space="0" w:color="auto"/>
            </w:tcBorders>
          </w:tcPr>
          <w:p w14:paraId="501CC05D" w14:textId="77777777" w:rsidR="001E1BB7" w:rsidRPr="008C2CE4" w:rsidRDefault="001E1BB7" w:rsidP="001153DD">
            <w:pPr>
              <w:spacing w:line="276" w:lineRule="auto"/>
              <w:jc w:val="both"/>
              <w:rPr>
                <w:rFonts w:ascii="Trebuchet MS" w:hAnsi="Trebuchet MS"/>
                <w:i/>
                <w:color w:val="1F4E79" w:themeColor="accent1" w:themeShade="80"/>
              </w:rPr>
            </w:pPr>
            <w:r w:rsidRPr="008C2CE4">
              <w:rPr>
                <w:rFonts w:ascii="Trebuchet MS" w:hAnsi="Trebuchet MS"/>
                <w:i/>
                <w:color w:val="1F4E79" w:themeColor="accent1" w:themeShade="80"/>
              </w:rPr>
              <w:t xml:space="preserve">ansamblul măsurilor, </w:t>
            </w:r>
            <w:proofErr w:type="spellStart"/>
            <w:r w:rsidRPr="008C2CE4">
              <w:rPr>
                <w:rFonts w:ascii="Trebuchet MS" w:hAnsi="Trebuchet MS"/>
                <w:i/>
                <w:color w:val="1F4E79" w:themeColor="accent1" w:themeShade="80"/>
              </w:rPr>
              <w:t>prestaţiilor</w:t>
            </w:r>
            <w:proofErr w:type="spellEnd"/>
            <w:r w:rsidRPr="008C2CE4">
              <w:rPr>
                <w:rFonts w:ascii="Trebuchet MS" w:hAnsi="Trebuchet MS"/>
                <w:i/>
                <w:color w:val="1F4E79" w:themeColor="accent1" w:themeShade="80"/>
              </w:rPr>
              <w:t xml:space="preserve"> </w:t>
            </w:r>
            <w:proofErr w:type="spellStart"/>
            <w:r w:rsidRPr="008C2CE4">
              <w:rPr>
                <w:rFonts w:ascii="Trebuchet MS" w:hAnsi="Trebuchet MS"/>
                <w:i/>
                <w:color w:val="1F4E79" w:themeColor="accent1" w:themeShade="80"/>
              </w:rPr>
              <w:t>şi</w:t>
            </w:r>
            <w:proofErr w:type="spellEnd"/>
            <w:r w:rsidRPr="008C2CE4">
              <w:rPr>
                <w:rFonts w:ascii="Trebuchet MS" w:hAnsi="Trebuchet MS"/>
                <w:i/>
                <w:color w:val="1F4E79" w:themeColor="accent1" w:themeShade="80"/>
              </w:rPr>
              <w:t xml:space="preserve"> serviciilor destinate îngrijirii </w:t>
            </w:r>
            <w:proofErr w:type="spellStart"/>
            <w:r w:rsidRPr="008C2CE4">
              <w:rPr>
                <w:rFonts w:ascii="Trebuchet MS" w:hAnsi="Trebuchet MS"/>
                <w:i/>
                <w:color w:val="1F4E79" w:themeColor="accent1" w:themeShade="80"/>
              </w:rPr>
              <w:t>şi</w:t>
            </w:r>
            <w:proofErr w:type="spellEnd"/>
            <w:r w:rsidRPr="008C2CE4">
              <w:rPr>
                <w:rFonts w:ascii="Trebuchet MS" w:hAnsi="Trebuchet MS"/>
                <w:i/>
                <w:color w:val="1F4E79" w:themeColor="accent1" w:themeShade="80"/>
              </w:rPr>
              <w:t xml:space="preserve"> dezvoltării copilului lipsit, temporar sau definitiv, de ocrotirea </w:t>
            </w:r>
            <w:proofErr w:type="spellStart"/>
            <w:r w:rsidRPr="008C2CE4">
              <w:rPr>
                <w:rFonts w:ascii="Trebuchet MS" w:hAnsi="Trebuchet MS"/>
                <w:i/>
                <w:color w:val="1F4E79" w:themeColor="accent1" w:themeShade="80"/>
              </w:rPr>
              <w:t>părinţilor</w:t>
            </w:r>
            <w:proofErr w:type="spellEnd"/>
            <w:r w:rsidRPr="008C2CE4">
              <w:rPr>
                <w:rFonts w:ascii="Trebuchet MS" w:hAnsi="Trebuchet MS"/>
                <w:i/>
                <w:color w:val="1F4E79" w:themeColor="accent1" w:themeShade="80"/>
              </w:rPr>
              <w:t xml:space="preserve"> săi sau a celui care, în vederea protejării intereselor sale, nu poate fi lăsat în grija acestora.</w:t>
            </w:r>
          </w:p>
          <w:p w14:paraId="11EA52BA" w14:textId="77777777" w:rsidR="001E1BB7" w:rsidRPr="008C2CE4" w:rsidRDefault="001E1BB7" w:rsidP="001153DD">
            <w:pPr>
              <w:spacing w:line="276" w:lineRule="auto"/>
              <w:jc w:val="both"/>
              <w:rPr>
                <w:rFonts w:ascii="Trebuchet MS" w:hAnsi="Trebuchet MS"/>
                <w:i/>
                <w:color w:val="1F4E79" w:themeColor="accent1" w:themeShade="80"/>
              </w:rPr>
            </w:pPr>
          </w:p>
          <w:p w14:paraId="3F4FE26F" w14:textId="1B92A9E3" w:rsidR="001E1BB7" w:rsidRPr="008C2CE4" w:rsidRDefault="001E1BB7" w:rsidP="001153DD">
            <w:pPr>
              <w:spacing w:line="276" w:lineRule="auto"/>
              <w:jc w:val="both"/>
              <w:rPr>
                <w:rFonts w:ascii="Trebuchet MS" w:hAnsi="Trebuchet MS"/>
                <w:i/>
                <w:color w:val="1F4E79" w:themeColor="accent1" w:themeShade="80"/>
              </w:rPr>
            </w:pPr>
            <w:r w:rsidRPr="008C2CE4">
              <w:rPr>
                <w:rFonts w:ascii="Trebuchet MS" w:hAnsi="Trebuchet MS"/>
                <w:i/>
                <w:color w:val="1F4E79" w:themeColor="accent1" w:themeShade="80"/>
              </w:rPr>
              <w:t>Sur</w:t>
            </w:r>
            <w:r w:rsidR="003F7DF4" w:rsidRPr="008C2CE4">
              <w:rPr>
                <w:rFonts w:ascii="Trebuchet MS" w:hAnsi="Trebuchet MS"/>
                <w:i/>
                <w:color w:val="1F4E79" w:themeColor="accent1" w:themeShade="80"/>
              </w:rPr>
              <w:t>s</w:t>
            </w:r>
            <w:r w:rsidRPr="008C2CE4">
              <w:rPr>
                <w:rFonts w:ascii="Trebuchet MS" w:hAnsi="Trebuchet MS"/>
                <w:i/>
                <w:color w:val="1F4E79" w:themeColor="accent1" w:themeShade="80"/>
              </w:rPr>
              <w:t>a</w:t>
            </w:r>
            <w:r w:rsidR="003F7DF4" w:rsidRPr="008C2CE4">
              <w:rPr>
                <w:rFonts w:ascii="Trebuchet MS" w:hAnsi="Trebuchet MS"/>
                <w:i/>
                <w:color w:val="1F4E79" w:themeColor="accent1" w:themeShade="80"/>
              </w:rPr>
              <w:t>:</w:t>
            </w:r>
            <w:r w:rsidRPr="008C2CE4">
              <w:rPr>
                <w:rFonts w:ascii="Trebuchet MS" w:hAnsi="Trebuchet MS"/>
                <w:i/>
                <w:color w:val="1F4E79" w:themeColor="accent1" w:themeShade="80"/>
              </w:rPr>
              <w:t xml:space="preserve"> Legea </w:t>
            </w:r>
            <w:r w:rsidR="003F7DF4" w:rsidRPr="008C2CE4">
              <w:rPr>
                <w:rFonts w:ascii="Trebuchet MS" w:hAnsi="Trebuchet MS"/>
                <w:i/>
                <w:color w:val="1F4E79" w:themeColor="accent1" w:themeShade="80"/>
              </w:rPr>
              <w:t xml:space="preserve">nr. </w:t>
            </w:r>
            <w:r w:rsidRPr="008C2CE4">
              <w:rPr>
                <w:rFonts w:ascii="Trebuchet MS" w:hAnsi="Trebuchet MS"/>
                <w:i/>
                <w:color w:val="1F4E79" w:themeColor="accent1" w:themeShade="80"/>
              </w:rPr>
              <w:t>272</w:t>
            </w:r>
            <w:r w:rsidR="003F7DF4" w:rsidRPr="008C2CE4">
              <w:rPr>
                <w:rFonts w:ascii="Trebuchet MS" w:hAnsi="Trebuchet MS"/>
                <w:i/>
                <w:color w:val="1F4E79" w:themeColor="accent1" w:themeShade="80"/>
              </w:rPr>
              <w:t xml:space="preserve">/2004 </w:t>
            </w:r>
            <w:r w:rsidRPr="008C2CE4">
              <w:rPr>
                <w:rFonts w:ascii="Trebuchet MS" w:hAnsi="Trebuchet MS"/>
                <w:i/>
                <w:color w:val="1F4E79" w:themeColor="accent1" w:themeShade="80"/>
              </w:rPr>
              <w:t xml:space="preserve">privind </w:t>
            </w:r>
            <w:proofErr w:type="spellStart"/>
            <w:r w:rsidRPr="008C2CE4">
              <w:rPr>
                <w:rFonts w:ascii="Trebuchet MS" w:hAnsi="Trebuchet MS"/>
                <w:i/>
                <w:color w:val="1F4E79" w:themeColor="accent1" w:themeShade="80"/>
              </w:rPr>
              <w:t>protecţia</w:t>
            </w:r>
            <w:proofErr w:type="spellEnd"/>
            <w:r w:rsidRPr="008C2CE4">
              <w:rPr>
                <w:rFonts w:ascii="Trebuchet MS" w:hAnsi="Trebuchet MS"/>
                <w:i/>
                <w:color w:val="1F4E79" w:themeColor="accent1" w:themeShade="80"/>
              </w:rPr>
              <w:t xml:space="preserve"> </w:t>
            </w:r>
            <w:proofErr w:type="spellStart"/>
            <w:r w:rsidRPr="008C2CE4">
              <w:rPr>
                <w:rFonts w:ascii="Trebuchet MS" w:hAnsi="Trebuchet MS"/>
                <w:i/>
                <w:color w:val="1F4E79" w:themeColor="accent1" w:themeShade="80"/>
              </w:rPr>
              <w:t>şi</w:t>
            </w:r>
            <w:proofErr w:type="spellEnd"/>
            <w:r w:rsidRPr="008C2CE4">
              <w:rPr>
                <w:rFonts w:ascii="Trebuchet MS" w:hAnsi="Trebuchet MS"/>
                <w:i/>
                <w:color w:val="1F4E79" w:themeColor="accent1" w:themeShade="80"/>
              </w:rPr>
              <w:t xml:space="preserve"> promovarea drepturilor copilului</w:t>
            </w:r>
            <w:r w:rsidR="003F7DF4" w:rsidRPr="008C2CE4">
              <w:rPr>
                <w:rFonts w:ascii="Trebuchet MS" w:hAnsi="Trebuchet MS"/>
                <w:i/>
                <w:color w:val="1F4E79" w:themeColor="accent1" w:themeShade="80"/>
              </w:rPr>
              <w:t>, republicată, cu modificările și completările ulterioare</w:t>
            </w:r>
          </w:p>
          <w:p w14:paraId="711785B4" w14:textId="070FA8F7" w:rsidR="001E1BB7" w:rsidRPr="008C2CE4" w:rsidRDefault="001E1BB7" w:rsidP="001153DD">
            <w:pPr>
              <w:spacing w:line="276" w:lineRule="auto"/>
              <w:jc w:val="both"/>
              <w:rPr>
                <w:rFonts w:ascii="Trebuchet MS" w:hAnsi="Trebuchet MS"/>
                <w:i/>
                <w:color w:val="1F4E79" w:themeColor="accent1" w:themeShade="80"/>
              </w:rPr>
            </w:pPr>
          </w:p>
        </w:tc>
      </w:tr>
      <w:tr w:rsidR="001E1BB7" w:rsidRPr="008C2CE4" w14:paraId="04D2FCD6" w14:textId="77777777" w:rsidTr="00C95789">
        <w:tc>
          <w:tcPr>
            <w:tcW w:w="2972" w:type="dxa"/>
            <w:tcBorders>
              <w:top w:val="single" w:sz="4" w:space="0" w:color="auto"/>
              <w:left w:val="single" w:sz="4" w:space="0" w:color="auto"/>
              <w:bottom w:val="single" w:sz="4" w:space="0" w:color="auto"/>
              <w:right w:val="single" w:sz="4" w:space="0" w:color="auto"/>
            </w:tcBorders>
          </w:tcPr>
          <w:p w14:paraId="11A1BF83" w14:textId="1953B6F8" w:rsidR="001E1BB7" w:rsidRPr="008C2CE4" w:rsidRDefault="001E1BB7">
            <w:pPr>
              <w:pStyle w:val="Default"/>
              <w:jc w:val="both"/>
              <w:rPr>
                <w:rFonts w:cstheme="minorBidi"/>
                <w:i/>
                <w:color w:val="1F4E79" w:themeColor="accent1" w:themeShade="80"/>
                <w:sz w:val="22"/>
                <w:szCs w:val="22"/>
              </w:rPr>
            </w:pPr>
            <w:r w:rsidRPr="008C2CE4">
              <w:rPr>
                <w:rFonts w:cstheme="minorBidi"/>
                <w:i/>
                <w:color w:val="1F4E79" w:themeColor="accent1" w:themeShade="80"/>
                <w:sz w:val="22"/>
                <w:szCs w:val="22"/>
              </w:rPr>
              <w:t xml:space="preserve">Plan individualizat de </w:t>
            </w:r>
            <w:r w:rsidR="003F7DF4" w:rsidRPr="008C2CE4">
              <w:rPr>
                <w:rFonts w:cstheme="minorBidi"/>
                <w:i/>
                <w:color w:val="1F4E79" w:themeColor="accent1" w:themeShade="80"/>
                <w:sz w:val="22"/>
                <w:szCs w:val="22"/>
              </w:rPr>
              <w:t>protecție</w:t>
            </w:r>
          </w:p>
        </w:tc>
        <w:tc>
          <w:tcPr>
            <w:tcW w:w="6662" w:type="dxa"/>
            <w:tcBorders>
              <w:top w:val="single" w:sz="4" w:space="0" w:color="auto"/>
              <w:left w:val="single" w:sz="4" w:space="0" w:color="auto"/>
              <w:bottom w:val="single" w:sz="4" w:space="0" w:color="auto"/>
              <w:right w:val="single" w:sz="4" w:space="0" w:color="auto"/>
            </w:tcBorders>
          </w:tcPr>
          <w:p w14:paraId="606B671F" w14:textId="77777777" w:rsidR="001E1BB7" w:rsidRPr="008C2CE4" w:rsidRDefault="001E1BB7" w:rsidP="001153DD">
            <w:pPr>
              <w:spacing w:line="276" w:lineRule="auto"/>
              <w:jc w:val="both"/>
              <w:rPr>
                <w:rFonts w:ascii="Trebuchet MS" w:hAnsi="Trebuchet MS"/>
                <w:i/>
                <w:color w:val="1F4E79" w:themeColor="accent1" w:themeShade="80"/>
              </w:rPr>
            </w:pPr>
            <w:r w:rsidRPr="008C2CE4">
              <w:rPr>
                <w:rFonts w:ascii="Trebuchet MS" w:hAnsi="Trebuchet MS"/>
                <w:i/>
                <w:color w:val="1F4E79" w:themeColor="accent1" w:themeShade="80"/>
              </w:rPr>
              <w:t xml:space="preserve">documentul prin care se realizează planificarea serviciilor, </w:t>
            </w:r>
            <w:proofErr w:type="spellStart"/>
            <w:r w:rsidRPr="008C2CE4">
              <w:rPr>
                <w:rFonts w:ascii="Trebuchet MS" w:hAnsi="Trebuchet MS"/>
                <w:i/>
                <w:color w:val="1F4E79" w:themeColor="accent1" w:themeShade="80"/>
              </w:rPr>
              <w:t>prestaţiilor</w:t>
            </w:r>
            <w:proofErr w:type="spellEnd"/>
            <w:r w:rsidRPr="008C2CE4">
              <w:rPr>
                <w:rFonts w:ascii="Trebuchet MS" w:hAnsi="Trebuchet MS"/>
                <w:i/>
                <w:color w:val="1F4E79" w:themeColor="accent1" w:themeShade="80"/>
              </w:rPr>
              <w:t xml:space="preserve"> </w:t>
            </w:r>
            <w:proofErr w:type="spellStart"/>
            <w:r w:rsidRPr="008C2CE4">
              <w:rPr>
                <w:rFonts w:ascii="Trebuchet MS" w:hAnsi="Trebuchet MS"/>
                <w:i/>
                <w:color w:val="1F4E79" w:themeColor="accent1" w:themeShade="80"/>
              </w:rPr>
              <w:t>şi</w:t>
            </w:r>
            <w:proofErr w:type="spellEnd"/>
            <w:r w:rsidRPr="008C2CE4">
              <w:rPr>
                <w:rFonts w:ascii="Trebuchet MS" w:hAnsi="Trebuchet MS"/>
                <w:i/>
                <w:color w:val="1F4E79" w:themeColor="accent1" w:themeShade="80"/>
              </w:rPr>
              <w:t xml:space="preserve"> a măsurilor de </w:t>
            </w:r>
            <w:proofErr w:type="spellStart"/>
            <w:r w:rsidRPr="008C2CE4">
              <w:rPr>
                <w:rFonts w:ascii="Trebuchet MS" w:hAnsi="Trebuchet MS"/>
                <w:i/>
                <w:color w:val="1F4E79" w:themeColor="accent1" w:themeShade="80"/>
              </w:rPr>
              <w:t>protecţie</w:t>
            </w:r>
            <w:proofErr w:type="spellEnd"/>
            <w:r w:rsidRPr="008C2CE4">
              <w:rPr>
                <w:rFonts w:ascii="Trebuchet MS" w:hAnsi="Trebuchet MS"/>
                <w:i/>
                <w:color w:val="1F4E79" w:themeColor="accent1" w:themeShade="80"/>
              </w:rPr>
              <w:t xml:space="preserve"> specială a copilului, pe baza evaluării psihosociale a acestuia </w:t>
            </w:r>
            <w:proofErr w:type="spellStart"/>
            <w:r w:rsidRPr="008C2CE4">
              <w:rPr>
                <w:rFonts w:ascii="Trebuchet MS" w:hAnsi="Trebuchet MS"/>
                <w:i/>
                <w:color w:val="1F4E79" w:themeColor="accent1" w:themeShade="80"/>
              </w:rPr>
              <w:t>şi</w:t>
            </w:r>
            <w:proofErr w:type="spellEnd"/>
            <w:r w:rsidRPr="008C2CE4">
              <w:rPr>
                <w:rFonts w:ascii="Trebuchet MS" w:hAnsi="Trebuchet MS"/>
                <w:i/>
                <w:color w:val="1F4E79" w:themeColor="accent1" w:themeShade="80"/>
              </w:rPr>
              <w:t xml:space="preserve"> a familiei sale, în vederea integrării copilului care a fost separat de familia sa într-un mediu familial stabil permanent, în cel mai scurt timp posibil</w:t>
            </w:r>
          </w:p>
          <w:p w14:paraId="13600634" w14:textId="11824D50" w:rsidR="001E1BB7" w:rsidRPr="008C2CE4" w:rsidRDefault="001E1BB7" w:rsidP="001E1BB7">
            <w:pPr>
              <w:spacing w:line="276" w:lineRule="auto"/>
              <w:jc w:val="both"/>
              <w:rPr>
                <w:rFonts w:ascii="Trebuchet MS" w:hAnsi="Trebuchet MS"/>
                <w:i/>
                <w:color w:val="1F4E79" w:themeColor="accent1" w:themeShade="80"/>
              </w:rPr>
            </w:pPr>
            <w:r w:rsidRPr="008C2CE4">
              <w:rPr>
                <w:rFonts w:ascii="Trebuchet MS" w:hAnsi="Trebuchet MS"/>
                <w:i/>
                <w:color w:val="1F4E79" w:themeColor="accent1" w:themeShade="80"/>
              </w:rPr>
              <w:t>Sur</w:t>
            </w:r>
            <w:r w:rsidR="003F7DF4" w:rsidRPr="008C2CE4">
              <w:rPr>
                <w:rFonts w:ascii="Trebuchet MS" w:hAnsi="Trebuchet MS"/>
                <w:i/>
                <w:color w:val="1F4E79" w:themeColor="accent1" w:themeShade="80"/>
              </w:rPr>
              <w:t>s</w:t>
            </w:r>
            <w:r w:rsidRPr="008C2CE4">
              <w:rPr>
                <w:rFonts w:ascii="Trebuchet MS" w:hAnsi="Trebuchet MS"/>
                <w:i/>
                <w:color w:val="1F4E79" w:themeColor="accent1" w:themeShade="80"/>
              </w:rPr>
              <w:t>a</w:t>
            </w:r>
            <w:r w:rsidR="003F7DF4" w:rsidRPr="008C2CE4">
              <w:rPr>
                <w:rFonts w:ascii="Trebuchet MS" w:hAnsi="Trebuchet MS"/>
                <w:i/>
                <w:color w:val="1F4E79" w:themeColor="accent1" w:themeShade="80"/>
              </w:rPr>
              <w:t>:</w:t>
            </w:r>
            <w:r w:rsidRPr="008C2CE4">
              <w:rPr>
                <w:rFonts w:ascii="Trebuchet MS" w:hAnsi="Trebuchet MS"/>
                <w:i/>
                <w:color w:val="1F4E79" w:themeColor="accent1" w:themeShade="80"/>
              </w:rPr>
              <w:t xml:space="preserve"> Legea</w:t>
            </w:r>
            <w:r w:rsidR="003F7DF4" w:rsidRPr="008C2CE4">
              <w:rPr>
                <w:rFonts w:ascii="Trebuchet MS" w:hAnsi="Trebuchet MS"/>
                <w:i/>
                <w:color w:val="1F4E79" w:themeColor="accent1" w:themeShade="80"/>
              </w:rPr>
              <w:t xml:space="preserve"> nr.</w:t>
            </w:r>
            <w:r w:rsidRPr="008C2CE4">
              <w:rPr>
                <w:rFonts w:ascii="Trebuchet MS" w:hAnsi="Trebuchet MS"/>
                <w:i/>
                <w:color w:val="1F4E79" w:themeColor="accent1" w:themeShade="80"/>
              </w:rPr>
              <w:t xml:space="preserve"> 272</w:t>
            </w:r>
            <w:r w:rsidR="003F7DF4" w:rsidRPr="008C2CE4">
              <w:rPr>
                <w:rFonts w:ascii="Trebuchet MS" w:hAnsi="Trebuchet MS"/>
                <w:i/>
                <w:color w:val="1F4E79" w:themeColor="accent1" w:themeShade="80"/>
              </w:rPr>
              <w:t>/</w:t>
            </w:r>
            <w:r w:rsidRPr="008C2CE4">
              <w:rPr>
                <w:rFonts w:ascii="Trebuchet MS" w:hAnsi="Trebuchet MS"/>
                <w:i/>
                <w:color w:val="1F4E79" w:themeColor="accent1" w:themeShade="80"/>
              </w:rPr>
              <w:t xml:space="preserve">2004 privind </w:t>
            </w:r>
            <w:proofErr w:type="spellStart"/>
            <w:r w:rsidRPr="008C2CE4">
              <w:rPr>
                <w:rFonts w:ascii="Trebuchet MS" w:hAnsi="Trebuchet MS"/>
                <w:i/>
                <w:color w:val="1F4E79" w:themeColor="accent1" w:themeShade="80"/>
              </w:rPr>
              <w:t>protecţia</w:t>
            </w:r>
            <w:proofErr w:type="spellEnd"/>
            <w:r w:rsidRPr="008C2CE4">
              <w:rPr>
                <w:rFonts w:ascii="Trebuchet MS" w:hAnsi="Trebuchet MS"/>
                <w:i/>
                <w:color w:val="1F4E79" w:themeColor="accent1" w:themeShade="80"/>
              </w:rPr>
              <w:t xml:space="preserve"> </w:t>
            </w:r>
            <w:proofErr w:type="spellStart"/>
            <w:r w:rsidRPr="008C2CE4">
              <w:rPr>
                <w:rFonts w:ascii="Trebuchet MS" w:hAnsi="Trebuchet MS"/>
                <w:i/>
                <w:color w:val="1F4E79" w:themeColor="accent1" w:themeShade="80"/>
              </w:rPr>
              <w:t>şi</w:t>
            </w:r>
            <w:proofErr w:type="spellEnd"/>
            <w:r w:rsidRPr="008C2CE4">
              <w:rPr>
                <w:rFonts w:ascii="Trebuchet MS" w:hAnsi="Trebuchet MS"/>
                <w:i/>
                <w:color w:val="1F4E79" w:themeColor="accent1" w:themeShade="80"/>
              </w:rPr>
              <w:t xml:space="preserve"> promovarea drepturilor copilului</w:t>
            </w:r>
            <w:r w:rsidR="003F7DF4" w:rsidRPr="008C2CE4">
              <w:rPr>
                <w:rFonts w:ascii="Trebuchet MS" w:hAnsi="Trebuchet MS"/>
                <w:i/>
                <w:color w:val="1F4E79" w:themeColor="accent1" w:themeShade="80"/>
              </w:rPr>
              <w:t>, republicată, cu modificările și completările ulterioare</w:t>
            </w:r>
          </w:p>
          <w:p w14:paraId="053CB406" w14:textId="1891FF69" w:rsidR="001E1BB7" w:rsidRPr="008C2CE4" w:rsidRDefault="001E1BB7" w:rsidP="001153DD">
            <w:pPr>
              <w:spacing w:line="276" w:lineRule="auto"/>
              <w:jc w:val="both"/>
              <w:rPr>
                <w:rFonts w:ascii="Trebuchet MS" w:hAnsi="Trebuchet MS"/>
                <w:i/>
                <w:color w:val="1F4E79" w:themeColor="accent1" w:themeShade="80"/>
              </w:rPr>
            </w:pPr>
          </w:p>
        </w:tc>
      </w:tr>
    </w:tbl>
    <w:p w14:paraId="732BF0BD" w14:textId="345029E9" w:rsidR="00566CCA" w:rsidRPr="008C2CE4" w:rsidRDefault="00566CCA" w:rsidP="00120FFE">
      <w:pPr>
        <w:spacing w:before="120" w:after="120"/>
        <w:jc w:val="both"/>
        <w:rPr>
          <w:rFonts w:ascii="Trebuchet MS" w:hAnsi="Trebuchet MS"/>
          <w:i/>
          <w:color w:val="1F4E79" w:themeColor="accent1" w:themeShade="80"/>
          <w:highlight w:val="yellow"/>
        </w:rPr>
      </w:pPr>
    </w:p>
    <w:p w14:paraId="77BF7EAA" w14:textId="04CD7E44" w:rsidR="00566CCA" w:rsidRPr="008C2CE4" w:rsidRDefault="00C940A4" w:rsidP="00504337">
      <w:pPr>
        <w:pStyle w:val="Heading1"/>
        <w:numPr>
          <w:ilvl w:val="0"/>
          <w:numId w:val="2"/>
        </w:numPr>
        <w:jc w:val="both"/>
        <w:rPr>
          <w:rFonts w:ascii="Trebuchet MS" w:hAnsi="Trebuchet MS"/>
          <w:b/>
          <w:bCs/>
          <w:color w:val="1F4E79" w:themeColor="accent1" w:themeShade="80"/>
          <w:sz w:val="22"/>
          <w:szCs w:val="22"/>
        </w:rPr>
      </w:pPr>
      <w:bookmarkStart w:id="9" w:name="_Toc134115016"/>
      <w:bookmarkStart w:id="10" w:name="_Toc134118366"/>
      <w:bookmarkStart w:id="11" w:name="_Toc134124419"/>
      <w:bookmarkStart w:id="12" w:name="_Toc134129610"/>
      <w:bookmarkStart w:id="13" w:name="_Toc134129838"/>
      <w:bookmarkStart w:id="14" w:name="_Toc134130064"/>
      <w:bookmarkStart w:id="15" w:name="_Toc134171521"/>
      <w:bookmarkStart w:id="16" w:name="_Toc134172644"/>
      <w:bookmarkStart w:id="17" w:name="_Toc134172872"/>
      <w:bookmarkStart w:id="18" w:name="_Toc134173097"/>
      <w:bookmarkStart w:id="19" w:name="_Toc134173323"/>
      <w:bookmarkStart w:id="20" w:name="_Toc134173549"/>
      <w:bookmarkStart w:id="21" w:name="_Toc134173774"/>
      <w:bookmarkStart w:id="22" w:name="_Toc134173999"/>
      <w:bookmarkStart w:id="23" w:name="_Toc134174222"/>
      <w:bookmarkStart w:id="24" w:name="_Toc134174445"/>
      <w:bookmarkStart w:id="25" w:name="_Toc134174667"/>
      <w:bookmarkStart w:id="26" w:name="_Toc134174889"/>
      <w:bookmarkStart w:id="27" w:name="_Toc161405335"/>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8C2CE4">
        <w:rPr>
          <w:rFonts w:ascii="Trebuchet MS" w:hAnsi="Trebuchet MS"/>
          <w:b/>
          <w:bCs/>
          <w:color w:val="1F4E79" w:themeColor="accent1" w:themeShade="80"/>
          <w:sz w:val="22"/>
          <w:szCs w:val="22"/>
        </w:rPr>
        <w:t>ELEMENTE DE CONTEXT</w:t>
      </w:r>
      <w:bookmarkEnd w:id="27"/>
      <w:r w:rsidRPr="008C2CE4">
        <w:rPr>
          <w:rFonts w:ascii="Trebuchet MS" w:hAnsi="Trebuchet MS"/>
          <w:b/>
          <w:bCs/>
          <w:color w:val="1F4E79" w:themeColor="accent1" w:themeShade="80"/>
          <w:sz w:val="22"/>
          <w:szCs w:val="22"/>
        </w:rPr>
        <w:t xml:space="preserve"> </w:t>
      </w:r>
      <w:r w:rsidR="00566CCA" w:rsidRPr="008C2CE4">
        <w:rPr>
          <w:rFonts w:ascii="Trebuchet MS" w:hAnsi="Trebuchet MS"/>
          <w:b/>
          <w:bCs/>
          <w:color w:val="1F4E79" w:themeColor="accent1" w:themeShade="80"/>
          <w:sz w:val="22"/>
          <w:szCs w:val="22"/>
        </w:rPr>
        <w:tab/>
      </w:r>
    </w:p>
    <w:p w14:paraId="077DC236" w14:textId="34FB4C7B" w:rsidR="00692D9A" w:rsidRPr="008C2CE4" w:rsidRDefault="00566CCA" w:rsidP="00504337">
      <w:pPr>
        <w:pStyle w:val="Heading2"/>
        <w:numPr>
          <w:ilvl w:val="1"/>
          <w:numId w:val="3"/>
        </w:numPr>
        <w:jc w:val="both"/>
        <w:rPr>
          <w:rFonts w:ascii="Trebuchet MS" w:hAnsi="Trebuchet MS"/>
          <w:color w:val="1F4E79" w:themeColor="accent1" w:themeShade="80"/>
          <w:sz w:val="22"/>
          <w:szCs w:val="22"/>
        </w:rPr>
      </w:pPr>
      <w:bookmarkStart w:id="28" w:name="_Toc161405336"/>
      <w:r w:rsidRPr="008C2CE4">
        <w:rPr>
          <w:rFonts w:ascii="Trebuchet MS" w:hAnsi="Trebuchet MS"/>
          <w:color w:val="1F4E79" w:themeColor="accent1" w:themeShade="80"/>
          <w:sz w:val="22"/>
          <w:szCs w:val="22"/>
        </w:rPr>
        <w:t xml:space="preserve">Informații generale </w:t>
      </w:r>
      <w:r w:rsidR="009068A8" w:rsidRPr="008C2CE4">
        <w:rPr>
          <w:rFonts w:ascii="Trebuchet MS" w:hAnsi="Trebuchet MS"/>
          <w:color w:val="1F4E79" w:themeColor="accent1" w:themeShade="80"/>
          <w:sz w:val="22"/>
          <w:szCs w:val="22"/>
        </w:rPr>
        <w:t xml:space="preserve">despre </w:t>
      </w:r>
      <w:r w:rsidRPr="008C2CE4">
        <w:rPr>
          <w:rFonts w:ascii="Trebuchet MS" w:hAnsi="Trebuchet MS"/>
          <w:color w:val="1F4E79" w:themeColor="accent1" w:themeShade="80"/>
          <w:sz w:val="22"/>
          <w:szCs w:val="22"/>
        </w:rPr>
        <w:t>Program</w:t>
      </w:r>
      <w:bookmarkEnd w:id="28"/>
    </w:p>
    <w:p w14:paraId="7ABCAF9E" w14:textId="3AF0AAFF" w:rsidR="00CF3F9C" w:rsidRPr="008C2CE4" w:rsidRDefault="00CF3F9C" w:rsidP="00504337">
      <w:pPr>
        <w:jc w:val="both"/>
        <w:rPr>
          <w:color w:val="1F4E79" w:themeColor="accent1" w:themeShade="80"/>
        </w:rPr>
      </w:pPr>
    </w:p>
    <w:p w14:paraId="79A465AE" w14:textId="2760F8FE" w:rsidR="00132000" w:rsidRPr="008C2CE4" w:rsidRDefault="00D632CC" w:rsidP="000A2C31">
      <w:pPr>
        <w:jc w:val="both"/>
        <w:rPr>
          <w:rFonts w:ascii="Trebuchet MS" w:hAnsi="Trebuchet MS"/>
          <w:color w:val="1F4E79" w:themeColor="accent1" w:themeShade="80"/>
        </w:rPr>
      </w:pPr>
      <w:r w:rsidRPr="008C2CE4">
        <w:rPr>
          <w:rFonts w:ascii="Trebuchet MS" w:hAnsi="Trebuchet MS"/>
          <w:color w:val="1F4E79" w:themeColor="accent1" w:themeShade="80"/>
        </w:rPr>
        <w:t>România continuă să fie printre țările cu ponderi ridicate ale populației expuse riscului sărăciei, departe de  media UE. Astfel, conform EUROSTAT pentru 2020, România înregistrează cea mai mare rată de risc  de sărăcie sau excluziune socială dintre țările UE, de 35,8% din totalul populației, în creștere de la  32,5% (2018). În acest context, conform Raportului de țară din 2020 privind România, 1 din 3 români  este expus riscului de sărăcie sau excluziune socială, cele mai expuse acestui fenomen fiind grupurile  vulnerabile, inclusiv minoritatea romă. Totodată, s-a observat că accesul la serviciile primare de sănătate, sociale si de educație este limitat pentru  persoanele din mediul rural față de cel urban, disparitățile existând și la nivel regional, între regiunile  dezvoltate și cele mai puțin dezvoltate. În aceste condiții, persoanele din mediul rural sunt mai expuse excluziunii sociale, în principal copiii și tinerii, precum și persoanele în vârstă, persoanele cu dizabilități, familiile monoparentale și cele cu mulți copii, persoanele de etnie romă. Conform raportului FRA privind situația Roma în 10 state europene,  romii continuă să fie discriminați din cauza etniei în ceea ce privește accesul la educație, la locuri de  muncă, la asistență medicală și la locuințe. Statisticile arată că, dintre țările UE, România a înregistrat în 2020 cea mai mare rată a copiilor expuși riscului de sărăcie sau excluziune socială ,41,5%. Totodată, în mediul urban se mențin discrepanțele privind grupurile vulnerabile, astfel încât, deși indicatorul ratei riscului sărăciei este mai mic decât în  rural, categoriile vulnerabile cele mai expuse sunt aceleași ca în zonele rurale</w:t>
      </w:r>
      <w:r w:rsidRPr="008C2CE4">
        <w:rPr>
          <w:color w:val="1F4E79" w:themeColor="accent1" w:themeShade="80"/>
        </w:rPr>
        <w:t>.</w:t>
      </w:r>
      <w:r w:rsidRPr="008C2CE4">
        <w:rPr>
          <w:color w:val="1F4E79" w:themeColor="accent1" w:themeShade="80"/>
        </w:rPr>
        <w:cr/>
      </w:r>
      <w:r w:rsidR="00132000" w:rsidRPr="008C2CE4">
        <w:rPr>
          <w:rFonts w:ascii="Trebuchet MS" w:hAnsi="Trebuchet MS"/>
          <w:color w:val="1F4E79" w:themeColor="accent1" w:themeShade="80"/>
        </w:rPr>
        <w:t xml:space="preserve">În ultimii 15 ani, România a făcut progrese semnificative în ceea ce privește scăderea numărului de copii plasați în instituții prin dezvoltarea unor servicii alternative de tip familial. Numărul total de copii și tineri separați de familiile lor, care se află în sistemul de protecție a copilului a scăzut constant din 2010 până în 2023. Cu toate acestea, la 30 septembrie 2023, 39.224 de copii și tineri se aflau încă în sistemul de protecție specială. </w:t>
      </w:r>
    </w:p>
    <w:p w14:paraId="32DDD01A" w14:textId="7A265921" w:rsidR="00132000" w:rsidRPr="008C2CE4" w:rsidRDefault="00132000" w:rsidP="000A2C31">
      <w:pPr>
        <w:jc w:val="both"/>
        <w:rPr>
          <w:rFonts w:ascii="Trebuchet MS" w:hAnsi="Trebuchet MS"/>
          <w:color w:val="1F4E79" w:themeColor="accent1" w:themeShade="80"/>
        </w:rPr>
      </w:pPr>
      <w:r w:rsidRPr="008C2CE4">
        <w:rPr>
          <w:rFonts w:ascii="Trebuchet MS" w:hAnsi="Trebuchet MS"/>
          <w:color w:val="1F4E79" w:themeColor="accent1" w:themeShade="80"/>
        </w:rPr>
        <w:t>În ultimii ani (2019-2021), peste 4.000 de copii au intrat anual în sistem</w:t>
      </w:r>
      <w:r w:rsidR="001B1A72" w:rsidRPr="008C2CE4">
        <w:rPr>
          <w:rFonts w:ascii="Trebuchet MS" w:hAnsi="Trebuchet MS"/>
          <w:color w:val="1F4E79" w:themeColor="accent1" w:themeShade="80"/>
        </w:rPr>
        <w:t>ul de protecție specială</w:t>
      </w:r>
      <w:r w:rsidRPr="008C2CE4">
        <w:rPr>
          <w:rFonts w:ascii="Trebuchet MS" w:hAnsi="Trebuchet MS"/>
          <w:color w:val="1F4E79" w:themeColor="accent1" w:themeShade="80"/>
        </w:rPr>
        <w:t xml:space="preserve">. Majoritatea acestor copii provin din familii (peste 89%, în 2021), ponderea fetelor </w:t>
      </w:r>
      <w:r w:rsidRPr="008C2CE4">
        <w:rPr>
          <w:rFonts w:ascii="Trebuchet MS" w:hAnsi="Trebuchet MS"/>
          <w:color w:val="1F4E79" w:themeColor="accent1" w:themeShade="80"/>
        </w:rPr>
        <w:lastRenderedPageBreak/>
        <w:t>fiind egală cu cea a băieților, majoritatea fără dizabilități (91%, în 2021) și cu vârste sub 10 ani (65%, în 2021). Cele mai frecvente cauze ale separării sunt legate de neglijare, abuz sau exploatare a copiilor (55% din totalul înregistrărilor) sau cauze sociale (26%), în special sărăcie și condiții de locuire precare, familii dezorganizate sau mame/părinți minori, împreună cu consumul excesiv de alcool sau alte substanțe și comportamentul promiscuu sau infracțional al adulților din familie. Prin urmare, în România, este esențială reducerea numărului de copii care intră în sistemul de protecție a copilului, iar în acest scop, serviciile de prevenire care oferă sprijin pentru consolidarea familiei trebuie să joace un rol cheie.</w:t>
      </w:r>
    </w:p>
    <w:p w14:paraId="239A9A15" w14:textId="77777777" w:rsidR="00C53D9C" w:rsidRPr="008C2CE4" w:rsidRDefault="00C53D9C" w:rsidP="00C53D9C">
      <w:pPr>
        <w:jc w:val="both"/>
        <w:rPr>
          <w:rFonts w:ascii="Trebuchet MS" w:hAnsi="Trebuchet MS"/>
          <w:color w:val="1F4E79" w:themeColor="accent1" w:themeShade="80"/>
        </w:rPr>
      </w:pPr>
      <w:r w:rsidRPr="008C2CE4">
        <w:rPr>
          <w:rFonts w:ascii="Trebuchet MS" w:hAnsi="Trebuchet MS"/>
          <w:color w:val="1F4E79" w:themeColor="accent1" w:themeShade="80"/>
        </w:rPr>
        <w:t xml:space="preserve">Scăderea semnificativă a numărului de copii </w:t>
      </w:r>
      <w:proofErr w:type="spellStart"/>
      <w:r w:rsidRPr="008C2CE4">
        <w:rPr>
          <w:rFonts w:ascii="Trebuchet MS" w:hAnsi="Trebuchet MS"/>
          <w:color w:val="1F4E79" w:themeColor="accent1" w:themeShade="80"/>
        </w:rPr>
        <w:t>aflaţi</w:t>
      </w:r>
      <w:proofErr w:type="spellEnd"/>
      <w:r w:rsidRPr="008C2CE4">
        <w:rPr>
          <w:rFonts w:ascii="Trebuchet MS" w:hAnsi="Trebuchet MS"/>
          <w:color w:val="1F4E79" w:themeColor="accent1" w:themeShade="80"/>
        </w:rPr>
        <w:t xml:space="preserve"> în servicii de tip </w:t>
      </w:r>
      <w:proofErr w:type="spellStart"/>
      <w:r w:rsidRPr="008C2CE4">
        <w:rPr>
          <w:rFonts w:ascii="Trebuchet MS" w:hAnsi="Trebuchet MS"/>
          <w:color w:val="1F4E79" w:themeColor="accent1" w:themeShade="80"/>
        </w:rPr>
        <w:t>rezidenţial</w:t>
      </w:r>
      <w:proofErr w:type="spellEnd"/>
      <w:r w:rsidRPr="008C2CE4">
        <w:rPr>
          <w:rFonts w:ascii="Trebuchet MS" w:hAnsi="Trebuchet MS"/>
          <w:color w:val="1F4E79" w:themeColor="accent1" w:themeShade="80"/>
        </w:rPr>
        <w:t xml:space="preserve"> publice </w:t>
      </w:r>
      <w:proofErr w:type="spellStart"/>
      <w:r w:rsidRPr="008C2CE4">
        <w:rPr>
          <w:rFonts w:ascii="Trebuchet MS" w:hAnsi="Trebuchet MS"/>
          <w:color w:val="1F4E79" w:themeColor="accent1" w:themeShade="80"/>
        </w:rPr>
        <w:t>şi</w:t>
      </w:r>
      <w:proofErr w:type="spellEnd"/>
      <w:r w:rsidRPr="008C2CE4">
        <w:rPr>
          <w:rFonts w:ascii="Trebuchet MS" w:hAnsi="Trebuchet MS"/>
          <w:color w:val="1F4E79" w:themeColor="accent1" w:themeShade="80"/>
        </w:rPr>
        <w:t xml:space="preserve"> private a  fost </w:t>
      </w:r>
      <w:proofErr w:type="spellStart"/>
      <w:r w:rsidRPr="008C2CE4">
        <w:rPr>
          <w:rFonts w:ascii="Trebuchet MS" w:hAnsi="Trebuchet MS"/>
          <w:color w:val="1F4E79" w:themeColor="accent1" w:themeShade="80"/>
        </w:rPr>
        <w:t>consecinţa</w:t>
      </w:r>
      <w:proofErr w:type="spellEnd"/>
      <w:r w:rsidRPr="008C2CE4">
        <w:rPr>
          <w:rFonts w:ascii="Trebuchet MS" w:hAnsi="Trebuchet MS"/>
          <w:color w:val="1F4E79" w:themeColor="accent1" w:themeShade="80"/>
        </w:rPr>
        <w:t xml:space="preserve"> aplicării politicii de </w:t>
      </w:r>
      <w:proofErr w:type="spellStart"/>
      <w:r w:rsidRPr="008C2CE4">
        <w:rPr>
          <w:rFonts w:ascii="Trebuchet MS" w:hAnsi="Trebuchet MS"/>
          <w:color w:val="1F4E79" w:themeColor="accent1" w:themeShade="80"/>
        </w:rPr>
        <w:t>dezinstituţionalizare</w:t>
      </w:r>
      <w:proofErr w:type="spellEnd"/>
      <w:r w:rsidRPr="008C2CE4">
        <w:rPr>
          <w:rFonts w:ascii="Trebuchet MS" w:hAnsi="Trebuchet MS"/>
          <w:color w:val="1F4E79" w:themeColor="accent1" w:themeShade="80"/>
        </w:rPr>
        <w:t xml:space="preserve"> a copiilor, fie prin reintegrarea lor în familia naturală sau extinsă, adopție, fie prin înlocuirea măsurii de </w:t>
      </w:r>
      <w:proofErr w:type="spellStart"/>
      <w:r w:rsidRPr="008C2CE4">
        <w:rPr>
          <w:rFonts w:ascii="Trebuchet MS" w:hAnsi="Trebuchet MS"/>
          <w:color w:val="1F4E79" w:themeColor="accent1" w:themeShade="80"/>
        </w:rPr>
        <w:t>protecţie</w:t>
      </w:r>
      <w:proofErr w:type="spellEnd"/>
      <w:r w:rsidRPr="008C2CE4">
        <w:rPr>
          <w:rFonts w:ascii="Trebuchet MS" w:hAnsi="Trebuchet MS"/>
          <w:color w:val="1F4E79" w:themeColor="accent1" w:themeShade="80"/>
        </w:rPr>
        <w:t xml:space="preserve"> de tip </w:t>
      </w:r>
      <w:proofErr w:type="spellStart"/>
      <w:r w:rsidRPr="008C2CE4">
        <w:rPr>
          <w:rFonts w:ascii="Trebuchet MS" w:hAnsi="Trebuchet MS"/>
          <w:color w:val="1F4E79" w:themeColor="accent1" w:themeShade="80"/>
        </w:rPr>
        <w:t>rezidenţial</w:t>
      </w:r>
      <w:proofErr w:type="spellEnd"/>
      <w:r w:rsidRPr="008C2CE4">
        <w:rPr>
          <w:rFonts w:ascii="Trebuchet MS" w:hAnsi="Trebuchet MS"/>
          <w:color w:val="1F4E79" w:themeColor="accent1" w:themeShade="80"/>
        </w:rPr>
        <w:t xml:space="preserve"> cu  una de tip familial, fiind promovată ideea că dezvoltarea armonioasă din toate punctele de vedere  (fizic, psihic, intelectual) a unui copil, ca </w:t>
      </w:r>
      <w:proofErr w:type="spellStart"/>
      <w:r w:rsidRPr="008C2CE4">
        <w:rPr>
          <w:rFonts w:ascii="Trebuchet MS" w:hAnsi="Trebuchet MS"/>
          <w:color w:val="1F4E79" w:themeColor="accent1" w:themeShade="80"/>
        </w:rPr>
        <w:t>şi</w:t>
      </w:r>
      <w:proofErr w:type="spellEnd"/>
      <w:r w:rsidRPr="008C2CE4">
        <w:rPr>
          <w:rFonts w:ascii="Trebuchet MS" w:hAnsi="Trebuchet MS"/>
          <w:color w:val="1F4E79" w:themeColor="accent1" w:themeShade="80"/>
        </w:rPr>
        <w:t xml:space="preserve"> posibilitatea integrării lui în societate sunt cel mai bine  realizate în cadrul unei familii. La </w:t>
      </w:r>
      <w:proofErr w:type="spellStart"/>
      <w:r w:rsidRPr="008C2CE4">
        <w:rPr>
          <w:rFonts w:ascii="Trebuchet MS" w:hAnsi="Trebuchet MS"/>
          <w:color w:val="1F4E79" w:themeColor="accent1" w:themeShade="80"/>
        </w:rPr>
        <w:t>sfârşitul</w:t>
      </w:r>
      <w:proofErr w:type="spellEnd"/>
      <w:r w:rsidRPr="008C2CE4">
        <w:rPr>
          <w:rFonts w:ascii="Trebuchet MS" w:hAnsi="Trebuchet MS"/>
          <w:color w:val="1F4E79" w:themeColor="accent1" w:themeShade="80"/>
        </w:rPr>
        <w:t xml:space="preserve"> lunii septembrie 2023, erau 39.224 copii în sistemul de </w:t>
      </w:r>
      <w:proofErr w:type="spellStart"/>
      <w:r w:rsidRPr="008C2CE4">
        <w:rPr>
          <w:rFonts w:ascii="Trebuchet MS" w:hAnsi="Trebuchet MS"/>
          <w:color w:val="1F4E79" w:themeColor="accent1" w:themeShade="80"/>
        </w:rPr>
        <w:t>protecţie</w:t>
      </w:r>
      <w:proofErr w:type="spellEnd"/>
      <w:r w:rsidRPr="008C2CE4">
        <w:rPr>
          <w:rFonts w:ascii="Trebuchet MS" w:hAnsi="Trebuchet MS"/>
          <w:color w:val="1F4E79" w:themeColor="accent1" w:themeShade="80"/>
        </w:rPr>
        <w:t xml:space="preserve"> specială, din care: </w:t>
      </w:r>
    </w:p>
    <w:p w14:paraId="7D15D36C" w14:textId="77777777" w:rsidR="00C53D9C" w:rsidRPr="008C2CE4" w:rsidRDefault="00C53D9C" w:rsidP="00C53D9C">
      <w:pPr>
        <w:pStyle w:val="ListParagraph"/>
        <w:numPr>
          <w:ilvl w:val="0"/>
          <w:numId w:val="98"/>
        </w:numPr>
        <w:jc w:val="both"/>
        <w:rPr>
          <w:rFonts w:ascii="Trebuchet MS" w:hAnsi="Trebuchet MS"/>
          <w:color w:val="1F4E79" w:themeColor="accent1" w:themeShade="80"/>
        </w:rPr>
      </w:pPr>
      <w:r w:rsidRPr="008C2CE4">
        <w:rPr>
          <w:rFonts w:ascii="Trebuchet MS" w:hAnsi="Trebuchet MS"/>
          <w:color w:val="1F4E79" w:themeColor="accent1" w:themeShade="80"/>
        </w:rPr>
        <w:t xml:space="preserve">un număr de 10.664 copii (27,19%) beneficiau de măsură de </w:t>
      </w:r>
      <w:proofErr w:type="spellStart"/>
      <w:r w:rsidRPr="008C2CE4">
        <w:rPr>
          <w:rFonts w:ascii="Trebuchet MS" w:hAnsi="Trebuchet MS"/>
          <w:color w:val="1F4E79" w:themeColor="accent1" w:themeShade="80"/>
        </w:rPr>
        <w:t>protecţie</w:t>
      </w:r>
      <w:proofErr w:type="spellEnd"/>
      <w:r w:rsidRPr="008C2CE4">
        <w:rPr>
          <w:rFonts w:ascii="Trebuchet MS" w:hAnsi="Trebuchet MS"/>
          <w:color w:val="1F4E79" w:themeColor="accent1" w:themeShade="80"/>
        </w:rPr>
        <w:t xml:space="preserve"> specială în servicii de tip </w:t>
      </w:r>
      <w:proofErr w:type="spellStart"/>
      <w:r w:rsidRPr="008C2CE4">
        <w:rPr>
          <w:rFonts w:ascii="Trebuchet MS" w:hAnsi="Trebuchet MS"/>
          <w:color w:val="1F4E79" w:themeColor="accent1" w:themeShade="80"/>
        </w:rPr>
        <w:t>rezidenţial</w:t>
      </w:r>
      <w:proofErr w:type="spellEnd"/>
      <w:r w:rsidRPr="008C2CE4">
        <w:rPr>
          <w:rFonts w:ascii="Trebuchet MS" w:hAnsi="Trebuchet MS"/>
          <w:color w:val="1F4E79" w:themeColor="accent1" w:themeShade="80"/>
        </w:rPr>
        <w:t xml:space="preserve">, din care: </w:t>
      </w:r>
    </w:p>
    <w:p w14:paraId="495CC521" w14:textId="77777777" w:rsidR="00C53D9C" w:rsidRPr="008C2CE4" w:rsidRDefault="00C53D9C" w:rsidP="00C53D9C">
      <w:pPr>
        <w:pStyle w:val="ListParagraph"/>
        <w:numPr>
          <w:ilvl w:val="0"/>
          <w:numId w:val="98"/>
        </w:numPr>
        <w:ind w:left="1440"/>
        <w:jc w:val="both"/>
        <w:rPr>
          <w:rFonts w:ascii="Trebuchet MS" w:hAnsi="Trebuchet MS"/>
          <w:color w:val="1F4E79" w:themeColor="accent1" w:themeShade="80"/>
        </w:rPr>
      </w:pPr>
      <w:r w:rsidRPr="008C2CE4">
        <w:rPr>
          <w:rFonts w:ascii="Trebuchet MS" w:hAnsi="Trebuchet MS"/>
          <w:color w:val="1F4E79" w:themeColor="accent1" w:themeShade="80"/>
        </w:rPr>
        <w:t xml:space="preserve">8.553 copii se aflau în servicii de tip </w:t>
      </w:r>
      <w:proofErr w:type="spellStart"/>
      <w:r w:rsidRPr="008C2CE4">
        <w:rPr>
          <w:rFonts w:ascii="Trebuchet MS" w:hAnsi="Trebuchet MS"/>
          <w:color w:val="1F4E79" w:themeColor="accent1" w:themeShade="80"/>
        </w:rPr>
        <w:t>rezidenţial</w:t>
      </w:r>
      <w:proofErr w:type="spellEnd"/>
      <w:r w:rsidRPr="008C2CE4">
        <w:rPr>
          <w:rFonts w:ascii="Trebuchet MS" w:hAnsi="Trebuchet MS"/>
          <w:color w:val="1F4E79" w:themeColor="accent1" w:themeShade="80"/>
        </w:rPr>
        <w:t xml:space="preserve"> publice, </w:t>
      </w:r>
    </w:p>
    <w:p w14:paraId="0703563D" w14:textId="77777777" w:rsidR="00C53D9C" w:rsidRPr="008C2CE4" w:rsidRDefault="00C53D9C" w:rsidP="00C53D9C">
      <w:pPr>
        <w:pStyle w:val="ListParagraph"/>
        <w:numPr>
          <w:ilvl w:val="0"/>
          <w:numId w:val="98"/>
        </w:numPr>
        <w:ind w:left="1440"/>
        <w:jc w:val="both"/>
        <w:rPr>
          <w:rFonts w:ascii="Trebuchet MS" w:hAnsi="Trebuchet MS"/>
          <w:color w:val="1F4E79" w:themeColor="accent1" w:themeShade="80"/>
        </w:rPr>
      </w:pPr>
      <w:r w:rsidRPr="008C2CE4">
        <w:rPr>
          <w:rFonts w:ascii="Trebuchet MS" w:hAnsi="Trebuchet MS"/>
          <w:color w:val="1F4E79" w:themeColor="accent1" w:themeShade="80"/>
        </w:rPr>
        <w:t xml:space="preserve">2.111 copii se aflau în servicii de tip </w:t>
      </w:r>
      <w:proofErr w:type="spellStart"/>
      <w:r w:rsidRPr="008C2CE4">
        <w:rPr>
          <w:rFonts w:ascii="Trebuchet MS" w:hAnsi="Trebuchet MS"/>
          <w:color w:val="1F4E79" w:themeColor="accent1" w:themeShade="80"/>
        </w:rPr>
        <w:t>rezidenţial</w:t>
      </w:r>
      <w:proofErr w:type="spellEnd"/>
      <w:r w:rsidRPr="008C2CE4">
        <w:rPr>
          <w:rFonts w:ascii="Trebuchet MS" w:hAnsi="Trebuchet MS"/>
          <w:color w:val="1F4E79" w:themeColor="accent1" w:themeShade="80"/>
        </w:rPr>
        <w:t xml:space="preserve"> private. </w:t>
      </w:r>
    </w:p>
    <w:p w14:paraId="26100E12" w14:textId="77777777" w:rsidR="00C53D9C" w:rsidRPr="008C2CE4" w:rsidRDefault="00C53D9C" w:rsidP="00C53D9C">
      <w:pPr>
        <w:pStyle w:val="ListParagraph"/>
        <w:numPr>
          <w:ilvl w:val="0"/>
          <w:numId w:val="98"/>
        </w:numPr>
        <w:jc w:val="both"/>
        <w:rPr>
          <w:rFonts w:ascii="Trebuchet MS" w:hAnsi="Trebuchet MS"/>
          <w:color w:val="1F4E79" w:themeColor="accent1" w:themeShade="80"/>
        </w:rPr>
      </w:pPr>
      <w:r w:rsidRPr="008C2CE4">
        <w:rPr>
          <w:rFonts w:ascii="Trebuchet MS" w:hAnsi="Trebuchet MS"/>
          <w:color w:val="1F4E79" w:themeColor="accent1" w:themeShade="80"/>
        </w:rPr>
        <w:t xml:space="preserve">un număr de 28.560 copii (72,81%) beneficiau de măsură de </w:t>
      </w:r>
      <w:proofErr w:type="spellStart"/>
      <w:r w:rsidRPr="008C2CE4">
        <w:rPr>
          <w:rFonts w:ascii="Trebuchet MS" w:hAnsi="Trebuchet MS"/>
          <w:color w:val="1F4E79" w:themeColor="accent1" w:themeShade="80"/>
        </w:rPr>
        <w:t>protecţie</w:t>
      </w:r>
      <w:proofErr w:type="spellEnd"/>
      <w:r w:rsidRPr="008C2CE4">
        <w:rPr>
          <w:rFonts w:ascii="Trebuchet MS" w:hAnsi="Trebuchet MS"/>
          <w:color w:val="1F4E79" w:themeColor="accent1" w:themeShade="80"/>
        </w:rPr>
        <w:t xml:space="preserve"> specială în servicii de tip familial, din care: </w:t>
      </w:r>
    </w:p>
    <w:p w14:paraId="50F88CF3" w14:textId="77777777" w:rsidR="00C53D9C" w:rsidRPr="008C2CE4" w:rsidRDefault="00C53D9C" w:rsidP="00C53D9C">
      <w:pPr>
        <w:pStyle w:val="ListParagraph"/>
        <w:numPr>
          <w:ilvl w:val="0"/>
          <w:numId w:val="98"/>
        </w:numPr>
        <w:ind w:left="1440"/>
        <w:jc w:val="both"/>
        <w:rPr>
          <w:rFonts w:ascii="Trebuchet MS" w:hAnsi="Trebuchet MS"/>
          <w:color w:val="1F4E79" w:themeColor="accent1" w:themeShade="80"/>
        </w:rPr>
      </w:pPr>
      <w:r w:rsidRPr="008C2CE4">
        <w:rPr>
          <w:rFonts w:ascii="Trebuchet MS" w:hAnsi="Trebuchet MS"/>
          <w:color w:val="1F4E79" w:themeColor="accent1" w:themeShade="80"/>
        </w:rPr>
        <w:t xml:space="preserve">15.957 copii se aflau la </w:t>
      </w:r>
      <w:proofErr w:type="spellStart"/>
      <w:r w:rsidRPr="008C2CE4">
        <w:rPr>
          <w:rFonts w:ascii="Trebuchet MS" w:hAnsi="Trebuchet MS"/>
          <w:color w:val="1F4E79" w:themeColor="accent1" w:themeShade="80"/>
        </w:rPr>
        <w:t>asistenţi</w:t>
      </w:r>
      <w:proofErr w:type="spellEnd"/>
      <w:r w:rsidRPr="008C2CE4">
        <w:rPr>
          <w:rFonts w:ascii="Trebuchet MS" w:hAnsi="Trebuchet MS"/>
          <w:color w:val="1F4E79" w:themeColor="accent1" w:themeShade="80"/>
        </w:rPr>
        <w:t xml:space="preserve"> maternali, </w:t>
      </w:r>
    </w:p>
    <w:p w14:paraId="6A4419E5" w14:textId="77777777" w:rsidR="00C53D9C" w:rsidRPr="008C2CE4" w:rsidRDefault="00C53D9C" w:rsidP="00C53D9C">
      <w:pPr>
        <w:pStyle w:val="ListParagraph"/>
        <w:numPr>
          <w:ilvl w:val="0"/>
          <w:numId w:val="98"/>
        </w:numPr>
        <w:ind w:left="1440"/>
        <w:jc w:val="both"/>
        <w:rPr>
          <w:rFonts w:ascii="Trebuchet MS" w:hAnsi="Trebuchet MS"/>
          <w:color w:val="1F4E79" w:themeColor="accent1" w:themeShade="80"/>
        </w:rPr>
      </w:pPr>
      <w:r w:rsidRPr="008C2CE4">
        <w:rPr>
          <w:rFonts w:ascii="Trebuchet MS" w:hAnsi="Trebuchet MS"/>
          <w:color w:val="1F4E79" w:themeColor="accent1" w:themeShade="80"/>
        </w:rPr>
        <w:t xml:space="preserve">9.673 copii se aflau la rude până la gradul IV inclusiv, </w:t>
      </w:r>
    </w:p>
    <w:p w14:paraId="51A25B4E" w14:textId="77777777" w:rsidR="00C53D9C" w:rsidRPr="008C2CE4" w:rsidRDefault="00C53D9C" w:rsidP="00C53D9C">
      <w:pPr>
        <w:pStyle w:val="ListParagraph"/>
        <w:numPr>
          <w:ilvl w:val="0"/>
          <w:numId w:val="98"/>
        </w:numPr>
        <w:ind w:left="1440"/>
        <w:jc w:val="both"/>
        <w:rPr>
          <w:rFonts w:ascii="Trebuchet MS" w:hAnsi="Trebuchet MS"/>
          <w:color w:val="1F4E79" w:themeColor="accent1" w:themeShade="80"/>
        </w:rPr>
      </w:pPr>
      <w:r w:rsidRPr="008C2CE4">
        <w:rPr>
          <w:rFonts w:ascii="Trebuchet MS" w:hAnsi="Trebuchet MS"/>
          <w:color w:val="1F4E79" w:themeColor="accent1" w:themeShade="80"/>
        </w:rPr>
        <w:t>2.930 copii se aflau la alte familii sau persoane.</w:t>
      </w:r>
    </w:p>
    <w:p w14:paraId="5C959581" w14:textId="77777777" w:rsidR="00C53D9C" w:rsidRPr="008C2CE4" w:rsidRDefault="00C53D9C" w:rsidP="00C53D9C">
      <w:pPr>
        <w:jc w:val="both"/>
        <w:rPr>
          <w:rFonts w:ascii="Trebuchet MS" w:hAnsi="Trebuchet MS"/>
          <w:color w:val="1F4E79" w:themeColor="accent1" w:themeShade="80"/>
        </w:rPr>
      </w:pPr>
      <w:r w:rsidRPr="008C2CE4">
        <w:rPr>
          <w:rFonts w:ascii="Trebuchet MS" w:hAnsi="Trebuchet MS"/>
          <w:color w:val="1F4E79" w:themeColor="accent1" w:themeShade="80"/>
        </w:rPr>
        <w:t xml:space="preserve">De la momentul inițial al reformei sistemului de protecție a copilului, începută în 1997, până în prezent, se pot delimita, din punct de vedere istoric, perioade in care focusul procesului de reformă a cuprins diferite paliere ale sistemului de protecție a copilului. În primii ani, concentrarea a fost pe îmbunătățirea condițiilor din sistemul rezidențial și demararea dezvoltării soluțiilor alternative (asistența maternală, plasamentul la familii, centre de zi și de recuperare etc.). La începutul anilor 2000, focusul a fost mutat pe reducerea capacității centrelor rezidențiale prin dezvoltarea soluțiilor alternative și dezvoltarea mecanismelor de prevenire a separării copilului de familie. În prezent, </w:t>
      </w:r>
      <w:r w:rsidRPr="008C2CE4">
        <w:rPr>
          <w:color w:val="1F4E79" w:themeColor="accent1" w:themeShade="80"/>
        </w:rPr>
        <w:t xml:space="preserve">se poate afirma </w:t>
      </w:r>
      <w:r w:rsidRPr="008C2CE4">
        <w:rPr>
          <w:rFonts w:ascii="Trebuchet MS" w:hAnsi="Trebuchet MS"/>
          <w:color w:val="1F4E79" w:themeColor="accent1" w:themeShade="80"/>
        </w:rPr>
        <w:t>că s-au realizat progrese mari referitoare la reducerea numărului de copiii instituționalizați, închiderea instituțiilo</w:t>
      </w:r>
      <w:r w:rsidRPr="008C2CE4">
        <w:rPr>
          <w:color w:val="1F4E79" w:themeColor="accent1" w:themeShade="80"/>
        </w:rPr>
        <w:t>r</w:t>
      </w:r>
      <w:r w:rsidRPr="008C2CE4">
        <w:rPr>
          <w:rFonts w:ascii="Trebuchet MS" w:hAnsi="Trebuchet MS"/>
          <w:color w:val="1F4E79" w:themeColor="accent1" w:themeShade="80"/>
        </w:rPr>
        <w:t xml:space="preserve">, scăderea ponderii copiilor protejați în servicii rezidențiale, dezvoltarea serviciilor de asistență maternală și plasament la familii. </w:t>
      </w:r>
    </w:p>
    <w:p w14:paraId="71954B5B" w14:textId="77777777" w:rsidR="00C53D9C" w:rsidRPr="008C2CE4" w:rsidRDefault="00C53D9C" w:rsidP="00C53D9C">
      <w:pPr>
        <w:jc w:val="both"/>
        <w:rPr>
          <w:rFonts w:ascii="Trebuchet MS" w:hAnsi="Trebuchet MS"/>
          <w:color w:val="1F4E79" w:themeColor="accent1" w:themeShade="80"/>
        </w:rPr>
      </w:pPr>
      <w:r w:rsidRPr="008C2CE4">
        <w:rPr>
          <w:rFonts w:ascii="Trebuchet MS" w:hAnsi="Trebuchet MS"/>
          <w:color w:val="1F4E79" w:themeColor="accent1" w:themeShade="80"/>
        </w:rPr>
        <w:t>Cu toate acestea, dezvoltarea și diversificarea serviciilor de prevenire a separării copilului de familie necesită încă atenție și eforturi susținute, mai ales la nivelul comunităților rurale.</w:t>
      </w:r>
    </w:p>
    <w:p w14:paraId="0778C591" w14:textId="77777777" w:rsidR="00C53D9C" w:rsidRPr="008C2CE4" w:rsidRDefault="00C53D9C" w:rsidP="00C53D9C">
      <w:pPr>
        <w:jc w:val="both"/>
        <w:rPr>
          <w:rFonts w:ascii="Trebuchet MS" w:hAnsi="Trebuchet MS"/>
          <w:color w:val="1F4E79" w:themeColor="accent1" w:themeShade="80"/>
        </w:rPr>
      </w:pPr>
      <w:r w:rsidRPr="008C2CE4">
        <w:rPr>
          <w:rFonts w:ascii="Trebuchet MS" w:hAnsi="Trebuchet MS"/>
          <w:color w:val="1F4E79" w:themeColor="accent1" w:themeShade="80"/>
        </w:rPr>
        <w:t xml:space="preserve">Cu atât mai mult cu cât la 30 septembrie 2023 la nivel național numărul serviciilor destinate prevenirii separării copilului de familie, centrele de zi, este foarte mic în raport cu nevoia. Astfel erau funcționale 977 de servicii de îngrijire de zi, din care 487 de servicii erau organizate la nivelul comunelor, orașelor și municipiilor și 490 erau organizate de organizate de organizații neguvernamentale. Numărul total al copiilor care erau beneficiari ai acestor servicii era de 41.631, din care 23.744 de copii erau beneficiai ai serviciilor publice și 17.887 de copii erau beneficiari ai serviciilor private. În lipsa serviciilor destinate prevenirii separării copilului de familie, în anul 2023 27 % dintre copiii pentru care s-a stabilit o măsură de protecție specială au ajuns în sistemul de protecție specială, având drept cauză a separării sărăcia. </w:t>
      </w:r>
    </w:p>
    <w:p w14:paraId="280B3712" w14:textId="77777777" w:rsidR="00F168D5" w:rsidRPr="008C2CE4" w:rsidRDefault="00F168D5" w:rsidP="00F168D5">
      <w:pPr>
        <w:jc w:val="both"/>
        <w:rPr>
          <w:rFonts w:ascii="Trebuchet MS" w:hAnsi="Trebuchet MS"/>
          <w:color w:val="1F4E79" w:themeColor="accent1" w:themeShade="80"/>
        </w:rPr>
      </w:pPr>
      <w:r w:rsidRPr="008C2CE4">
        <w:rPr>
          <w:rFonts w:ascii="Trebuchet MS" w:hAnsi="Trebuchet MS"/>
          <w:color w:val="1F4E79" w:themeColor="accent1" w:themeShade="80"/>
        </w:rPr>
        <w:lastRenderedPageBreak/>
        <w:t xml:space="preserve">Strategia națională </w:t>
      </w:r>
      <w:r w:rsidRPr="008C2CE4">
        <w:rPr>
          <w:rFonts w:ascii="Trebuchet MS" w:hAnsi="Trebuchet MS"/>
          <w:bCs/>
          <w:color w:val="1F4E79" w:themeColor="accent1" w:themeShade="80"/>
        </w:rPr>
        <w:t xml:space="preserve">pentru protecția și promovarea drepturilor copilului 2023-2027 “Copii protejați, România sigură” își propune să asigure </w:t>
      </w:r>
      <w:r w:rsidRPr="008C2CE4">
        <w:rPr>
          <w:rFonts w:ascii="Trebuchet MS" w:hAnsi="Trebuchet MS"/>
          <w:color w:val="1F4E79" w:themeColor="accent1" w:themeShade="80"/>
        </w:rPr>
        <w:t>cu implicarea copiilor, realizarea efectivă a  drepturilor lor, inclusiv a celor mai vulnerabili, în toate domeniile vieții, prin asigurarea deplină a  accesului la servicii publice de calitate. Rezultatele așteptate sunt prezentate sub forma a 20 de ținte selectate pentru fiecare dintre domeniile strategiei, dintre care cele mai importante vizează numărul de  copii afectați de sărăcie și excluziune socială (mai scăzut cu 400.000 de copii raportat la valoarea de  referință din 2019 de 1.323.000 copii) precum și creșterea cu 30% a n</w:t>
      </w:r>
      <w:r w:rsidRPr="008C2CE4">
        <w:rPr>
          <w:rFonts w:ascii="Trebuchet MS" w:hAnsi="Trebuchet MS" w:cs="Times New Roman"/>
          <w:color w:val="1F4E79" w:themeColor="accent1" w:themeShade="80"/>
        </w:rPr>
        <w:t>umărului de copii beneficiari de servicii de prevenire a separării de familie</w:t>
      </w:r>
      <w:r w:rsidRPr="008C2CE4">
        <w:rPr>
          <w:rFonts w:ascii="Trebuchet MS" w:hAnsi="Trebuchet MS"/>
          <w:color w:val="1F4E79" w:themeColor="accent1" w:themeShade="80"/>
        </w:rPr>
        <w:t>.</w:t>
      </w:r>
    </w:p>
    <w:p w14:paraId="514C6390" w14:textId="77777777" w:rsidR="00F168D5" w:rsidRPr="008C2CE4" w:rsidRDefault="00F168D5" w:rsidP="00F168D5">
      <w:pPr>
        <w:tabs>
          <w:tab w:val="left" w:pos="1843"/>
        </w:tabs>
        <w:spacing w:after="120" w:line="276" w:lineRule="auto"/>
        <w:jc w:val="both"/>
        <w:rPr>
          <w:rFonts w:ascii="Trebuchet MS" w:hAnsi="Trebuchet MS"/>
          <w:color w:val="1F4E79" w:themeColor="accent1" w:themeShade="80"/>
        </w:rPr>
      </w:pPr>
      <w:r w:rsidRPr="008C2CE4">
        <w:rPr>
          <w:rFonts w:ascii="Trebuchet MS" w:hAnsi="Trebuchet MS"/>
          <w:color w:val="1F4E79" w:themeColor="accent1" w:themeShade="80"/>
        </w:rPr>
        <w:t>În condițiile în care noua strategie acoperă perioada 2023-2027, Planul de acțiune aferent Garanției pentru Copii va asigura implementarea și aplicarea unora dintre cele mai importante măsuri ale acesteia până în anul 2030, în conformitate cu perioada acoperită de documentul european.</w:t>
      </w:r>
    </w:p>
    <w:p w14:paraId="7A9463BA" w14:textId="77777777" w:rsidR="00F168D5" w:rsidRPr="008C2CE4" w:rsidRDefault="00F168D5" w:rsidP="00F168D5">
      <w:pPr>
        <w:tabs>
          <w:tab w:val="left" w:pos="1843"/>
        </w:tabs>
        <w:spacing w:after="120" w:line="276" w:lineRule="auto"/>
        <w:jc w:val="both"/>
        <w:rPr>
          <w:rFonts w:ascii="Trebuchet MS" w:hAnsi="Trebuchet MS"/>
          <w:color w:val="1F4E79" w:themeColor="accent1" w:themeShade="80"/>
        </w:rPr>
      </w:pPr>
      <w:r w:rsidRPr="008C2CE4">
        <w:rPr>
          <w:rFonts w:ascii="Trebuchet MS" w:hAnsi="Trebuchet MS"/>
          <w:color w:val="1F4E79" w:themeColor="accent1" w:themeShade="80"/>
        </w:rPr>
        <w:t>Planul național de acțiune pentru implementarea Garanției pentru Copii, pregătit de România ca parte a obligațiilor care îi revin în transpunerea prevederilor Recomandării privind instituirea Garanției pentru Copii, reprezintă o reflectare a măsurilor și obiectivelor incluse deja în noua Strategie națională privind protecția și promovarea drepturilor copilului.</w:t>
      </w:r>
    </w:p>
    <w:p w14:paraId="29C2BD4C" w14:textId="77777777" w:rsidR="00F168D5" w:rsidRPr="008C2CE4" w:rsidRDefault="00F168D5" w:rsidP="00F168D5">
      <w:pPr>
        <w:jc w:val="both"/>
        <w:rPr>
          <w:rFonts w:ascii="Trebuchet MS" w:hAnsi="Trebuchet MS"/>
          <w:color w:val="1F4E79" w:themeColor="accent1" w:themeShade="80"/>
        </w:rPr>
      </w:pPr>
      <w:r w:rsidRPr="008C2CE4">
        <w:rPr>
          <w:rFonts w:ascii="Trebuchet MS" w:hAnsi="Trebuchet MS"/>
          <w:color w:val="1F4E79" w:themeColor="accent1" w:themeShade="80"/>
        </w:rPr>
        <w:t xml:space="preserve">Reducerea numărului de copii afectați de sărăcie și excluziune socială cu cel puțin 500 mii de copii raportat la valoarea de referință din 2021, contribuind la obiectivul european de scădere cu 5 milioane a numărului de copii afectați de acest fenomen </w:t>
      </w:r>
      <w:proofErr w:type="spellStart"/>
      <w:r w:rsidRPr="008C2CE4">
        <w:rPr>
          <w:rFonts w:ascii="Trebuchet MS" w:hAnsi="Trebuchet MS"/>
          <w:color w:val="1F4E79" w:themeColor="accent1" w:themeShade="80"/>
        </w:rPr>
        <w:t>multi</w:t>
      </w:r>
      <w:proofErr w:type="spellEnd"/>
      <w:r w:rsidRPr="008C2CE4">
        <w:rPr>
          <w:rFonts w:ascii="Trebuchet MS" w:hAnsi="Trebuchet MS"/>
          <w:color w:val="1F4E79" w:themeColor="accent1" w:themeShade="80"/>
        </w:rPr>
        <w:t>-dimensional este unul dintre rezultatele prevăzute în Planul Național de Acțiune.</w:t>
      </w:r>
    </w:p>
    <w:p w14:paraId="19574E98" w14:textId="77777777" w:rsidR="00C53D9C" w:rsidRPr="008C2CE4" w:rsidRDefault="00C53D9C" w:rsidP="00C53D9C">
      <w:pPr>
        <w:jc w:val="both"/>
        <w:rPr>
          <w:rFonts w:ascii="Trebuchet MS" w:hAnsi="Trebuchet MS"/>
          <w:color w:val="1F4E79" w:themeColor="accent1" w:themeShade="80"/>
          <w:highlight w:val="yellow"/>
        </w:rPr>
      </w:pPr>
    </w:p>
    <w:p w14:paraId="64450462" w14:textId="77777777" w:rsidR="00CF3F9C" w:rsidRPr="008C2CE4" w:rsidRDefault="00566CCA" w:rsidP="00504337">
      <w:pPr>
        <w:pStyle w:val="Heading2"/>
        <w:numPr>
          <w:ilvl w:val="1"/>
          <w:numId w:val="3"/>
        </w:numPr>
        <w:jc w:val="both"/>
        <w:rPr>
          <w:rFonts w:ascii="Trebuchet MS" w:hAnsi="Trebuchet MS"/>
          <w:color w:val="1F4E79" w:themeColor="accent1" w:themeShade="80"/>
          <w:sz w:val="22"/>
          <w:szCs w:val="22"/>
        </w:rPr>
      </w:pPr>
      <w:bookmarkStart w:id="29" w:name="_Toc161405337"/>
      <w:r w:rsidRPr="008C2CE4">
        <w:rPr>
          <w:rFonts w:ascii="Trebuchet MS" w:hAnsi="Trebuchet MS"/>
          <w:color w:val="1F4E79" w:themeColor="accent1" w:themeShade="80"/>
          <w:sz w:val="22"/>
          <w:szCs w:val="22"/>
        </w:rPr>
        <w:t>Prioritatea</w:t>
      </w:r>
      <w:r w:rsidR="00FF5C0E" w:rsidRPr="008C2CE4">
        <w:rPr>
          <w:rFonts w:ascii="Trebuchet MS" w:hAnsi="Trebuchet MS"/>
          <w:color w:val="1F4E79" w:themeColor="accent1" w:themeShade="80"/>
          <w:sz w:val="22"/>
          <w:szCs w:val="22"/>
        </w:rPr>
        <w:t>/Fond/Obiectiv de politică/</w:t>
      </w:r>
      <w:r w:rsidRPr="008C2CE4">
        <w:rPr>
          <w:rFonts w:ascii="Trebuchet MS" w:hAnsi="Trebuchet MS"/>
          <w:color w:val="1F4E79" w:themeColor="accent1" w:themeShade="80"/>
          <w:sz w:val="22"/>
          <w:szCs w:val="22"/>
        </w:rPr>
        <w:t>Obiectiv specific</w:t>
      </w:r>
      <w:bookmarkEnd w:id="29"/>
    </w:p>
    <w:p w14:paraId="0D80A2AF" w14:textId="77777777" w:rsidR="00CF3F9C" w:rsidRPr="008C2CE4" w:rsidRDefault="00CF3F9C" w:rsidP="00504337">
      <w:pPr>
        <w:jc w:val="both"/>
        <w:rPr>
          <w:rFonts w:ascii="Trebuchet MS" w:hAnsi="Trebuchet MS"/>
          <w:color w:val="1F4E79" w:themeColor="accent1" w:themeShade="80"/>
        </w:rPr>
      </w:pPr>
    </w:p>
    <w:p w14:paraId="397FA02B" w14:textId="2415D9F6" w:rsidR="00A22514" w:rsidRPr="008C2CE4" w:rsidRDefault="00A22514" w:rsidP="00A22514">
      <w:pPr>
        <w:pStyle w:val="ListParagraph"/>
        <w:numPr>
          <w:ilvl w:val="0"/>
          <w:numId w:val="62"/>
        </w:numPr>
        <w:spacing w:after="0" w:line="240" w:lineRule="auto"/>
        <w:jc w:val="both"/>
        <w:rPr>
          <w:rFonts w:ascii="Trebuchet MS" w:hAnsi="Trebuchet MS"/>
          <w:i/>
          <w:iCs/>
          <w:color w:val="1F4E79" w:themeColor="accent1" w:themeShade="80"/>
        </w:rPr>
      </w:pPr>
      <w:r w:rsidRPr="008C2CE4">
        <w:rPr>
          <w:rFonts w:ascii="Trebuchet MS" w:hAnsi="Trebuchet MS"/>
          <w:color w:val="1F4E79" w:themeColor="accent1" w:themeShade="80"/>
        </w:rPr>
        <w:t xml:space="preserve">Prioritate: </w:t>
      </w:r>
      <w:r w:rsidR="00D632CC" w:rsidRPr="008C2CE4">
        <w:rPr>
          <w:rFonts w:ascii="Trebuchet MS" w:hAnsi="Trebuchet MS"/>
          <w:color w:val="1F4E79" w:themeColor="accent1" w:themeShade="80"/>
        </w:rPr>
        <w:t>P05. Reducerea disparităților dintre copiii la risc de sărăcie și/sau excluziune socială și ceilalți copii</w:t>
      </w:r>
    </w:p>
    <w:p w14:paraId="06FE7B73" w14:textId="0017C8DF" w:rsidR="00A22514" w:rsidRPr="008C2CE4" w:rsidRDefault="00AE50A5" w:rsidP="00A22514">
      <w:pPr>
        <w:pStyle w:val="ListParagraph"/>
        <w:numPr>
          <w:ilvl w:val="0"/>
          <w:numId w:val="62"/>
        </w:numPr>
        <w:spacing w:after="0" w:line="240" w:lineRule="auto"/>
        <w:jc w:val="both"/>
        <w:rPr>
          <w:rFonts w:ascii="Trebuchet MS" w:hAnsi="Trebuchet MS"/>
          <w:i/>
          <w:iCs/>
          <w:color w:val="1F4E79" w:themeColor="accent1" w:themeShade="80"/>
        </w:rPr>
      </w:pPr>
      <w:r w:rsidRPr="008C2CE4">
        <w:rPr>
          <w:rFonts w:ascii="Trebuchet MS" w:hAnsi="Trebuchet MS"/>
          <w:color w:val="1F4E79" w:themeColor="accent1" w:themeShade="80"/>
        </w:rPr>
        <w:t>Fondul Social European Plus</w:t>
      </w:r>
    </w:p>
    <w:p w14:paraId="28C7676F" w14:textId="77777777" w:rsidR="00AE50A5" w:rsidRPr="008C2CE4" w:rsidRDefault="00AE50A5" w:rsidP="00AE50A5">
      <w:pPr>
        <w:pStyle w:val="ListParagraph"/>
        <w:numPr>
          <w:ilvl w:val="0"/>
          <w:numId w:val="62"/>
        </w:numPr>
        <w:autoSpaceDE w:val="0"/>
        <w:autoSpaceDN w:val="0"/>
        <w:adjustRightInd w:val="0"/>
        <w:ind w:left="1440"/>
        <w:jc w:val="both"/>
        <w:rPr>
          <w:rFonts w:ascii="Trebuchet MS" w:hAnsi="Trebuchet MS"/>
          <w:i/>
          <w:iCs/>
          <w:color w:val="1F4E79" w:themeColor="accent1" w:themeShade="80"/>
        </w:rPr>
      </w:pPr>
      <w:r w:rsidRPr="008C2CE4">
        <w:rPr>
          <w:rFonts w:ascii="Trebuchet MS" w:hAnsi="Trebuchet MS"/>
          <w:i/>
          <w:iCs/>
          <w:color w:val="1F4E79" w:themeColor="accent1" w:themeShade="80"/>
        </w:rPr>
        <w:t xml:space="preserve">Obiectiv de politica 4 “O </w:t>
      </w:r>
      <w:proofErr w:type="spellStart"/>
      <w:r w:rsidRPr="008C2CE4">
        <w:rPr>
          <w:rFonts w:ascii="Trebuchet MS" w:hAnsi="Trebuchet MS"/>
          <w:i/>
          <w:iCs/>
          <w:color w:val="1F4E79" w:themeColor="accent1" w:themeShade="80"/>
        </w:rPr>
        <w:t>Europă</w:t>
      </w:r>
      <w:proofErr w:type="spellEnd"/>
      <w:r w:rsidRPr="008C2CE4">
        <w:rPr>
          <w:rFonts w:ascii="Trebuchet MS" w:hAnsi="Trebuchet MS"/>
          <w:i/>
          <w:iCs/>
          <w:color w:val="1F4E79" w:themeColor="accent1" w:themeShade="80"/>
        </w:rPr>
        <w:t xml:space="preserve"> mai socială și mai favorabilă incluziunii, prin implementarea Pilonului European al drepturilor sociale”</w:t>
      </w:r>
    </w:p>
    <w:p w14:paraId="5FADDBD5" w14:textId="1BD07FE6" w:rsidR="00A22514" w:rsidRPr="008C2CE4" w:rsidRDefault="00A22514" w:rsidP="00AE50A5">
      <w:pPr>
        <w:pStyle w:val="ListParagraph"/>
        <w:numPr>
          <w:ilvl w:val="0"/>
          <w:numId w:val="62"/>
        </w:numPr>
        <w:autoSpaceDE w:val="0"/>
        <w:autoSpaceDN w:val="0"/>
        <w:adjustRightInd w:val="0"/>
        <w:ind w:left="1440"/>
        <w:jc w:val="both"/>
        <w:rPr>
          <w:rFonts w:ascii="Trebuchet MS" w:hAnsi="Trebuchet MS"/>
          <w:i/>
          <w:iCs/>
          <w:color w:val="1F4E79" w:themeColor="accent1" w:themeShade="80"/>
        </w:rPr>
      </w:pPr>
      <w:r w:rsidRPr="008C2CE4">
        <w:rPr>
          <w:rFonts w:ascii="Trebuchet MS" w:hAnsi="Trebuchet MS"/>
          <w:color w:val="1F4E79" w:themeColor="accent1" w:themeShade="80"/>
        </w:rPr>
        <w:t>Obiectiv specific: ESO4.11.</w:t>
      </w:r>
      <w:r w:rsidRPr="008C2CE4">
        <w:rPr>
          <w:rFonts w:ascii="Trebuchet MS" w:hAnsi="Trebuchet MS"/>
          <w:i/>
          <w:iCs/>
          <w:color w:val="1F4E79" w:themeColor="accent1" w:themeShade="80"/>
        </w:rPr>
        <w:t xml:space="preserve"> Lărgirea accesului egal și în timp util la servicii de calitate, sustenabile și la prețuri accesibile, inclusiv servicii care promovează accesul la locuințe și îngrijire orientată către persoane, inclusiv asistență medicală Modernizarea sistemelor de protecție socială, inclusiv promovarea accesului la protecție socială, acordând o atenție deosebită copiilor și grupurilor defavorizate Îmbunătățirea accesibilității, inclusiv pentru persoanele cu dizabilități, precum și a eficacității și rezilienței sistemelor de sănătate și a serviciilor de îngrijire pe termen lung (FSE+)</w:t>
      </w:r>
    </w:p>
    <w:p w14:paraId="1ADEF93B" w14:textId="77777777" w:rsidR="00C53D9C" w:rsidRPr="008C2CE4" w:rsidRDefault="00C53D9C" w:rsidP="00C53D9C">
      <w:pPr>
        <w:jc w:val="both"/>
        <w:rPr>
          <w:rFonts w:ascii="Trebuchet MS" w:hAnsi="Trebuchet MS"/>
          <w:color w:val="1F4E79" w:themeColor="accent1" w:themeShade="80"/>
        </w:rPr>
      </w:pPr>
    </w:p>
    <w:p w14:paraId="3922B2B4" w14:textId="77777777" w:rsidR="00F168D5" w:rsidRPr="008C2CE4" w:rsidRDefault="00F168D5" w:rsidP="00C53D9C">
      <w:pPr>
        <w:jc w:val="both"/>
        <w:rPr>
          <w:rFonts w:ascii="Trebuchet MS" w:hAnsi="Trebuchet MS"/>
          <w:color w:val="1F4E79" w:themeColor="accent1" w:themeShade="80"/>
        </w:rPr>
      </w:pPr>
    </w:p>
    <w:p w14:paraId="6EB97992" w14:textId="13D6F932" w:rsidR="00A22514" w:rsidRPr="008C2CE4" w:rsidRDefault="00C53D9C" w:rsidP="00C53D9C">
      <w:pPr>
        <w:jc w:val="both"/>
        <w:rPr>
          <w:rFonts w:ascii="Trebuchet MS" w:hAnsi="Trebuchet MS"/>
          <w:color w:val="1F4E79" w:themeColor="accent1" w:themeShade="80"/>
          <w:highlight w:val="yellow"/>
        </w:rPr>
      </w:pPr>
      <w:r w:rsidRPr="008C2CE4">
        <w:rPr>
          <w:rFonts w:ascii="Trebuchet MS" w:hAnsi="Trebuchet MS"/>
          <w:color w:val="1F4E79" w:themeColor="accent1" w:themeShade="80"/>
        </w:rPr>
        <w:t xml:space="preserve">Prioritatea 5 din Programul Incluziune si Demnitate Sociala 2021 – 2027 vizează   implementarea de măsuri la nivel național care contribuie la reducerea </w:t>
      </w:r>
      <w:proofErr w:type="spellStart"/>
      <w:r w:rsidRPr="008C2CE4">
        <w:rPr>
          <w:rFonts w:ascii="Trebuchet MS" w:hAnsi="Trebuchet MS"/>
          <w:color w:val="1F4E79" w:themeColor="accent1" w:themeShade="80"/>
        </w:rPr>
        <w:t>deprivării</w:t>
      </w:r>
      <w:proofErr w:type="spellEnd"/>
      <w:r w:rsidRPr="008C2CE4">
        <w:rPr>
          <w:rFonts w:ascii="Trebuchet MS" w:hAnsi="Trebuchet MS"/>
          <w:color w:val="1F4E79" w:themeColor="accent1" w:themeShade="80"/>
        </w:rPr>
        <w:t xml:space="preserve"> materiale care afectează copiii (inclusiv prin sprijinirea familiilor monoparentale), la reducerea riscului de separare a copilului de  familie precum și la dezvoltarea de servicii specializate pentru copii. POIDS sprijină persoanele afectate  de tranziția climatică prin măsuri care vizează accesul la angajare pentru mamele singure și persoanele cu  dizabilități, precum și măsuri de sprijinire a copiilor ai căror părinți lucrează în străinătate sau nu au loc de  muncă.</w:t>
      </w:r>
    </w:p>
    <w:p w14:paraId="74099EA5" w14:textId="5ABAA29D" w:rsidR="00F7586F" w:rsidRPr="008C2CE4" w:rsidRDefault="00566CCA" w:rsidP="00504337">
      <w:pPr>
        <w:pStyle w:val="Heading2"/>
        <w:numPr>
          <w:ilvl w:val="1"/>
          <w:numId w:val="3"/>
        </w:numPr>
        <w:jc w:val="both"/>
        <w:rPr>
          <w:rFonts w:ascii="Trebuchet MS" w:hAnsi="Trebuchet MS"/>
          <w:color w:val="1F4E79" w:themeColor="accent1" w:themeShade="80"/>
          <w:sz w:val="22"/>
          <w:szCs w:val="22"/>
        </w:rPr>
      </w:pPr>
      <w:bookmarkStart w:id="30" w:name="_Toc161405338"/>
      <w:r w:rsidRPr="008C2CE4">
        <w:rPr>
          <w:rFonts w:ascii="Trebuchet MS" w:hAnsi="Trebuchet MS"/>
          <w:color w:val="1F4E79" w:themeColor="accent1" w:themeShade="80"/>
          <w:sz w:val="22"/>
          <w:szCs w:val="22"/>
        </w:rPr>
        <w:lastRenderedPageBreak/>
        <w:t xml:space="preserve">Reglementări europene și naționale, </w:t>
      </w:r>
      <w:r w:rsidR="005111FF" w:rsidRPr="008C2CE4">
        <w:rPr>
          <w:rFonts w:ascii="Trebuchet MS" w:hAnsi="Trebuchet MS"/>
          <w:color w:val="1F4E79" w:themeColor="accent1" w:themeShade="80"/>
          <w:sz w:val="22"/>
          <w:szCs w:val="22"/>
        </w:rPr>
        <w:t xml:space="preserve">cadrul strategic, </w:t>
      </w:r>
      <w:r w:rsidRPr="008C2CE4">
        <w:rPr>
          <w:rFonts w:ascii="Trebuchet MS" w:hAnsi="Trebuchet MS"/>
          <w:color w:val="1F4E79" w:themeColor="accent1" w:themeShade="80"/>
          <w:sz w:val="22"/>
          <w:szCs w:val="22"/>
        </w:rPr>
        <w:t>documente programatice</w:t>
      </w:r>
      <w:r w:rsidR="00B47A5D" w:rsidRPr="008C2CE4">
        <w:rPr>
          <w:rFonts w:ascii="Trebuchet MS" w:hAnsi="Trebuchet MS"/>
          <w:color w:val="1F4E79" w:themeColor="accent1" w:themeShade="80"/>
          <w:sz w:val="22"/>
          <w:szCs w:val="22"/>
        </w:rPr>
        <w:t xml:space="preserve"> aplicabile</w:t>
      </w:r>
      <w:bookmarkEnd w:id="30"/>
    </w:p>
    <w:p w14:paraId="319CE981" w14:textId="77777777" w:rsidR="00045C3F" w:rsidRPr="008C2CE4" w:rsidRDefault="00045C3F">
      <w:pPr>
        <w:jc w:val="both"/>
        <w:rPr>
          <w:color w:val="1F4E79" w:themeColor="accent1" w:themeShade="80"/>
        </w:rPr>
      </w:pPr>
    </w:p>
    <w:p w14:paraId="2AE20553" w14:textId="598A771F" w:rsidR="0074088A" w:rsidRPr="008C2CE4" w:rsidRDefault="0074088A" w:rsidP="00504337">
      <w:pPr>
        <w:jc w:val="both"/>
        <w:rPr>
          <w:rFonts w:ascii="Trebuchet MS" w:hAnsi="Trebuchet MS"/>
          <w:i/>
          <w:iCs/>
          <w:color w:val="1F4E79" w:themeColor="accent1" w:themeShade="80"/>
        </w:rPr>
      </w:pPr>
      <w:r w:rsidRPr="008C2CE4">
        <w:rPr>
          <w:rFonts w:ascii="Trebuchet MS" w:hAnsi="Trebuchet MS"/>
          <w:i/>
          <w:iCs/>
          <w:color w:val="1F4E79" w:themeColor="accent1" w:themeShade="80"/>
        </w:rPr>
        <w:t>Reglementări europene:</w:t>
      </w:r>
    </w:p>
    <w:p w14:paraId="0A15A66B" w14:textId="0B58474F" w:rsidR="00045C3F" w:rsidRPr="008C2CE4" w:rsidRDefault="00045C3F" w:rsidP="00504337">
      <w:pPr>
        <w:pStyle w:val="ListParagraph"/>
        <w:numPr>
          <w:ilvl w:val="0"/>
          <w:numId w:val="42"/>
        </w:numPr>
        <w:jc w:val="both"/>
        <w:rPr>
          <w:rFonts w:ascii="Trebuchet MS" w:hAnsi="Trebuchet MS"/>
          <w:color w:val="1F4E79" w:themeColor="accent1" w:themeShade="80"/>
        </w:rPr>
      </w:pPr>
      <w:r w:rsidRPr="008C2CE4">
        <w:rPr>
          <w:rFonts w:ascii="Trebuchet MS" w:hAnsi="Trebuchet MS"/>
          <w:color w:val="1F4E79" w:themeColor="accent1" w:themeShade="80"/>
        </w:rPr>
        <w:t>Regulamentul (UE) 2021/1060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w:t>
      </w:r>
    </w:p>
    <w:p w14:paraId="7E33B9CF" w14:textId="2B8E67B4" w:rsidR="00045C3F" w:rsidRPr="008C2CE4" w:rsidRDefault="00045C3F" w:rsidP="00504337">
      <w:pPr>
        <w:pStyle w:val="ListParagraph"/>
        <w:numPr>
          <w:ilvl w:val="0"/>
          <w:numId w:val="40"/>
        </w:numPr>
        <w:jc w:val="both"/>
        <w:rPr>
          <w:rFonts w:ascii="Trebuchet MS" w:hAnsi="Trebuchet MS"/>
          <w:color w:val="1F4E79" w:themeColor="accent1" w:themeShade="80"/>
        </w:rPr>
      </w:pPr>
      <w:r w:rsidRPr="008C2CE4">
        <w:rPr>
          <w:rFonts w:ascii="Trebuchet MS" w:hAnsi="Trebuchet MS"/>
          <w:color w:val="1F4E79" w:themeColor="accent1" w:themeShade="80"/>
        </w:rPr>
        <w:t>Regulamentul (UE) 2021/1057 al Parlamentului European și al Consiliului din 24 iunie 2021 de instituire a Fondului social european Plus (FSE+) și de abrogare a Regulamentului (UE) nr. 1296/2013;</w:t>
      </w:r>
    </w:p>
    <w:p w14:paraId="03E5FC7E" w14:textId="6FB465D3" w:rsidR="0074088A" w:rsidRPr="008C2CE4" w:rsidRDefault="0074088A" w:rsidP="0074088A">
      <w:pPr>
        <w:pStyle w:val="ListParagraph"/>
        <w:numPr>
          <w:ilvl w:val="0"/>
          <w:numId w:val="41"/>
        </w:numPr>
        <w:jc w:val="both"/>
        <w:rPr>
          <w:rFonts w:ascii="Trebuchet MS" w:hAnsi="Trebuchet MS"/>
          <w:color w:val="1F4E79" w:themeColor="accent1" w:themeShade="80"/>
        </w:rPr>
      </w:pPr>
      <w:r w:rsidRPr="008C2CE4">
        <w:rPr>
          <w:rFonts w:ascii="Trebuchet MS" w:hAnsi="Trebuchet MS"/>
          <w:color w:val="1F4E79" w:themeColor="accent1" w:themeShade="80"/>
        </w:rPr>
        <w:t>Comunicare a Comisiei C(2021) 1054 final din 12 februarie 2021. Orientări tehnice privind aplicarea principiului de ”a nu prejudicial în mod semnificativ” în temeiul Regulamentului privind Mecanismul de redresare și reziliență;</w:t>
      </w:r>
    </w:p>
    <w:p w14:paraId="33A6F8F3" w14:textId="3689646F" w:rsidR="0074088A" w:rsidRPr="008C2CE4" w:rsidRDefault="0074088A" w:rsidP="0074088A">
      <w:pPr>
        <w:pStyle w:val="ListParagraph"/>
        <w:numPr>
          <w:ilvl w:val="0"/>
          <w:numId w:val="41"/>
        </w:numPr>
        <w:jc w:val="both"/>
        <w:rPr>
          <w:rFonts w:ascii="Trebuchet MS" w:hAnsi="Trebuchet MS"/>
          <w:color w:val="1F4E79" w:themeColor="accent1" w:themeShade="80"/>
        </w:rPr>
      </w:pPr>
      <w:r w:rsidRPr="008C2CE4">
        <w:rPr>
          <w:rFonts w:ascii="Trebuchet MS" w:hAnsi="Trebuchet MS"/>
          <w:color w:val="1F4E79" w:themeColor="accent1" w:themeShade="80"/>
        </w:rPr>
        <w:t>Carta drepturilor fundamentale a Uniunii Europene (2016/C 202/02);</w:t>
      </w:r>
    </w:p>
    <w:p w14:paraId="6F847060" w14:textId="12EF8129" w:rsidR="0074088A" w:rsidRPr="008C2CE4" w:rsidRDefault="0074088A" w:rsidP="0074088A">
      <w:pPr>
        <w:pStyle w:val="ListParagraph"/>
        <w:numPr>
          <w:ilvl w:val="0"/>
          <w:numId w:val="41"/>
        </w:numPr>
        <w:jc w:val="both"/>
        <w:rPr>
          <w:rFonts w:ascii="Trebuchet MS" w:hAnsi="Trebuchet MS"/>
          <w:color w:val="1F4E79" w:themeColor="accent1" w:themeShade="80"/>
        </w:rPr>
      </w:pPr>
      <w:r w:rsidRPr="008C2CE4">
        <w:rPr>
          <w:rFonts w:ascii="Trebuchet MS" w:hAnsi="Trebuchet MS"/>
          <w:color w:val="1F4E79" w:themeColor="accent1" w:themeShade="80"/>
        </w:rPr>
        <w:t>Convenția ONU privind Drepturile Persoanelor cu Dizabilități adoptată la 13 decembrie 2006 de către Adunarea Generală a ONU;</w:t>
      </w:r>
    </w:p>
    <w:p w14:paraId="4ABF5034" w14:textId="56608F7C" w:rsidR="0074088A" w:rsidRPr="008C2CE4" w:rsidRDefault="0074088A" w:rsidP="0074088A">
      <w:pPr>
        <w:pStyle w:val="ListParagraph"/>
        <w:numPr>
          <w:ilvl w:val="0"/>
          <w:numId w:val="41"/>
        </w:numPr>
        <w:jc w:val="both"/>
        <w:rPr>
          <w:rFonts w:ascii="Trebuchet MS" w:hAnsi="Trebuchet MS"/>
          <w:color w:val="1F4E79" w:themeColor="accent1" w:themeShade="80"/>
        </w:rPr>
      </w:pPr>
      <w:r w:rsidRPr="008C2CE4">
        <w:rPr>
          <w:rFonts w:ascii="Trebuchet MS" w:hAnsi="Trebuchet MS"/>
          <w:color w:val="1F4E79" w:themeColor="accent1" w:themeShade="80"/>
        </w:rPr>
        <w:t>Regulamentul (UE) 852/2020 al Parlamentului European și al Consiliului din 18 iunie 2020 privind instituirea unui cadru care să faciliteze investițiile durabile și de modificare a Regulamentului (UE) 2019/2088;</w:t>
      </w:r>
    </w:p>
    <w:p w14:paraId="218A24F8" w14:textId="15B168CB" w:rsidR="0074088A" w:rsidRPr="008C2CE4" w:rsidRDefault="0074088A" w:rsidP="0074088A">
      <w:pPr>
        <w:pStyle w:val="ListParagraph"/>
        <w:numPr>
          <w:ilvl w:val="0"/>
          <w:numId w:val="41"/>
        </w:numPr>
        <w:jc w:val="both"/>
        <w:rPr>
          <w:rFonts w:ascii="Trebuchet MS" w:hAnsi="Trebuchet MS"/>
          <w:color w:val="1F4E79" w:themeColor="accent1" w:themeShade="80"/>
        </w:rPr>
      </w:pPr>
      <w:r w:rsidRPr="008C2CE4">
        <w:rPr>
          <w:rFonts w:ascii="Trebuchet MS" w:hAnsi="Trebuchet MS"/>
          <w:color w:val="1F4E79" w:themeColor="accent1" w:themeShade="80"/>
        </w:rPr>
        <w:t>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w:t>
      </w:r>
    </w:p>
    <w:p w14:paraId="591E6AA6" w14:textId="77777777" w:rsidR="00BC0463" w:rsidRPr="008C2CE4" w:rsidRDefault="0074088A" w:rsidP="00B813A7">
      <w:pPr>
        <w:pStyle w:val="ListParagraph"/>
        <w:numPr>
          <w:ilvl w:val="0"/>
          <w:numId w:val="41"/>
        </w:numPr>
        <w:autoSpaceDE w:val="0"/>
        <w:autoSpaceDN w:val="0"/>
        <w:adjustRightInd w:val="0"/>
        <w:spacing w:after="0" w:line="240" w:lineRule="auto"/>
        <w:jc w:val="both"/>
        <w:rPr>
          <w:rFonts w:ascii="EUAlbertina" w:hAnsi="EUAlbertina" w:cs="EUAlbertina"/>
          <w:color w:val="1F4E79" w:themeColor="accent1" w:themeShade="80"/>
          <w:sz w:val="19"/>
          <w:szCs w:val="19"/>
        </w:rPr>
      </w:pPr>
      <w:r w:rsidRPr="008C2CE4">
        <w:rPr>
          <w:rFonts w:ascii="Trebuchet MS" w:hAnsi="Trebuchet MS"/>
          <w:color w:val="1F4E79" w:themeColor="accent1" w:themeShade="80"/>
        </w:rPr>
        <w:t>Comunicarea Comisiei Orientări tehnice privind aplicarea principiului de „a nu prejudicia în mod semnificativ” în temeiul Regulamentului privind Mecanismul de redresare și reziliență (2021/C 58/01).</w:t>
      </w:r>
    </w:p>
    <w:p w14:paraId="0C6481AC" w14:textId="2C515D48" w:rsidR="00BC0463" w:rsidRPr="008C2CE4" w:rsidRDefault="00BC0463" w:rsidP="008573E5">
      <w:pPr>
        <w:pStyle w:val="ListParagraph"/>
        <w:numPr>
          <w:ilvl w:val="0"/>
          <w:numId w:val="41"/>
        </w:numPr>
        <w:autoSpaceDE w:val="0"/>
        <w:autoSpaceDN w:val="0"/>
        <w:adjustRightInd w:val="0"/>
        <w:spacing w:after="0" w:line="240" w:lineRule="auto"/>
        <w:jc w:val="both"/>
        <w:rPr>
          <w:rFonts w:ascii="Trebuchet MS" w:hAnsi="Trebuchet MS"/>
          <w:color w:val="1F4E79" w:themeColor="accent1" w:themeShade="80"/>
        </w:rPr>
      </w:pPr>
      <w:r w:rsidRPr="008C2CE4">
        <w:rPr>
          <w:rFonts w:ascii="Trebuchet MS" w:hAnsi="Trebuchet MS"/>
          <w:color w:val="1F4E79" w:themeColor="accent1" w:themeShade="80"/>
        </w:rPr>
        <w:t>Recomandarea (UE) 2021/1004 a Consiliului din 14 iunie 2021 de instituire a unei Garanții europene pentru copii</w:t>
      </w:r>
    </w:p>
    <w:p w14:paraId="3FB9EFA0" w14:textId="77777777" w:rsidR="00BC0463" w:rsidRPr="008C2CE4" w:rsidRDefault="00BC0463" w:rsidP="00EC07A4">
      <w:pPr>
        <w:pStyle w:val="ListParagraph"/>
        <w:autoSpaceDE w:val="0"/>
        <w:autoSpaceDN w:val="0"/>
        <w:adjustRightInd w:val="0"/>
        <w:spacing w:after="0" w:line="240" w:lineRule="auto"/>
        <w:jc w:val="both"/>
        <w:rPr>
          <w:rFonts w:ascii="Trebuchet MS" w:hAnsi="Trebuchet MS"/>
          <w:color w:val="1F4E79" w:themeColor="accent1" w:themeShade="80"/>
        </w:rPr>
      </w:pPr>
    </w:p>
    <w:p w14:paraId="15E07EFB" w14:textId="3E81B629" w:rsidR="0074088A" w:rsidRPr="008C2CE4" w:rsidRDefault="0074088A" w:rsidP="00504337">
      <w:pPr>
        <w:jc w:val="both"/>
        <w:rPr>
          <w:rFonts w:ascii="Trebuchet MS" w:hAnsi="Trebuchet MS"/>
          <w:i/>
          <w:iCs/>
          <w:color w:val="1F4E79" w:themeColor="accent1" w:themeShade="80"/>
        </w:rPr>
      </w:pPr>
      <w:r w:rsidRPr="008C2CE4">
        <w:rPr>
          <w:rFonts w:ascii="Trebuchet MS" w:hAnsi="Trebuchet MS"/>
          <w:i/>
          <w:iCs/>
          <w:color w:val="1F4E79" w:themeColor="accent1" w:themeShade="80"/>
        </w:rPr>
        <w:t xml:space="preserve">Reglementări </w:t>
      </w:r>
      <w:proofErr w:type="spellStart"/>
      <w:r w:rsidRPr="008C2CE4">
        <w:rPr>
          <w:rFonts w:ascii="Trebuchet MS" w:hAnsi="Trebuchet MS"/>
          <w:i/>
          <w:iCs/>
          <w:color w:val="1F4E79" w:themeColor="accent1" w:themeShade="80"/>
        </w:rPr>
        <w:t>nationale</w:t>
      </w:r>
      <w:proofErr w:type="spellEnd"/>
      <w:r w:rsidRPr="008C2CE4">
        <w:rPr>
          <w:rFonts w:ascii="Trebuchet MS" w:hAnsi="Trebuchet MS"/>
          <w:i/>
          <w:iCs/>
          <w:color w:val="1F4E79" w:themeColor="accent1" w:themeShade="80"/>
        </w:rPr>
        <w:t>:</w:t>
      </w:r>
      <w:r w:rsidRPr="008C2CE4">
        <w:rPr>
          <w:rFonts w:ascii="Trebuchet MS" w:hAnsi="Trebuchet MS"/>
          <w:i/>
          <w:iCs/>
          <w:color w:val="1F4E79" w:themeColor="accent1" w:themeShade="80"/>
        </w:rPr>
        <w:cr/>
      </w:r>
    </w:p>
    <w:p w14:paraId="35FD7864" w14:textId="11243A91" w:rsidR="00045C3F" w:rsidRPr="008C2CE4" w:rsidRDefault="00045C3F" w:rsidP="00504337">
      <w:pPr>
        <w:pStyle w:val="ListParagraph"/>
        <w:numPr>
          <w:ilvl w:val="0"/>
          <w:numId w:val="41"/>
        </w:numPr>
        <w:jc w:val="both"/>
        <w:rPr>
          <w:rFonts w:ascii="Trebuchet MS" w:hAnsi="Trebuchet MS"/>
          <w:color w:val="1F4E79" w:themeColor="accent1" w:themeShade="80"/>
        </w:rPr>
      </w:pPr>
      <w:r w:rsidRPr="008C2CE4">
        <w:rPr>
          <w:rFonts w:ascii="Trebuchet MS" w:hAnsi="Trebuchet MS"/>
          <w:color w:val="1F4E79" w:themeColor="accent1" w:themeShade="80"/>
        </w:rPr>
        <w:t xml:space="preserve">Legea </w:t>
      </w:r>
      <w:proofErr w:type="spellStart"/>
      <w:r w:rsidRPr="008C2CE4">
        <w:rPr>
          <w:rFonts w:ascii="Trebuchet MS" w:hAnsi="Trebuchet MS"/>
          <w:color w:val="1F4E79" w:themeColor="accent1" w:themeShade="80"/>
        </w:rPr>
        <w:t>asistenţei</w:t>
      </w:r>
      <w:proofErr w:type="spellEnd"/>
      <w:r w:rsidRPr="008C2CE4">
        <w:rPr>
          <w:rFonts w:ascii="Trebuchet MS" w:hAnsi="Trebuchet MS"/>
          <w:color w:val="1F4E79" w:themeColor="accent1" w:themeShade="80"/>
        </w:rPr>
        <w:t xml:space="preserve"> sociale nr. 292</w:t>
      </w:r>
      <w:r w:rsidR="007034F3" w:rsidRPr="008C2CE4">
        <w:rPr>
          <w:rFonts w:ascii="Trebuchet MS" w:hAnsi="Trebuchet MS"/>
          <w:color w:val="1F4E79" w:themeColor="accent1" w:themeShade="80"/>
        </w:rPr>
        <w:t>/</w:t>
      </w:r>
      <w:r w:rsidRPr="008C2CE4">
        <w:rPr>
          <w:rFonts w:ascii="Trebuchet MS" w:hAnsi="Trebuchet MS"/>
          <w:color w:val="1F4E79" w:themeColor="accent1" w:themeShade="80"/>
        </w:rPr>
        <w:t>2011</w:t>
      </w:r>
      <w:r w:rsidR="00222121" w:rsidRPr="008C2CE4">
        <w:rPr>
          <w:rFonts w:ascii="Trebuchet MS" w:hAnsi="Trebuchet MS"/>
          <w:color w:val="1F4E79" w:themeColor="accent1" w:themeShade="80"/>
        </w:rPr>
        <w:t>, cu modificările și completările ulterioare;</w:t>
      </w:r>
    </w:p>
    <w:p w14:paraId="7F280713" w14:textId="4CAAEF1D" w:rsidR="00E8727F" w:rsidRPr="008C2CE4" w:rsidRDefault="00E8727F" w:rsidP="00504337">
      <w:pPr>
        <w:pStyle w:val="ListParagraph"/>
        <w:numPr>
          <w:ilvl w:val="0"/>
          <w:numId w:val="41"/>
        </w:numPr>
        <w:jc w:val="both"/>
        <w:rPr>
          <w:rFonts w:ascii="Trebuchet MS" w:hAnsi="Trebuchet MS"/>
          <w:color w:val="1F4E79" w:themeColor="accent1" w:themeShade="80"/>
        </w:rPr>
      </w:pPr>
      <w:r w:rsidRPr="008C2CE4">
        <w:rPr>
          <w:rFonts w:ascii="Trebuchet MS" w:hAnsi="Trebuchet MS"/>
          <w:color w:val="1F4E79" w:themeColor="accent1" w:themeShade="80"/>
        </w:rPr>
        <w:t xml:space="preserve">Legea </w:t>
      </w:r>
      <w:r w:rsidR="00FC71D5" w:rsidRPr="008C2CE4">
        <w:rPr>
          <w:rFonts w:ascii="Trebuchet MS" w:hAnsi="Trebuchet MS"/>
          <w:color w:val="1F4E79" w:themeColor="accent1" w:themeShade="80"/>
        </w:rPr>
        <w:t xml:space="preserve">nr. </w:t>
      </w:r>
      <w:r w:rsidRPr="008C2CE4">
        <w:rPr>
          <w:rFonts w:ascii="Trebuchet MS" w:hAnsi="Trebuchet MS"/>
          <w:color w:val="1F4E79" w:themeColor="accent1" w:themeShade="80"/>
        </w:rPr>
        <w:t>272</w:t>
      </w:r>
      <w:r w:rsidR="007034F3" w:rsidRPr="008C2CE4">
        <w:rPr>
          <w:rFonts w:ascii="Trebuchet MS" w:hAnsi="Trebuchet MS"/>
          <w:color w:val="1F4E79" w:themeColor="accent1" w:themeShade="80"/>
        </w:rPr>
        <w:t>/</w:t>
      </w:r>
      <w:r w:rsidRPr="008C2CE4">
        <w:rPr>
          <w:rFonts w:ascii="Trebuchet MS" w:hAnsi="Trebuchet MS"/>
          <w:color w:val="1F4E79" w:themeColor="accent1" w:themeShade="80"/>
        </w:rPr>
        <w:t>2004</w:t>
      </w:r>
      <w:r w:rsidR="007034F3" w:rsidRPr="008C2CE4">
        <w:rPr>
          <w:rFonts w:ascii="Trebuchet MS" w:hAnsi="Trebuchet MS"/>
          <w:color w:val="1F4E79" w:themeColor="accent1" w:themeShade="80"/>
        </w:rPr>
        <w:t xml:space="preserve"> </w:t>
      </w:r>
      <w:r w:rsidRPr="008C2CE4">
        <w:rPr>
          <w:rFonts w:ascii="Trebuchet MS" w:hAnsi="Trebuchet MS"/>
          <w:color w:val="1F4E79" w:themeColor="accent1" w:themeShade="80"/>
        </w:rPr>
        <w:t xml:space="preserve">privind </w:t>
      </w:r>
      <w:proofErr w:type="spellStart"/>
      <w:r w:rsidRPr="008C2CE4">
        <w:rPr>
          <w:rFonts w:ascii="Trebuchet MS" w:hAnsi="Trebuchet MS"/>
          <w:color w:val="1F4E79" w:themeColor="accent1" w:themeShade="80"/>
        </w:rPr>
        <w:t>protecţia</w:t>
      </w:r>
      <w:proofErr w:type="spellEnd"/>
      <w:r w:rsidRPr="008C2CE4">
        <w:rPr>
          <w:rFonts w:ascii="Trebuchet MS" w:hAnsi="Trebuchet MS"/>
          <w:color w:val="1F4E79" w:themeColor="accent1" w:themeShade="80"/>
        </w:rPr>
        <w:t xml:space="preserve"> </w:t>
      </w:r>
      <w:proofErr w:type="spellStart"/>
      <w:r w:rsidRPr="008C2CE4">
        <w:rPr>
          <w:rFonts w:ascii="Trebuchet MS" w:hAnsi="Trebuchet MS"/>
          <w:color w:val="1F4E79" w:themeColor="accent1" w:themeShade="80"/>
        </w:rPr>
        <w:t>şi</w:t>
      </w:r>
      <w:proofErr w:type="spellEnd"/>
      <w:r w:rsidRPr="008C2CE4">
        <w:rPr>
          <w:rFonts w:ascii="Trebuchet MS" w:hAnsi="Trebuchet MS"/>
          <w:color w:val="1F4E79" w:themeColor="accent1" w:themeShade="80"/>
        </w:rPr>
        <w:t xml:space="preserve"> promovarea drepturilor copilului</w:t>
      </w:r>
      <w:r w:rsidR="007034F3" w:rsidRPr="008C2CE4">
        <w:rPr>
          <w:rFonts w:ascii="Trebuchet MS" w:hAnsi="Trebuchet MS"/>
          <w:color w:val="1F4E79" w:themeColor="accent1" w:themeShade="80"/>
        </w:rPr>
        <w:t>, republicată, cu modificările și completările ulterioare</w:t>
      </w:r>
      <w:r w:rsidRPr="008C2CE4">
        <w:rPr>
          <w:rFonts w:ascii="Trebuchet MS" w:hAnsi="Trebuchet MS"/>
          <w:color w:val="1F4E79" w:themeColor="accent1" w:themeShade="80"/>
        </w:rPr>
        <w:t>;</w:t>
      </w:r>
    </w:p>
    <w:p w14:paraId="66703781" w14:textId="7EBB35DB" w:rsidR="00E8727F" w:rsidRPr="008C2CE4" w:rsidRDefault="00E8727F" w:rsidP="00504337">
      <w:pPr>
        <w:pStyle w:val="ListParagraph"/>
        <w:numPr>
          <w:ilvl w:val="0"/>
          <w:numId w:val="41"/>
        </w:numPr>
        <w:jc w:val="both"/>
        <w:rPr>
          <w:rFonts w:ascii="Trebuchet MS" w:hAnsi="Trebuchet MS"/>
          <w:color w:val="1F4E79" w:themeColor="accent1" w:themeShade="80"/>
        </w:rPr>
      </w:pPr>
      <w:r w:rsidRPr="008C2CE4">
        <w:rPr>
          <w:rFonts w:ascii="Trebuchet MS" w:hAnsi="Trebuchet MS"/>
          <w:color w:val="1F4E79" w:themeColor="accent1" w:themeShade="80"/>
        </w:rPr>
        <w:t>L</w:t>
      </w:r>
      <w:r w:rsidR="00FC71D5" w:rsidRPr="008C2CE4">
        <w:rPr>
          <w:rFonts w:ascii="Trebuchet MS" w:hAnsi="Trebuchet MS"/>
          <w:color w:val="1F4E79" w:themeColor="accent1" w:themeShade="80"/>
        </w:rPr>
        <w:t>egea</w:t>
      </w:r>
      <w:r w:rsidRPr="008C2CE4">
        <w:rPr>
          <w:rFonts w:ascii="Trebuchet MS" w:hAnsi="Trebuchet MS"/>
          <w:color w:val="1F4E79" w:themeColor="accent1" w:themeShade="80"/>
        </w:rPr>
        <w:t xml:space="preserve"> nr. 156</w:t>
      </w:r>
      <w:r w:rsidR="007034F3" w:rsidRPr="008C2CE4">
        <w:rPr>
          <w:rFonts w:ascii="Trebuchet MS" w:hAnsi="Trebuchet MS"/>
          <w:color w:val="1F4E79" w:themeColor="accent1" w:themeShade="80"/>
        </w:rPr>
        <w:t>/</w:t>
      </w:r>
      <w:r w:rsidRPr="008C2CE4">
        <w:rPr>
          <w:rFonts w:ascii="Trebuchet MS" w:hAnsi="Trebuchet MS"/>
          <w:color w:val="1F4E79" w:themeColor="accent1" w:themeShade="80"/>
        </w:rPr>
        <w:t>2023</w:t>
      </w:r>
      <w:r w:rsidR="007034F3" w:rsidRPr="008C2CE4">
        <w:rPr>
          <w:rFonts w:ascii="Trebuchet MS" w:hAnsi="Trebuchet MS"/>
          <w:color w:val="1F4E79" w:themeColor="accent1" w:themeShade="80"/>
        </w:rPr>
        <w:t xml:space="preserve"> </w:t>
      </w:r>
      <w:r w:rsidRPr="008C2CE4">
        <w:rPr>
          <w:rFonts w:ascii="Trebuchet MS" w:hAnsi="Trebuchet MS"/>
          <w:color w:val="1F4E79" w:themeColor="accent1" w:themeShade="80"/>
        </w:rPr>
        <w:t xml:space="preserve">privind organizarea </w:t>
      </w:r>
      <w:proofErr w:type="spellStart"/>
      <w:r w:rsidRPr="008C2CE4">
        <w:rPr>
          <w:rFonts w:ascii="Trebuchet MS" w:hAnsi="Trebuchet MS"/>
          <w:color w:val="1F4E79" w:themeColor="accent1" w:themeShade="80"/>
        </w:rPr>
        <w:t>activităţii</w:t>
      </w:r>
      <w:proofErr w:type="spellEnd"/>
      <w:r w:rsidRPr="008C2CE4">
        <w:rPr>
          <w:rFonts w:ascii="Trebuchet MS" w:hAnsi="Trebuchet MS"/>
          <w:color w:val="1F4E79" w:themeColor="accent1" w:themeShade="80"/>
        </w:rPr>
        <w:t xml:space="preserve"> de prevenire a separării copilului de familie</w:t>
      </w:r>
      <w:r w:rsidR="007034F3" w:rsidRPr="008C2CE4">
        <w:rPr>
          <w:rFonts w:ascii="Trebuchet MS" w:hAnsi="Trebuchet MS"/>
          <w:color w:val="1F4E79" w:themeColor="accent1" w:themeShade="80"/>
        </w:rPr>
        <w:t>, cu modificările ulterioare</w:t>
      </w:r>
    </w:p>
    <w:p w14:paraId="6FC13C2E" w14:textId="1A8B4936" w:rsidR="006500A1" w:rsidRPr="008C2CE4" w:rsidRDefault="00045C3F" w:rsidP="001153DD">
      <w:pPr>
        <w:pStyle w:val="ListParagraph"/>
        <w:numPr>
          <w:ilvl w:val="0"/>
          <w:numId w:val="41"/>
        </w:numPr>
        <w:jc w:val="both"/>
        <w:rPr>
          <w:rFonts w:ascii="Trebuchet MS" w:hAnsi="Trebuchet MS"/>
          <w:color w:val="1F4E79" w:themeColor="accent1" w:themeShade="80"/>
        </w:rPr>
      </w:pPr>
      <w:r w:rsidRPr="008C2CE4">
        <w:rPr>
          <w:rFonts w:ascii="Trebuchet MS" w:hAnsi="Trebuchet MS"/>
          <w:color w:val="1F4E79" w:themeColor="accent1" w:themeShade="80"/>
        </w:rPr>
        <w:t>Legea nr. 197</w:t>
      </w:r>
      <w:r w:rsidR="007034F3" w:rsidRPr="008C2CE4">
        <w:rPr>
          <w:rFonts w:ascii="Trebuchet MS" w:hAnsi="Trebuchet MS"/>
          <w:color w:val="1F4E79" w:themeColor="accent1" w:themeShade="80"/>
        </w:rPr>
        <w:t>/</w:t>
      </w:r>
      <w:r w:rsidRPr="008C2CE4">
        <w:rPr>
          <w:rFonts w:ascii="Trebuchet MS" w:hAnsi="Trebuchet MS"/>
          <w:color w:val="1F4E79" w:themeColor="accent1" w:themeShade="80"/>
        </w:rPr>
        <w:t>2012 privind asigurarea calității în domeniul serviciilor sociale</w:t>
      </w:r>
      <w:r w:rsidR="00222121" w:rsidRPr="008C2CE4">
        <w:rPr>
          <w:rFonts w:ascii="Trebuchet MS" w:hAnsi="Trebuchet MS"/>
          <w:color w:val="1F4E79" w:themeColor="accent1" w:themeShade="80"/>
        </w:rPr>
        <w:t>, cu modificările și completările ulterioare;</w:t>
      </w:r>
    </w:p>
    <w:p w14:paraId="20D4B8B9" w14:textId="6EE13851" w:rsidR="00045C3F" w:rsidRPr="008C2CE4" w:rsidRDefault="00045C3F" w:rsidP="00504337">
      <w:pPr>
        <w:pStyle w:val="ListParagraph"/>
        <w:numPr>
          <w:ilvl w:val="0"/>
          <w:numId w:val="42"/>
        </w:numPr>
        <w:jc w:val="both"/>
        <w:rPr>
          <w:rFonts w:ascii="Trebuchet MS" w:hAnsi="Trebuchet MS"/>
          <w:color w:val="1F4E79" w:themeColor="accent1" w:themeShade="80"/>
        </w:rPr>
      </w:pPr>
      <w:r w:rsidRPr="008C2CE4">
        <w:rPr>
          <w:rFonts w:ascii="Trebuchet MS" w:hAnsi="Trebuchet MS"/>
          <w:color w:val="1F4E79" w:themeColor="accent1" w:themeShade="80"/>
        </w:rPr>
        <w:t>H</w:t>
      </w:r>
      <w:r w:rsidR="0074088A" w:rsidRPr="008C2CE4">
        <w:rPr>
          <w:rFonts w:ascii="Trebuchet MS" w:hAnsi="Trebuchet MS"/>
          <w:color w:val="1F4E79" w:themeColor="accent1" w:themeShade="80"/>
        </w:rPr>
        <w:t>otărârea Guvernului</w:t>
      </w:r>
      <w:r w:rsidRPr="008C2CE4">
        <w:rPr>
          <w:rFonts w:ascii="Trebuchet MS" w:hAnsi="Trebuchet MS"/>
          <w:color w:val="1F4E79" w:themeColor="accent1" w:themeShade="80"/>
        </w:rPr>
        <w:t xml:space="preserve"> nr. 118</w:t>
      </w:r>
      <w:r w:rsidR="00FC71D5" w:rsidRPr="008C2CE4">
        <w:rPr>
          <w:rFonts w:ascii="Trebuchet MS" w:hAnsi="Trebuchet MS"/>
          <w:color w:val="1F4E79" w:themeColor="accent1" w:themeShade="80"/>
        </w:rPr>
        <w:t>/</w:t>
      </w:r>
      <w:r w:rsidRPr="008C2CE4">
        <w:rPr>
          <w:rFonts w:ascii="Trebuchet MS" w:hAnsi="Trebuchet MS"/>
          <w:color w:val="1F4E79" w:themeColor="accent1" w:themeShade="80"/>
        </w:rPr>
        <w:t>2014 pentru aprobarea Normelor metodologice de aplicare a prevederilor Legii nr. 197/2012 privind asigurarea calității în domeniul serviciilor sociale</w:t>
      </w:r>
      <w:r w:rsidR="00222121" w:rsidRPr="008C2CE4">
        <w:rPr>
          <w:rFonts w:ascii="Trebuchet MS" w:hAnsi="Trebuchet MS"/>
          <w:color w:val="1F4E79" w:themeColor="accent1" w:themeShade="80"/>
        </w:rPr>
        <w:t>, cu modificările și completările ulterioare;</w:t>
      </w:r>
    </w:p>
    <w:p w14:paraId="1BBF4835" w14:textId="59826048" w:rsidR="00045C3F" w:rsidRPr="008C2CE4" w:rsidRDefault="0074088A" w:rsidP="00504337">
      <w:pPr>
        <w:pStyle w:val="ListParagraph"/>
        <w:numPr>
          <w:ilvl w:val="0"/>
          <w:numId w:val="42"/>
        </w:numPr>
        <w:jc w:val="both"/>
        <w:rPr>
          <w:rFonts w:ascii="Trebuchet MS" w:hAnsi="Trebuchet MS"/>
          <w:color w:val="1F4E79" w:themeColor="accent1" w:themeShade="80"/>
        </w:rPr>
      </w:pPr>
      <w:r w:rsidRPr="008C2CE4">
        <w:rPr>
          <w:rFonts w:ascii="Trebuchet MS" w:hAnsi="Trebuchet MS"/>
          <w:color w:val="1F4E79" w:themeColor="accent1" w:themeShade="80"/>
        </w:rPr>
        <w:t xml:space="preserve">Hotărârea Guvernului </w:t>
      </w:r>
      <w:r w:rsidR="00045C3F" w:rsidRPr="008C2CE4">
        <w:rPr>
          <w:rFonts w:ascii="Trebuchet MS" w:hAnsi="Trebuchet MS"/>
          <w:color w:val="1F4E79" w:themeColor="accent1" w:themeShade="80"/>
        </w:rPr>
        <w:t>nr. 867</w:t>
      </w:r>
      <w:r w:rsidR="00FC71D5" w:rsidRPr="008C2CE4">
        <w:rPr>
          <w:rFonts w:ascii="Trebuchet MS" w:hAnsi="Trebuchet MS"/>
          <w:color w:val="1F4E79" w:themeColor="accent1" w:themeShade="80"/>
        </w:rPr>
        <w:t>/</w:t>
      </w:r>
      <w:r w:rsidR="00045C3F" w:rsidRPr="008C2CE4">
        <w:rPr>
          <w:rFonts w:ascii="Trebuchet MS" w:hAnsi="Trebuchet MS"/>
          <w:color w:val="1F4E79" w:themeColor="accent1" w:themeShade="80"/>
        </w:rPr>
        <w:t>2015 pentru aprobarea Nomenclatorului serviciilor sociale, precum și a regulamentelor-cadru de organizare și funcționare a serviciilor sociale</w:t>
      </w:r>
      <w:r w:rsidR="00222121" w:rsidRPr="008C2CE4">
        <w:rPr>
          <w:rFonts w:ascii="Trebuchet MS" w:hAnsi="Trebuchet MS"/>
          <w:color w:val="1F4E79" w:themeColor="accent1" w:themeShade="80"/>
        </w:rPr>
        <w:t>, cu modificările și completările ulterioare;</w:t>
      </w:r>
    </w:p>
    <w:p w14:paraId="6A4656DB" w14:textId="1D0CEAFE" w:rsidR="00E8727F" w:rsidRPr="008C2CE4" w:rsidRDefault="00FC71D5" w:rsidP="00504337">
      <w:pPr>
        <w:pStyle w:val="ListParagraph"/>
        <w:numPr>
          <w:ilvl w:val="0"/>
          <w:numId w:val="42"/>
        </w:numPr>
        <w:jc w:val="both"/>
        <w:rPr>
          <w:rFonts w:ascii="Trebuchet MS" w:hAnsi="Trebuchet MS"/>
          <w:color w:val="1F4E79" w:themeColor="accent1" w:themeShade="80"/>
        </w:rPr>
      </w:pPr>
      <w:r w:rsidRPr="008C2CE4">
        <w:rPr>
          <w:rFonts w:ascii="Trebuchet MS" w:hAnsi="Trebuchet MS"/>
          <w:color w:val="1F4E79" w:themeColor="accent1" w:themeShade="80"/>
        </w:rPr>
        <w:t xml:space="preserve">Hotărârea </w:t>
      </w:r>
      <w:proofErr w:type="spellStart"/>
      <w:r w:rsidRPr="008C2CE4">
        <w:rPr>
          <w:rFonts w:ascii="Trebuchet MS" w:hAnsi="Trebuchet MS"/>
          <w:color w:val="1F4E79" w:themeColor="accent1" w:themeShade="80"/>
        </w:rPr>
        <w:t>Guvenului</w:t>
      </w:r>
      <w:proofErr w:type="spellEnd"/>
      <w:r w:rsidR="00E8727F" w:rsidRPr="008C2CE4">
        <w:rPr>
          <w:rFonts w:ascii="Trebuchet MS" w:hAnsi="Trebuchet MS"/>
          <w:color w:val="1F4E79" w:themeColor="accent1" w:themeShade="80"/>
        </w:rPr>
        <w:t xml:space="preserve"> nr. 797</w:t>
      </w:r>
      <w:r w:rsidRPr="008C2CE4">
        <w:rPr>
          <w:rFonts w:ascii="Trebuchet MS" w:hAnsi="Trebuchet MS"/>
          <w:color w:val="1F4E79" w:themeColor="accent1" w:themeShade="80"/>
        </w:rPr>
        <w:t>/</w:t>
      </w:r>
      <w:r w:rsidR="00E8727F" w:rsidRPr="008C2CE4">
        <w:rPr>
          <w:rFonts w:ascii="Trebuchet MS" w:hAnsi="Trebuchet MS"/>
          <w:color w:val="1F4E79" w:themeColor="accent1" w:themeShade="80"/>
        </w:rPr>
        <w:t>2017</w:t>
      </w:r>
      <w:r w:rsidR="007377D8" w:rsidRPr="008C2CE4">
        <w:rPr>
          <w:rFonts w:ascii="Trebuchet MS" w:hAnsi="Trebuchet MS"/>
          <w:color w:val="1F4E79" w:themeColor="accent1" w:themeShade="80"/>
        </w:rPr>
        <w:t xml:space="preserve"> </w:t>
      </w:r>
      <w:r w:rsidR="00E8727F" w:rsidRPr="008C2CE4">
        <w:rPr>
          <w:rFonts w:ascii="Trebuchet MS" w:hAnsi="Trebuchet MS"/>
          <w:color w:val="1F4E79" w:themeColor="accent1" w:themeShade="80"/>
        </w:rPr>
        <w:t xml:space="preserve">pentru aprobarea regulamentelor-cadru de organizare </w:t>
      </w:r>
      <w:proofErr w:type="spellStart"/>
      <w:r w:rsidR="00E8727F" w:rsidRPr="008C2CE4">
        <w:rPr>
          <w:rFonts w:ascii="Trebuchet MS" w:hAnsi="Trebuchet MS"/>
          <w:color w:val="1F4E79" w:themeColor="accent1" w:themeShade="80"/>
        </w:rPr>
        <w:t>şi</w:t>
      </w:r>
      <w:proofErr w:type="spellEnd"/>
      <w:r w:rsidR="00E8727F" w:rsidRPr="008C2CE4">
        <w:rPr>
          <w:rFonts w:ascii="Trebuchet MS" w:hAnsi="Trebuchet MS"/>
          <w:color w:val="1F4E79" w:themeColor="accent1" w:themeShade="80"/>
        </w:rPr>
        <w:t xml:space="preserve"> </w:t>
      </w:r>
      <w:proofErr w:type="spellStart"/>
      <w:r w:rsidR="00E8727F" w:rsidRPr="008C2CE4">
        <w:rPr>
          <w:rFonts w:ascii="Trebuchet MS" w:hAnsi="Trebuchet MS"/>
          <w:color w:val="1F4E79" w:themeColor="accent1" w:themeShade="80"/>
        </w:rPr>
        <w:t>funcţionare</w:t>
      </w:r>
      <w:proofErr w:type="spellEnd"/>
      <w:r w:rsidR="00E8727F" w:rsidRPr="008C2CE4">
        <w:rPr>
          <w:rFonts w:ascii="Trebuchet MS" w:hAnsi="Trebuchet MS"/>
          <w:color w:val="1F4E79" w:themeColor="accent1" w:themeShade="80"/>
        </w:rPr>
        <w:t xml:space="preserve"> ale serviciilor publice de </w:t>
      </w:r>
      <w:proofErr w:type="spellStart"/>
      <w:r w:rsidR="00E8727F" w:rsidRPr="008C2CE4">
        <w:rPr>
          <w:rFonts w:ascii="Trebuchet MS" w:hAnsi="Trebuchet MS"/>
          <w:color w:val="1F4E79" w:themeColor="accent1" w:themeShade="80"/>
        </w:rPr>
        <w:t>asistenţă</w:t>
      </w:r>
      <w:proofErr w:type="spellEnd"/>
      <w:r w:rsidR="00E8727F" w:rsidRPr="008C2CE4">
        <w:rPr>
          <w:rFonts w:ascii="Trebuchet MS" w:hAnsi="Trebuchet MS"/>
          <w:color w:val="1F4E79" w:themeColor="accent1" w:themeShade="80"/>
        </w:rPr>
        <w:t xml:space="preserve"> socială </w:t>
      </w:r>
      <w:proofErr w:type="spellStart"/>
      <w:r w:rsidR="00E8727F" w:rsidRPr="008C2CE4">
        <w:rPr>
          <w:rFonts w:ascii="Trebuchet MS" w:hAnsi="Trebuchet MS"/>
          <w:color w:val="1F4E79" w:themeColor="accent1" w:themeShade="80"/>
        </w:rPr>
        <w:t>şi</w:t>
      </w:r>
      <w:proofErr w:type="spellEnd"/>
      <w:r w:rsidR="00E8727F" w:rsidRPr="008C2CE4">
        <w:rPr>
          <w:rFonts w:ascii="Trebuchet MS" w:hAnsi="Trebuchet MS"/>
          <w:color w:val="1F4E79" w:themeColor="accent1" w:themeShade="80"/>
        </w:rPr>
        <w:t xml:space="preserve"> a structurii orientative de personal;</w:t>
      </w:r>
    </w:p>
    <w:p w14:paraId="0EDB22E8" w14:textId="09166A37" w:rsidR="00E8727F" w:rsidRPr="008C2CE4" w:rsidRDefault="00FC71D5" w:rsidP="00504337">
      <w:pPr>
        <w:pStyle w:val="ListParagraph"/>
        <w:numPr>
          <w:ilvl w:val="0"/>
          <w:numId w:val="42"/>
        </w:numPr>
        <w:jc w:val="both"/>
        <w:rPr>
          <w:rFonts w:ascii="Trebuchet MS" w:hAnsi="Trebuchet MS"/>
          <w:color w:val="1F4E79" w:themeColor="accent1" w:themeShade="80"/>
        </w:rPr>
      </w:pPr>
      <w:r w:rsidRPr="008C2CE4">
        <w:rPr>
          <w:rFonts w:ascii="Trebuchet MS" w:hAnsi="Trebuchet MS"/>
          <w:color w:val="1F4E79" w:themeColor="accent1" w:themeShade="80"/>
        </w:rPr>
        <w:lastRenderedPageBreak/>
        <w:t>Ordinul secretarului de stat al Autorității Naționale pentru Protecția Drepturilor Copilului</w:t>
      </w:r>
      <w:r w:rsidR="00E8727F" w:rsidRPr="008C2CE4">
        <w:rPr>
          <w:rFonts w:ascii="Trebuchet MS" w:hAnsi="Trebuchet MS"/>
          <w:color w:val="1F4E79" w:themeColor="accent1" w:themeShade="80"/>
        </w:rPr>
        <w:t xml:space="preserve"> nr. 286</w:t>
      </w:r>
      <w:r w:rsidRPr="008C2CE4">
        <w:rPr>
          <w:rFonts w:ascii="Trebuchet MS" w:hAnsi="Trebuchet MS"/>
          <w:color w:val="1F4E79" w:themeColor="accent1" w:themeShade="80"/>
        </w:rPr>
        <w:t>/</w:t>
      </w:r>
      <w:r w:rsidR="00E8727F" w:rsidRPr="008C2CE4">
        <w:rPr>
          <w:rFonts w:ascii="Trebuchet MS" w:hAnsi="Trebuchet MS"/>
          <w:color w:val="1F4E79" w:themeColor="accent1" w:themeShade="80"/>
        </w:rPr>
        <w:t>2006</w:t>
      </w:r>
      <w:r w:rsidRPr="008C2CE4">
        <w:rPr>
          <w:rFonts w:ascii="Trebuchet MS" w:hAnsi="Trebuchet MS"/>
          <w:color w:val="1F4E79" w:themeColor="accent1" w:themeShade="80"/>
        </w:rPr>
        <w:t xml:space="preserve"> </w:t>
      </w:r>
      <w:r w:rsidR="00E8727F" w:rsidRPr="008C2CE4">
        <w:rPr>
          <w:rFonts w:ascii="Trebuchet MS" w:hAnsi="Trebuchet MS"/>
          <w:color w:val="1F4E79" w:themeColor="accent1" w:themeShade="80"/>
        </w:rPr>
        <w:t xml:space="preserve">pentru aprobarea Normelor metodologice privind întocmirea Planului de servicii </w:t>
      </w:r>
      <w:proofErr w:type="spellStart"/>
      <w:r w:rsidR="00E8727F" w:rsidRPr="008C2CE4">
        <w:rPr>
          <w:rFonts w:ascii="Trebuchet MS" w:hAnsi="Trebuchet MS"/>
          <w:color w:val="1F4E79" w:themeColor="accent1" w:themeShade="80"/>
        </w:rPr>
        <w:t>şi</w:t>
      </w:r>
      <w:proofErr w:type="spellEnd"/>
      <w:r w:rsidR="00E8727F" w:rsidRPr="008C2CE4">
        <w:rPr>
          <w:rFonts w:ascii="Trebuchet MS" w:hAnsi="Trebuchet MS"/>
          <w:color w:val="1F4E79" w:themeColor="accent1" w:themeShade="80"/>
        </w:rPr>
        <w:t xml:space="preserve"> a Normelor metodologice privind întocmirea Planului individualizat de </w:t>
      </w:r>
      <w:proofErr w:type="spellStart"/>
      <w:r w:rsidR="00E8727F" w:rsidRPr="008C2CE4">
        <w:rPr>
          <w:rFonts w:ascii="Trebuchet MS" w:hAnsi="Trebuchet MS"/>
          <w:color w:val="1F4E79" w:themeColor="accent1" w:themeShade="80"/>
        </w:rPr>
        <w:t>protecţie</w:t>
      </w:r>
      <w:proofErr w:type="spellEnd"/>
      <w:r w:rsidR="00E8727F" w:rsidRPr="008C2CE4">
        <w:rPr>
          <w:rFonts w:ascii="Trebuchet MS" w:hAnsi="Trebuchet MS"/>
          <w:color w:val="1F4E79" w:themeColor="accent1" w:themeShade="80"/>
        </w:rPr>
        <w:t>;</w:t>
      </w:r>
    </w:p>
    <w:p w14:paraId="73663069" w14:textId="0CE2CF4B" w:rsidR="00E8727F" w:rsidRPr="008C2CE4" w:rsidRDefault="00FC71D5" w:rsidP="00504337">
      <w:pPr>
        <w:pStyle w:val="ListParagraph"/>
        <w:numPr>
          <w:ilvl w:val="0"/>
          <w:numId w:val="42"/>
        </w:numPr>
        <w:jc w:val="both"/>
        <w:rPr>
          <w:rFonts w:ascii="Trebuchet MS" w:hAnsi="Trebuchet MS"/>
          <w:color w:val="1F4E79" w:themeColor="accent1" w:themeShade="80"/>
        </w:rPr>
      </w:pPr>
      <w:r w:rsidRPr="008C2CE4">
        <w:rPr>
          <w:rFonts w:ascii="Trebuchet MS" w:hAnsi="Trebuchet MS"/>
          <w:color w:val="1F4E79" w:themeColor="accent1" w:themeShade="80"/>
        </w:rPr>
        <w:t xml:space="preserve">Hotărârea Guvernului </w:t>
      </w:r>
      <w:r w:rsidR="00E8727F" w:rsidRPr="008C2CE4">
        <w:rPr>
          <w:rFonts w:ascii="Trebuchet MS" w:hAnsi="Trebuchet MS"/>
          <w:color w:val="1F4E79" w:themeColor="accent1" w:themeShade="80"/>
        </w:rPr>
        <w:t xml:space="preserve">nr. 691 din 19 august 2015pentru aprobarea Procedurii de monitorizare a modului de </w:t>
      </w:r>
      <w:proofErr w:type="spellStart"/>
      <w:r w:rsidR="00E8727F" w:rsidRPr="008C2CE4">
        <w:rPr>
          <w:rFonts w:ascii="Trebuchet MS" w:hAnsi="Trebuchet MS"/>
          <w:color w:val="1F4E79" w:themeColor="accent1" w:themeShade="80"/>
        </w:rPr>
        <w:t>creştere</w:t>
      </w:r>
      <w:proofErr w:type="spellEnd"/>
      <w:r w:rsidR="00E8727F" w:rsidRPr="008C2CE4">
        <w:rPr>
          <w:rFonts w:ascii="Trebuchet MS" w:hAnsi="Trebuchet MS"/>
          <w:color w:val="1F4E79" w:themeColor="accent1" w:themeShade="80"/>
        </w:rPr>
        <w:t xml:space="preserve"> </w:t>
      </w:r>
      <w:proofErr w:type="spellStart"/>
      <w:r w:rsidR="00E8727F" w:rsidRPr="008C2CE4">
        <w:rPr>
          <w:rFonts w:ascii="Trebuchet MS" w:hAnsi="Trebuchet MS"/>
          <w:color w:val="1F4E79" w:themeColor="accent1" w:themeShade="80"/>
        </w:rPr>
        <w:t>şi</w:t>
      </w:r>
      <w:proofErr w:type="spellEnd"/>
      <w:r w:rsidR="00E8727F" w:rsidRPr="008C2CE4">
        <w:rPr>
          <w:rFonts w:ascii="Trebuchet MS" w:hAnsi="Trebuchet MS"/>
          <w:color w:val="1F4E79" w:themeColor="accent1" w:themeShade="80"/>
        </w:rPr>
        <w:t xml:space="preserve"> îngrijire a copilului cu </w:t>
      </w:r>
      <w:proofErr w:type="spellStart"/>
      <w:r w:rsidR="00E8727F" w:rsidRPr="008C2CE4">
        <w:rPr>
          <w:rFonts w:ascii="Trebuchet MS" w:hAnsi="Trebuchet MS"/>
          <w:color w:val="1F4E79" w:themeColor="accent1" w:themeShade="80"/>
        </w:rPr>
        <w:t>părinţi</w:t>
      </w:r>
      <w:proofErr w:type="spellEnd"/>
      <w:r w:rsidR="00E8727F" w:rsidRPr="008C2CE4">
        <w:rPr>
          <w:rFonts w:ascii="Trebuchet MS" w:hAnsi="Trebuchet MS"/>
          <w:color w:val="1F4E79" w:themeColor="accent1" w:themeShade="80"/>
        </w:rPr>
        <w:t xml:space="preserve"> </w:t>
      </w:r>
      <w:proofErr w:type="spellStart"/>
      <w:r w:rsidR="00E8727F" w:rsidRPr="008C2CE4">
        <w:rPr>
          <w:rFonts w:ascii="Trebuchet MS" w:hAnsi="Trebuchet MS"/>
          <w:color w:val="1F4E79" w:themeColor="accent1" w:themeShade="80"/>
        </w:rPr>
        <w:t>plecaţi</w:t>
      </w:r>
      <w:proofErr w:type="spellEnd"/>
      <w:r w:rsidR="00E8727F" w:rsidRPr="008C2CE4">
        <w:rPr>
          <w:rFonts w:ascii="Trebuchet MS" w:hAnsi="Trebuchet MS"/>
          <w:color w:val="1F4E79" w:themeColor="accent1" w:themeShade="80"/>
        </w:rPr>
        <w:t xml:space="preserve"> la muncă în străinătate </w:t>
      </w:r>
      <w:proofErr w:type="spellStart"/>
      <w:r w:rsidR="00E8727F" w:rsidRPr="008C2CE4">
        <w:rPr>
          <w:rFonts w:ascii="Trebuchet MS" w:hAnsi="Trebuchet MS"/>
          <w:color w:val="1F4E79" w:themeColor="accent1" w:themeShade="80"/>
        </w:rPr>
        <w:t>şi</w:t>
      </w:r>
      <w:proofErr w:type="spellEnd"/>
      <w:r w:rsidR="00E8727F" w:rsidRPr="008C2CE4">
        <w:rPr>
          <w:rFonts w:ascii="Trebuchet MS" w:hAnsi="Trebuchet MS"/>
          <w:color w:val="1F4E79" w:themeColor="accent1" w:themeShade="80"/>
        </w:rPr>
        <w:t xml:space="preserve"> a serviciilor de care </w:t>
      </w:r>
      <w:proofErr w:type="spellStart"/>
      <w:r w:rsidR="00E8727F" w:rsidRPr="008C2CE4">
        <w:rPr>
          <w:rFonts w:ascii="Trebuchet MS" w:hAnsi="Trebuchet MS"/>
          <w:color w:val="1F4E79" w:themeColor="accent1" w:themeShade="80"/>
        </w:rPr>
        <w:t>aceştia</w:t>
      </w:r>
      <w:proofErr w:type="spellEnd"/>
      <w:r w:rsidR="00E8727F" w:rsidRPr="008C2CE4">
        <w:rPr>
          <w:rFonts w:ascii="Trebuchet MS" w:hAnsi="Trebuchet MS"/>
          <w:color w:val="1F4E79" w:themeColor="accent1" w:themeShade="80"/>
        </w:rPr>
        <w:t xml:space="preserve"> pot beneficia, precum </w:t>
      </w:r>
      <w:proofErr w:type="spellStart"/>
      <w:r w:rsidR="00E8727F" w:rsidRPr="008C2CE4">
        <w:rPr>
          <w:rFonts w:ascii="Trebuchet MS" w:hAnsi="Trebuchet MS"/>
          <w:color w:val="1F4E79" w:themeColor="accent1" w:themeShade="80"/>
        </w:rPr>
        <w:t>şi</w:t>
      </w:r>
      <w:proofErr w:type="spellEnd"/>
      <w:r w:rsidR="00E8727F" w:rsidRPr="008C2CE4">
        <w:rPr>
          <w:rFonts w:ascii="Trebuchet MS" w:hAnsi="Trebuchet MS"/>
          <w:color w:val="1F4E79" w:themeColor="accent1" w:themeShade="80"/>
        </w:rPr>
        <w:t xml:space="preserve"> pentru aprobarea Metodologiei de lucru privind colaborarea dintre </w:t>
      </w:r>
      <w:proofErr w:type="spellStart"/>
      <w:r w:rsidR="00E8727F" w:rsidRPr="008C2CE4">
        <w:rPr>
          <w:rFonts w:ascii="Trebuchet MS" w:hAnsi="Trebuchet MS"/>
          <w:color w:val="1F4E79" w:themeColor="accent1" w:themeShade="80"/>
        </w:rPr>
        <w:t>direcţiile</w:t>
      </w:r>
      <w:proofErr w:type="spellEnd"/>
      <w:r w:rsidR="00E8727F" w:rsidRPr="008C2CE4">
        <w:rPr>
          <w:rFonts w:ascii="Trebuchet MS" w:hAnsi="Trebuchet MS"/>
          <w:color w:val="1F4E79" w:themeColor="accent1" w:themeShade="80"/>
        </w:rPr>
        <w:t xml:space="preserve"> generale de </w:t>
      </w:r>
      <w:proofErr w:type="spellStart"/>
      <w:r w:rsidR="00E8727F" w:rsidRPr="008C2CE4">
        <w:rPr>
          <w:rFonts w:ascii="Trebuchet MS" w:hAnsi="Trebuchet MS"/>
          <w:color w:val="1F4E79" w:themeColor="accent1" w:themeShade="80"/>
        </w:rPr>
        <w:t>asistenţă</w:t>
      </w:r>
      <w:proofErr w:type="spellEnd"/>
      <w:r w:rsidR="00E8727F" w:rsidRPr="008C2CE4">
        <w:rPr>
          <w:rFonts w:ascii="Trebuchet MS" w:hAnsi="Trebuchet MS"/>
          <w:color w:val="1F4E79" w:themeColor="accent1" w:themeShade="80"/>
        </w:rPr>
        <w:t xml:space="preserve"> socială </w:t>
      </w:r>
      <w:proofErr w:type="spellStart"/>
      <w:r w:rsidR="00E8727F" w:rsidRPr="008C2CE4">
        <w:rPr>
          <w:rFonts w:ascii="Trebuchet MS" w:hAnsi="Trebuchet MS"/>
          <w:color w:val="1F4E79" w:themeColor="accent1" w:themeShade="80"/>
        </w:rPr>
        <w:t>şi</w:t>
      </w:r>
      <w:proofErr w:type="spellEnd"/>
      <w:r w:rsidR="00E8727F" w:rsidRPr="008C2CE4">
        <w:rPr>
          <w:rFonts w:ascii="Trebuchet MS" w:hAnsi="Trebuchet MS"/>
          <w:color w:val="1F4E79" w:themeColor="accent1" w:themeShade="80"/>
        </w:rPr>
        <w:t xml:space="preserve"> </w:t>
      </w:r>
      <w:proofErr w:type="spellStart"/>
      <w:r w:rsidR="00E8727F" w:rsidRPr="008C2CE4">
        <w:rPr>
          <w:rFonts w:ascii="Trebuchet MS" w:hAnsi="Trebuchet MS"/>
          <w:color w:val="1F4E79" w:themeColor="accent1" w:themeShade="80"/>
        </w:rPr>
        <w:t>protecţia</w:t>
      </w:r>
      <w:proofErr w:type="spellEnd"/>
      <w:r w:rsidR="00E8727F" w:rsidRPr="008C2CE4">
        <w:rPr>
          <w:rFonts w:ascii="Trebuchet MS" w:hAnsi="Trebuchet MS"/>
          <w:color w:val="1F4E79" w:themeColor="accent1" w:themeShade="80"/>
        </w:rPr>
        <w:t xml:space="preserve"> copilului </w:t>
      </w:r>
      <w:proofErr w:type="spellStart"/>
      <w:r w:rsidR="00E8727F" w:rsidRPr="008C2CE4">
        <w:rPr>
          <w:rFonts w:ascii="Trebuchet MS" w:hAnsi="Trebuchet MS"/>
          <w:color w:val="1F4E79" w:themeColor="accent1" w:themeShade="80"/>
        </w:rPr>
        <w:t>şi</w:t>
      </w:r>
      <w:proofErr w:type="spellEnd"/>
      <w:r w:rsidR="00E8727F" w:rsidRPr="008C2CE4">
        <w:rPr>
          <w:rFonts w:ascii="Trebuchet MS" w:hAnsi="Trebuchet MS"/>
          <w:color w:val="1F4E79" w:themeColor="accent1" w:themeShade="80"/>
        </w:rPr>
        <w:t xml:space="preserve"> serviciile publice de </w:t>
      </w:r>
      <w:proofErr w:type="spellStart"/>
      <w:r w:rsidR="00E8727F" w:rsidRPr="008C2CE4">
        <w:rPr>
          <w:rFonts w:ascii="Trebuchet MS" w:hAnsi="Trebuchet MS"/>
          <w:color w:val="1F4E79" w:themeColor="accent1" w:themeShade="80"/>
        </w:rPr>
        <w:t>asistenţă</w:t>
      </w:r>
      <w:proofErr w:type="spellEnd"/>
      <w:r w:rsidR="00E8727F" w:rsidRPr="008C2CE4">
        <w:rPr>
          <w:rFonts w:ascii="Trebuchet MS" w:hAnsi="Trebuchet MS"/>
          <w:color w:val="1F4E79" w:themeColor="accent1" w:themeShade="80"/>
        </w:rPr>
        <w:t xml:space="preserve"> socială </w:t>
      </w:r>
      <w:proofErr w:type="spellStart"/>
      <w:r w:rsidR="00E8727F" w:rsidRPr="008C2CE4">
        <w:rPr>
          <w:rFonts w:ascii="Trebuchet MS" w:hAnsi="Trebuchet MS"/>
          <w:color w:val="1F4E79" w:themeColor="accent1" w:themeShade="80"/>
        </w:rPr>
        <w:t>şi</w:t>
      </w:r>
      <w:proofErr w:type="spellEnd"/>
      <w:r w:rsidR="00E8727F" w:rsidRPr="008C2CE4">
        <w:rPr>
          <w:rFonts w:ascii="Trebuchet MS" w:hAnsi="Trebuchet MS"/>
          <w:color w:val="1F4E79" w:themeColor="accent1" w:themeShade="80"/>
        </w:rPr>
        <w:t xml:space="preserve"> a modelului standard al documentelor elaborate de către acestea;</w:t>
      </w:r>
    </w:p>
    <w:p w14:paraId="1441D92C" w14:textId="28C492DE" w:rsidR="00045C3F" w:rsidRPr="008C2CE4" w:rsidRDefault="00FC71D5" w:rsidP="00504337">
      <w:pPr>
        <w:pStyle w:val="ListParagraph"/>
        <w:numPr>
          <w:ilvl w:val="0"/>
          <w:numId w:val="42"/>
        </w:numPr>
        <w:jc w:val="both"/>
        <w:rPr>
          <w:rFonts w:ascii="Trebuchet MS" w:hAnsi="Trebuchet MS"/>
          <w:color w:val="1F4E79" w:themeColor="accent1" w:themeShade="80"/>
        </w:rPr>
      </w:pPr>
      <w:r w:rsidRPr="008C2CE4">
        <w:rPr>
          <w:rFonts w:ascii="Trebuchet MS" w:hAnsi="Trebuchet MS"/>
          <w:color w:val="1F4E79" w:themeColor="accent1" w:themeShade="80"/>
        </w:rPr>
        <w:t>Ordonanța</w:t>
      </w:r>
      <w:r w:rsidR="00045C3F" w:rsidRPr="008C2CE4">
        <w:rPr>
          <w:rFonts w:ascii="Trebuchet MS" w:hAnsi="Trebuchet MS"/>
          <w:color w:val="1F4E79" w:themeColor="accent1" w:themeShade="80"/>
        </w:rPr>
        <w:t xml:space="preserve"> de </w:t>
      </w:r>
      <w:proofErr w:type="spellStart"/>
      <w:r w:rsidR="00045C3F" w:rsidRPr="008C2CE4">
        <w:rPr>
          <w:rFonts w:ascii="Trebuchet MS" w:hAnsi="Trebuchet MS"/>
          <w:color w:val="1F4E79" w:themeColor="accent1" w:themeShade="80"/>
        </w:rPr>
        <w:t>urgenţă</w:t>
      </w:r>
      <w:proofErr w:type="spellEnd"/>
      <w:r w:rsidR="00045C3F" w:rsidRPr="008C2CE4">
        <w:rPr>
          <w:rFonts w:ascii="Trebuchet MS" w:hAnsi="Trebuchet MS"/>
          <w:color w:val="1F4E79" w:themeColor="accent1" w:themeShade="80"/>
        </w:rPr>
        <w:t xml:space="preserve"> nr. 133 din 17 decembrie 2021 privind gestionarea financiară a fondurilor europene pentru perioada de programare 2021-2027 alocate României din Fondul european de dezvoltare regională, Fondul de coeziune, Fondul social european Plus, Fondul pentru o </w:t>
      </w:r>
      <w:proofErr w:type="spellStart"/>
      <w:r w:rsidR="00045C3F" w:rsidRPr="008C2CE4">
        <w:rPr>
          <w:rFonts w:ascii="Trebuchet MS" w:hAnsi="Trebuchet MS"/>
          <w:color w:val="1F4E79" w:themeColor="accent1" w:themeShade="80"/>
        </w:rPr>
        <w:t>tranziţie</w:t>
      </w:r>
      <w:proofErr w:type="spellEnd"/>
      <w:r w:rsidR="00045C3F" w:rsidRPr="008C2CE4">
        <w:rPr>
          <w:rFonts w:ascii="Trebuchet MS" w:hAnsi="Trebuchet MS"/>
          <w:color w:val="1F4E79" w:themeColor="accent1" w:themeShade="80"/>
        </w:rPr>
        <w:t xml:space="preserve"> justă</w:t>
      </w:r>
      <w:r w:rsidR="00222121" w:rsidRPr="008C2CE4">
        <w:rPr>
          <w:rFonts w:ascii="Trebuchet MS" w:hAnsi="Trebuchet MS"/>
          <w:color w:val="1F4E79" w:themeColor="accent1" w:themeShade="80"/>
        </w:rPr>
        <w:t>, cu modificările și completările ulterioare</w:t>
      </w:r>
      <w:r w:rsidR="00045C3F" w:rsidRPr="008C2CE4">
        <w:rPr>
          <w:rFonts w:ascii="Trebuchet MS" w:hAnsi="Trebuchet MS"/>
          <w:color w:val="1F4E79" w:themeColor="accent1" w:themeShade="80"/>
        </w:rPr>
        <w:t>;</w:t>
      </w:r>
    </w:p>
    <w:p w14:paraId="3D351E23" w14:textId="41801C9C" w:rsidR="00045C3F" w:rsidRPr="008C2CE4" w:rsidRDefault="00FC71D5">
      <w:pPr>
        <w:pStyle w:val="ListParagraph"/>
        <w:numPr>
          <w:ilvl w:val="0"/>
          <w:numId w:val="42"/>
        </w:numPr>
        <w:jc w:val="both"/>
        <w:rPr>
          <w:rFonts w:ascii="Trebuchet MS" w:hAnsi="Trebuchet MS"/>
          <w:color w:val="1F4E79" w:themeColor="accent1" w:themeShade="80"/>
        </w:rPr>
      </w:pPr>
      <w:r w:rsidRPr="008C2CE4">
        <w:rPr>
          <w:rFonts w:ascii="Trebuchet MS" w:hAnsi="Trebuchet MS"/>
          <w:color w:val="1F4E79" w:themeColor="accent1" w:themeShade="80"/>
        </w:rPr>
        <w:t>Ordonanța</w:t>
      </w:r>
      <w:r w:rsidR="00045C3F" w:rsidRPr="008C2CE4">
        <w:rPr>
          <w:rFonts w:ascii="Trebuchet MS" w:hAnsi="Trebuchet MS"/>
          <w:color w:val="1F4E79" w:themeColor="accent1" w:themeShade="80"/>
        </w:rPr>
        <w:t xml:space="preserve"> de </w:t>
      </w:r>
      <w:proofErr w:type="spellStart"/>
      <w:r w:rsidR="00045C3F" w:rsidRPr="008C2CE4">
        <w:rPr>
          <w:rFonts w:ascii="Trebuchet MS" w:hAnsi="Trebuchet MS"/>
          <w:color w:val="1F4E79" w:themeColor="accent1" w:themeShade="80"/>
        </w:rPr>
        <w:t>urgenţă</w:t>
      </w:r>
      <w:proofErr w:type="spellEnd"/>
      <w:r w:rsidR="00045C3F" w:rsidRPr="008C2CE4">
        <w:rPr>
          <w:rFonts w:ascii="Trebuchet MS" w:hAnsi="Trebuchet MS"/>
          <w:color w:val="1F4E79" w:themeColor="accent1" w:themeShade="80"/>
        </w:rPr>
        <w:t xml:space="preserve"> nr. 23 din 12 aprilie 2023 privind instituirea unor măsuri de simplificare </w:t>
      </w:r>
      <w:proofErr w:type="spellStart"/>
      <w:r w:rsidR="00045C3F" w:rsidRPr="008C2CE4">
        <w:rPr>
          <w:rFonts w:ascii="Trebuchet MS" w:hAnsi="Trebuchet MS"/>
          <w:color w:val="1F4E79" w:themeColor="accent1" w:themeShade="80"/>
        </w:rPr>
        <w:t>şi</w:t>
      </w:r>
      <w:proofErr w:type="spellEnd"/>
      <w:r w:rsidR="00045C3F" w:rsidRPr="008C2CE4">
        <w:rPr>
          <w:rFonts w:ascii="Trebuchet MS" w:hAnsi="Trebuchet MS"/>
          <w:color w:val="1F4E79" w:themeColor="accent1" w:themeShade="80"/>
        </w:rPr>
        <w:t xml:space="preserve"> digitalizare pentru gestionarea fondurilor europene aferente Politicii de coeziune 2021-2027;</w:t>
      </w:r>
    </w:p>
    <w:p w14:paraId="16DBC838" w14:textId="1BE1AC0A" w:rsidR="0074088A" w:rsidRPr="008C2CE4" w:rsidRDefault="0074088A" w:rsidP="0074088A">
      <w:pPr>
        <w:pStyle w:val="ListParagraph"/>
        <w:numPr>
          <w:ilvl w:val="0"/>
          <w:numId w:val="42"/>
        </w:numPr>
        <w:jc w:val="both"/>
        <w:rPr>
          <w:rFonts w:ascii="Trebuchet MS" w:hAnsi="Trebuchet MS"/>
          <w:color w:val="1F4E79" w:themeColor="accent1" w:themeShade="80"/>
        </w:rPr>
      </w:pPr>
      <w:r w:rsidRPr="008C2CE4">
        <w:rPr>
          <w:rFonts w:ascii="Trebuchet MS" w:hAnsi="Trebuchet MS"/>
          <w:color w:val="1F4E79" w:themeColor="accent1" w:themeShade="80"/>
        </w:rPr>
        <w:t>Ordonanța de Urgență nr. 66/2011 privind prevenirea, constatarea și sancționarea neregulilor apărute în obținerea și utilizarea fondurilor europene și/sau a fondurilor publice naționale aferente acestora</w:t>
      </w:r>
      <w:r w:rsidR="00222121" w:rsidRPr="008C2CE4">
        <w:rPr>
          <w:rFonts w:ascii="Trebuchet MS" w:hAnsi="Trebuchet MS"/>
          <w:color w:val="1F4E79" w:themeColor="accent1" w:themeShade="80"/>
        </w:rPr>
        <w:t>,</w:t>
      </w:r>
      <w:r w:rsidRPr="008C2CE4">
        <w:rPr>
          <w:rFonts w:ascii="Trebuchet MS" w:hAnsi="Trebuchet MS"/>
          <w:color w:val="1F4E79" w:themeColor="accent1" w:themeShade="80"/>
        </w:rPr>
        <w:t xml:space="preserve"> cu modificările și completările ulterioare;</w:t>
      </w:r>
    </w:p>
    <w:p w14:paraId="2891E008" w14:textId="1ECCB518" w:rsidR="0074088A" w:rsidRPr="008C2CE4" w:rsidRDefault="0074088A" w:rsidP="00E8727F">
      <w:pPr>
        <w:pStyle w:val="ListParagraph"/>
        <w:numPr>
          <w:ilvl w:val="0"/>
          <w:numId w:val="42"/>
        </w:numPr>
        <w:jc w:val="both"/>
        <w:rPr>
          <w:rFonts w:ascii="Trebuchet MS" w:hAnsi="Trebuchet MS"/>
          <w:color w:val="1F4E79" w:themeColor="accent1" w:themeShade="80"/>
        </w:rPr>
      </w:pPr>
      <w:r w:rsidRPr="008C2CE4">
        <w:rPr>
          <w:rFonts w:ascii="Trebuchet MS" w:hAnsi="Trebuchet MS"/>
          <w:color w:val="1F4E79" w:themeColor="accent1" w:themeShade="80"/>
        </w:rPr>
        <w:t>Hotărârea Guvernului nr. 875/2011 pentru aprobarea Normelor metodologice de aplicare a prevederilor Ordonanței de urgență a Guvernului nr. 66/2011 privind prevenirea, constatarea și sancționarea neregulilor apărute în obținerea și utilizarea fondurilor europene și/sau a fondurilor publice naționale aferente acestora, cu modificările și completările ulterioare;</w:t>
      </w:r>
    </w:p>
    <w:p w14:paraId="39D2048D" w14:textId="3C62DF28" w:rsidR="00045C3F" w:rsidRPr="008C2CE4" w:rsidRDefault="00045C3F" w:rsidP="00504337">
      <w:pPr>
        <w:pStyle w:val="ListParagraph"/>
        <w:numPr>
          <w:ilvl w:val="0"/>
          <w:numId w:val="42"/>
        </w:numPr>
        <w:jc w:val="both"/>
        <w:rPr>
          <w:rFonts w:ascii="Trebuchet MS" w:hAnsi="Trebuchet MS"/>
          <w:color w:val="1F4E79" w:themeColor="accent1" w:themeShade="80"/>
        </w:rPr>
      </w:pPr>
      <w:r w:rsidRPr="008C2CE4">
        <w:rPr>
          <w:rFonts w:ascii="Trebuchet MS" w:hAnsi="Trebuchet MS"/>
          <w:color w:val="1F4E79" w:themeColor="accent1" w:themeShade="80"/>
        </w:rPr>
        <w:t>Hotărârea Guvernului nr. 440/2022 pentru aprobarea Strategiei naționale privind incluziunea socială și reducerea sărăciei pentru perioada 2022—2027;</w:t>
      </w:r>
    </w:p>
    <w:p w14:paraId="490554E9" w14:textId="38DF6D69" w:rsidR="00045C3F" w:rsidRPr="008C2CE4" w:rsidRDefault="00045C3F" w:rsidP="00504337">
      <w:pPr>
        <w:pStyle w:val="ListParagraph"/>
        <w:numPr>
          <w:ilvl w:val="0"/>
          <w:numId w:val="42"/>
        </w:numPr>
        <w:jc w:val="both"/>
        <w:rPr>
          <w:rFonts w:ascii="Trebuchet MS" w:hAnsi="Trebuchet MS"/>
          <w:color w:val="1F4E79" w:themeColor="accent1" w:themeShade="80"/>
        </w:rPr>
      </w:pPr>
      <w:r w:rsidRPr="008C2CE4">
        <w:rPr>
          <w:rFonts w:ascii="Trebuchet MS" w:hAnsi="Trebuchet MS"/>
          <w:color w:val="1F4E79" w:themeColor="accent1" w:themeShade="80"/>
        </w:rPr>
        <w:t>Hotărârea Guvernului nr. 829/2022 pentru aprobarea Normelor metodologice de aplicare a Ordonanței de urgență a Guvernului nr. 133/2021 privind gestionarea financiară a fondurilor europene pentru perioada de programare 2021-2027 alocate României din Fondul european de dezvoltare regională, Fondul de coeziune, Fondul social european Plus, Fondul pentru o tranziție justă</w:t>
      </w:r>
      <w:r w:rsidR="00222121" w:rsidRPr="008C2CE4">
        <w:rPr>
          <w:rFonts w:ascii="Trebuchet MS" w:hAnsi="Trebuchet MS"/>
          <w:color w:val="1F4E79" w:themeColor="accent1" w:themeShade="80"/>
        </w:rPr>
        <w:t>,</w:t>
      </w:r>
      <w:r w:rsidRPr="008C2CE4">
        <w:rPr>
          <w:rFonts w:ascii="Trebuchet MS" w:hAnsi="Trebuchet MS"/>
          <w:color w:val="1F4E79" w:themeColor="accent1" w:themeShade="80"/>
        </w:rPr>
        <w:t xml:space="preserve"> cu </w:t>
      </w:r>
      <w:proofErr w:type="spellStart"/>
      <w:r w:rsidRPr="008C2CE4">
        <w:rPr>
          <w:rFonts w:ascii="Trebuchet MS" w:hAnsi="Trebuchet MS"/>
          <w:color w:val="1F4E79" w:themeColor="accent1" w:themeShade="80"/>
        </w:rPr>
        <w:t>modificarile</w:t>
      </w:r>
      <w:proofErr w:type="spellEnd"/>
      <w:r w:rsidRPr="008C2CE4">
        <w:rPr>
          <w:rFonts w:ascii="Trebuchet MS" w:hAnsi="Trebuchet MS"/>
          <w:color w:val="1F4E79" w:themeColor="accent1" w:themeShade="80"/>
        </w:rPr>
        <w:t xml:space="preserve"> si </w:t>
      </w:r>
      <w:proofErr w:type="spellStart"/>
      <w:r w:rsidRPr="008C2CE4">
        <w:rPr>
          <w:rFonts w:ascii="Trebuchet MS" w:hAnsi="Trebuchet MS"/>
          <w:color w:val="1F4E79" w:themeColor="accent1" w:themeShade="80"/>
        </w:rPr>
        <w:t>completarile</w:t>
      </w:r>
      <w:proofErr w:type="spellEnd"/>
      <w:r w:rsidRPr="008C2CE4">
        <w:rPr>
          <w:rFonts w:ascii="Trebuchet MS" w:hAnsi="Trebuchet MS"/>
          <w:color w:val="1F4E79" w:themeColor="accent1" w:themeShade="80"/>
        </w:rPr>
        <w:t xml:space="preserve"> ulterioare;</w:t>
      </w:r>
    </w:p>
    <w:p w14:paraId="48497B8E" w14:textId="1D625FD2" w:rsidR="00045C3F" w:rsidRPr="008C2CE4" w:rsidRDefault="00045C3F" w:rsidP="00E8727F">
      <w:pPr>
        <w:pStyle w:val="ListParagraph"/>
        <w:numPr>
          <w:ilvl w:val="0"/>
          <w:numId w:val="42"/>
        </w:numPr>
        <w:jc w:val="both"/>
        <w:rPr>
          <w:rFonts w:ascii="Trebuchet MS" w:hAnsi="Trebuchet MS"/>
          <w:color w:val="1F4E79" w:themeColor="accent1" w:themeShade="80"/>
        </w:rPr>
      </w:pPr>
      <w:r w:rsidRPr="008C2CE4">
        <w:rPr>
          <w:rFonts w:ascii="Trebuchet MS" w:hAnsi="Trebuchet MS"/>
          <w:color w:val="1F4E79" w:themeColor="accent1" w:themeShade="80"/>
        </w:rPr>
        <w:t xml:space="preserve">Hotărârea Guvernului nr. 873/2022 pentru stabilirea cadrului legal privind eligibilitatea cheltuielilor efectuate de beneficiari în cadrul </w:t>
      </w:r>
      <w:proofErr w:type="spellStart"/>
      <w:r w:rsidRPr="008C2CE4">
        <w:rPr>
          <w:rFonts w:ascii="Trebuchet MS" w:hAnsi="Trebuchet MS"/>
          <w:color w:val="1F4E79" w:themeColor="accent1" w:themeShade="80"/>
        </w:rPr>
        <w:t>operaţiunilor</w:t>
      </w:r>
      <w:proofErr w:type="spellEnd"/>
      <w:r w:rsidRPr="008C2CE4">
        <w:rPr>
          <w:rFonts w:ascii="Trebuchet MS" w:hAnsi="Trebuchet MS"/>
          <w:color w:val="1F4E79" w:themeColor="accent1" w:themeShade="80"/>
        </w:rPr>
        <w:t xml:space="preserve"> </w:t>
      </w:r>
      <w:proofErr w:type="spellStart"/>
      <w:r w:rsidRPr="008C2CE4">
        <w:rPr>
          <w:rFonts w:ascii="Trebuchet MS" w:hAnsi="Trebuchet MS"/>
          <w:color w:val="1F4E79" w:themeColor="accent1" w:themeShade="80"/>
        </w:rPr>
        <w:t>finanţate</w:t>
      </w:r>
      <w:proofErr w:type="spellEnd"/>
      <w:r w:rsidRPr="008C2CE4">
        <w:rPr>
          <w:rFonts w:ascii="Trebuchet MS" w:hAnsi="Trebuchet MS"/>
          <w:color w:val="1F4E79" w:themeColor="accent1" w:themeShade="80"/>
        </w:rPr>
        <w:t xml:space="preserve"> în perioada de programare 2021-2027 prin Fondul european de dezvoltare regională, Fondul social european Plus, Fondul de coeziune </w:t>
      </w:r>
      <w:proofErr w:type="spellStart"/>
      <w:r w:rsidRPr="008C2CE4">
        <w:rPr>
          <w:rFonts w:ascii="Trebuchet MS" w:hAnsi="Trebuchet MS"/>
          <w:color w:val="1F4E79" w:themeColor="accent1" w:themeShade="80"/>
        </w:rPr>
        <w:t>şi</w:t>
      </w:r>
      <w:proofErr w:type="spellEnd"/>
      <w:r w:rsidRPr="008C2CE4">
        <w:rPr>
          <w:rFonts w:ascii="Trebuchet MS" w:hAnsi="Trebuchet MS"/>
          <w:color w:val="1F4E79" w:themeColor="accent1" w:themeShade="80"/>
        </w:rPr>
        <w:t xml:space="preserve"> Fondul pentru o </w:t>
      </w:r>
      <w:proofErr w:type="spellStart"/>
      <w:r w:rsidRPr="008C2CE4">
        <w:rPr>
          <w:rFonts w:ascii="Trebuchet MS" w:hAnsi="Trebuchet MS"/>
          <w:color w:val="1F4E79" w:themeColor="accent1" w:themeShade="80"/>
        </w:rPr>
        <w:t>tranziţie</w:t>
      </w:r>
      <w:proofErr w:type="spellEnd"/>
      <w:r w:rsidRPr="008C2CE4">
        <w:rPr>
          <w:rFonts w:ascii="Trebuchet MS" w:hAnsi="Trebuchet MS"/>
          <w:color w:val="1F4E79" w:themeColor="accent1" w:themeShade="80"/>
        </w:rPr>
        <w:t xml:space="preserve"> justă;</w:t>
      </w:r>
    </w:p>
    <w:p w14:paraId="4615D60B" w14:textId="2A55644B" w:rsidR="00045C3F" w:rsidRPr="008C2CE4" w:rsidRDefault="00452850" w:rsidP="00504337">
      <w:pPr>
        <w:pStyle w:val="ListParagraph"/>
        <w:numPr>
          <w:ilvl w:val="0"/>
          <w:numId w:val="43"/>
        </w:numPr>
        <w:jc w:val="both"/>
        <w:rPr>
          <w:rFonts w:ascii="Trebuchet MS" w:hAnsi="Trebuchet MS"/>
          <w:color w:val="1F4E79" w:themeColor="accent1" w:themeShade="80"/>
        </w:rPr>
      </w:pPr>
      <w:r w:rsidRPr="008C2CE4">
        <w:rPr>
          <w:rFonts w:ascii="Trebuchet MS" w:hAnsi="Trebuchet MS"/>
          <w:color w:val="1F4E79" w:themeColor="accent1" w:themeShade="80"/>
        </w:rPr>
        <w:t xml:space="preserve">Hotărârea Guvernului nr. 490/2022 pentru aprobarea Strategiei </w:t>
      </w:r>
      <w:proofErr w:type="spellStart"/>
      <w:r w:rsidRPr="008C2CE4">
        <w:rPr>
          <w:rFonts w:ascii="Trebuchet MS" w:hAnsi="Trebuchet MS"/>
          <w:color w:val="1F4E79" w:themeColor="accent1" w:themeShade="80"/>
        </w:rPr>
        <w:t>naţionale</w:t>
      </w:r>
      <w:proofErr w:type="spellEnd"/>
      <w:r w:rsidRPr="008C2CE4">
        <w:rPr>
          <w:rFonts w:ascii="Trebuchet MS" w:hAnsi="Trebuchet MS"/>
          <w:color w:val="1F4E79" w:themeColor="accent1" w:themeShade="80"/>
        </w:rPr>
        <w:t xml:space="preserve"> privind drepturile persoanelor cu </w:t>
      </w:r>
      <w:proofErr w:type="spellStart"/>
      <w:r w:rsidRPr="008C2CE4">
        <w:rPr>
          <w:rFonts w:ascii="Trebuchet MS" w:hAnsi="Trebuchet MS"/>
          <w:color w:val="1F4E79" w:themeColor="accent1" w:themeShade="80"/>
        </w:rPr>
        <w:t>dizabilităţi</w:t>
      </w:r>
      <w:proofErr w:type="spellEnd"/>
      <w:r w:rsidRPr="008C2CE4">
        <w:rPr>
          <w:rFonts w:ascii="Trebuchet MS" w:hAnsi="Trebuchet MS"/>
          <w:color w:val="1F4E79" w:themeColor="accent1" w:themeShade="80"/>
        </w:rPr>
        <w:t xml:space="preserve"> "O </w:t>
      </w:r>
      <w:proofErr w:type="spellStart"/>
      <w:r w:rsidRPr="008C2CE4">
        <w:rPr>
          <w:rFonts w:ascii="Trebuchet MS" w:hAnsi="Trebuchet MS"/>
          <w:color w:val="1F4E79" w:themeColor="accent1" w:themeShade="80"/>
        </w:rPr>
        <w:t>Românie</w:t>
      </w:r>
      <w:proofErr w:type="spellEnd"/>
      <w:r w:rsidRPr="008C2CE4">
        <w:rPr>
          <w:rFonts w:ascii="Trebuchet MS" w:hAnsi="Trebuchet MS"/>
          <w:color w:val="1F4E79" w:themeColor="accent1" w:themeShade="80"/>
        </w:rPr>
        <w:t xml:space="preserve"> echitabilă" 2022 - 2027</w:t>
      </w:r>
      <w:r w:rsidR="00045C3F" w:rsidRPr="008C2CE4">
        <w:rPr>
          <w:rFonts w:ascii="Trebuchet MS" w:hAnsi="Trebuchet MS"/>
          <w:color w:val="1F4E79" w:themeColor="accent1" w:themeShade="80"/>
        </w:rPr>
        <w:t>;</w:t>
      </w:r>
    </w:p>
    <w:p w14:paraId="30F47E47" w14:textId="50688133" w:rsidR="00452850" w:rsidRPr="008C2CE4" w:rsidRDefault="00452850" w:rsidP="00452850">
      <w:pPr>
        <w:pStyle w:val="ListParagraph"/>
        <w:numPr>
          <w:ilvl w:val="0"/>
          <w:numId w:val="43"/>
        </w:numPr>
        <w:jc w:val="both"/>
        <w:rPr>
          <w:rFonts w:ascii="Trebuchet MS" w:hAnsi="Trebuchet MS"/>
          <w:color w:val="1F4E79" w:themeColor="accent1" w:themeShade="80"/>
        </w:rPr>
      </w:pPr>
      <w:r w:rsidRPr="008C2CE4">
        <w:rPr>
          <w:rFonts w:ascii="Trebuchet MS" w:hAnsi="Trebuchet MS"/>
          <w:color w:val="1F4E79" w:themeColor="accent1" w:themeShade="80"/>
        </w:rPr>
        <w:t xml:space="preserve">Hotărârea Guvernului nr. 1.547 din 19 decembrie 2022 pentru aprobarea Strategiei </w:t>
      </w:r>
      <w:proofErr w:type="spellStart"/>
      <w:r w:rsidRPr="008C2CE4">
        <w:rPr>
          <w:rFonts w:ascii="Trebuchet MS" w:hAnsi="Trebuchet MS"/>
          <w:color w:val="1F4E79" w:themeColor="accent1" w:themeShade="80"/>
        </w:rPr>
        <w:t>naţionale</w:t>
      </w:r>
      <w:proofErr w:type="spellEnd"/>
      <w:r w:rsidRPr="008C2CE4">
        <w:rPr>
          <w:rFonts w:ascii="Trebuchet MS" w:hAnsi="Trebuchet MS"/>
          <w:color w:val="1F4E79" w:themeColor="accent1" w:themeShade="80"/>
        </w:rPr>
        <w:t xml:space="preserve"> privind promovarea </w:t>
      </w:r>
      <w:proofErr w:type="spellStart"/>
      <w:r w:rsidRPr="008C2CE4">
        <w:rPr>
          <w:rFonts w:ascii="Trebuchet MS" w:hAnsi="Trebuchet MS"/>
          <w:color w:val="1F4E79" w:themeColor="accent1" w:themeShade="80"/>
        </w:rPr>
        <w:t>egalităţii</w:t>
      </w:r>
      <w:proofErr w:type="spellEnd"/>
      <w:r w:rsidRPr="008C2CE4">
        <w:rPr>
          <w:rFonts w:ascii="Trebuchet MS" w:hAnsi="Trebuchet MS"/>
          <w:color w:val="1F4E79" w:themeColor="accent1" w:themeShade="80"/>
        </w:rPr>
        <w:t xml:space="preserve"> de </w:t>
      </w:r>
      <w:proofErr w:type="spellStart"/>
      <w:r w:rsidRPr="008C2CE4">
        <w:rPr>
          <w:rFonts w:ascii="Trebuchet MS" w:hAnsi="Trebuchet MS"/>
          <w:color w:val="1F4E79" w:themeColor="accent1" w:themeShade="80"/>
        </w:rPr>
        <w:t>şanse</w:t>
      </w:r>
      <w:proofErr w:type="spellEnd"/>
      <w:r w:rsidRPr="008C2CE4">
        <w:rPr>
          <w:rFonts w:ascii="Trebuchet MS" w:hAnsi="Trebuchet MS"/>
          <w:color w:val="1F4E79" w:themeColor="accent1" w:themeShade="80"/>
        </w:rPr>
        <w:t xml:space="preserve"> </w:t>
      </w:r>
      <w:proofErr w:type="spellStart"/>
      <w:r w:rsidRPr="008C2CE4">
        <w:rPr>
          <w:rFonts w:ascii="Trebuchet MS" w:hAnsi="Trebuchet MS"/>
          <w:color w:val="1F4E79" w:themeColor="accent1" w:themeShade="80"/>
        </w:rPr>
        <w:t>şi</w:t>
      </w:r>
      <w:proofErr w:type="spellEnd"/>
      <w:r w:rsidRPr="008C2CE4">
        <w:rPr>
          <w:rFonts w:ascii="Trebuchet MS" w:hAnsi="Trebuchet MS"/>
          <w:color w:val="1F4E79" w:themeColor="accent1" w:themeShade="80"/>
        </w:rPr>
        <w:t xml:space="preserve"> de tratament între femei </w:t>
      </w:r>
      <w:proofErr w:type="spellStart"/>
      <w:r w:rsidRPr="008C2CE4">
        <w:rPr>
          <w:rFonts w:ascii="Trebuchet MS" w:hAnsi="Trebuchet MS"/>
          <w:color w:val="1F4E79" w:themeColor="accent1" w:themeShade="80"/>
        </w:rPr>
        <w:t>şi</w:t>
      </w:r>
      <w:proofErr w:type="spellEnd"/>
      <w:r w:rsidRPr="008C2CE4">
        <w:rPr>
          <w:rFonts w:ascii="Trebuchet MS" w:hAnsi="Trebuchet MS"/>
          <w:color w:val="1F4E79" w:themeColor="accent1" w:themeShade="80"/>
        </w:rPr>
        <w:t xml:space="preserve"> </w:t>
      </w:r>
      <w:proofErr w:type="spellStart"/>
      <w:r w:rsidRPr="008C2CE4">
        <w:rPr>
          <w:rFonts w:ascii="Trebuchet MS" w:hAnsi="Trebuchet MS"/>
          <w:color w:val="1F4E79" w:themeColor="accent1" w:themeShade="80"/>
        </w:rPr>
        <w:t>bărbaţi</w:t>
      </w:r>
      <w:proofErr w:type="spellEnd"/>
      <w:r w:rsidRPr="008C2CE4">
        <w:rPr>
          <w:rFonts w:ascii="Trebuchet MS" w:hAnsi="Trebuchet MS"/>
          <w:color w:val="1F4E79" w:themeColor="accent1" w:themeShade="80"/>
        </w:rPr>
        <w:t xml:space="preserve"> </w:t>
      </w:r>
      <w:proofErr w:type="spellStart"/>
      <w:r w:rsidRPr="008C2CE4">
        <w:rPr>
          <w:rFonts w:ascii="Trebuchet MS" w:hAnsi="Trebuchet MS"/>
          <w:color w:val="1F4E79" w:themeColor="accent1" w:themeShade="80"/>
        </w:rPr>
        <w:t>şi</w:t>
      </w:r>
      <w:proofErr w:type="spellEnd"/>
      <w:r w:rsidRPr="008C2CE4">
        <w:rPr>
          <w:rFonts w:ascii="Trebuchet MS" w:hAnsi="Trebuchet MS"/>
          <w:color w:val="1F4E79" w:themeColor="accent1" w:themeShade="80"/>
        </w:rPr>
        <w:t xml:space="preserve"> prevenirea </w:t>
      </w:r>
      <w:proofErr w:type="spellStart"/>
      <w:r w:rsidRPr="008C2CE4">
        <w:rPr>
          <w:rFonts w:ascii="Trebuchet MS" w:hAnsi="Trebuchet MS"/>
          <w:color w:val="1F4E79" w:themeColor="accent1" w:themeShade="80"/>
        </w:rPr>
        <w:t>şi</w:t>
      </w:r>
      <w:proofErr w:type="spellEnd"/>
      <w:r w:rsidRPr="008C2CE4">
        <w:rPr>
          <w:rFonts w:ascii="Trebuchet MS" w:hAnsi="Trebuchet MS"/>
          <w:color w:val="1F4E79" w:themeColor="accent1" w:themeShade="80"/>
        </w:rPr>
        <w:t xml:space="preserve"> combaterea </w:t>
      </w:r>
      <w:proofErr w:type="spellStart"/>
      <w:r w:rsidRPr="008C2CE4">
        <w:rPr>
          <w:rFonts w:ascii="Trebuchet MS" w:hAnsi="Trebuchet MS"/>
          <w:color w:val="1F4E79" w:themeColor="accent1" w:themeShade="80"/>
        </w:rPr>
        <w:t>violenţei</w:t>
      </w:r>
      <w:proofErr w:type="spellEnd"/>
      <w:r w:rsidRPr="008C2CE4">
        <w:rPr>
          <w:rFonts w:ascii="Trebuchet MS" w:hAnsi="Trebuchet MS"/>
          <w:color w:val="1F4E79" w:themeColor="accent1" w:themeShade="80"/>
        </w:rPr>
        <w:t xml:space="preserve"> domestice pentru perioada 2022-2027;</w:t>
      </w:r>
    </w:p>
    <w:p w14:paraId="7951CD4C" w14:textId="6C90CF42" w:rsidR="007377D8" w:rsidRPr="008C2CE4" w:rsidRDefault="007377D8" w:rsidP="00452850">
      <w:pPr>
        <w:pStyle w:val="ListParagraph"/>
        <w:numPr>
          <w:ilvl w:val="0"/>
          <w:numId w:val="43"/>
        </w:numPr>
        <w:jc w:val="both"/>
        <w:rPr>
          <w:rFonts w:ascii="Trebuchet MS" w:hAnsi="Trebuchet MS"/>
          <w:color w:val="1F4E79" w:themeColor="accent1" w:themeShade="80"/>
        </w:rPr>
      </w:pPr>
      <w:r w:rsidRPr="008C2CE4">
        <w:rPr>
          <w:rFonts w:ascii="Trebuchet MS" w:hAnsi="Trebuchet MS"/>
          <w:color w:val="1F4E79" w:themeColor="accent1" w:themeShade="80"/>
        </w:rPr>
        <w:t>H</w:t>
      </w:r>
      <w:r w:rsidR="00FC71D5" w:rsidRPr="008C2CE4">
        <w:rPr>
          <w:rFonts w:ascii="Trebuchet MS" w:hAnsi="Trebuchet MS"/>
          <w:color w:val="1F4E79" w:themeColor="accent1" w:themeShade="80"/>
        </w:rPr>
        <w:t>otărârea Guvernului</w:t>
      </w:r>
      <w:r w:rsidRPr="008C2CE4">
        <w:rPr>
          <w:rFonts w:ascii="Trebuchet MS" w:hAnsi="Trebuchet MS"/>
          <w:color w:val="1F4E79" w:themeColor="accent1" w:themeShade="80"/>
        </w:rPr>
        <w:t xml:space="preserve"> nr. 969</w:t>
      </w:r>
      <w:r w:rsidR="00FC71D5" w:rsidRPr="008C2CE4">
        <w:rPr>
          <w:rFonts w:ascii="Trebuchet MS" w:hAnsi="Trebuchet MS"/>
          <w:color w:val="1F4E79" w:themeColor="accent1" w:themeShade="80"/>
        </w:rPr>
        <w:t>/</w:t>
      </w:r>
      <w:r w:rsidRPr="008C2CE4">
        <w:rPr>
          <w:rFonts w:ascii="Trebuchet MS" w:hAnsi="Trebuchet MS"/>
          <w:color w:val="1F4E79" w:themeColor="accent1" w:themeShade="80"/>
        </w:rPr>
        <w:t xml:space="preserve">2023privind aprobarea Strategiei </w:t>
      </w:r>
      <w:proofErr w:type="spellStart"/>
      <w:r w:rsidRPr="008C2CE4">
        <w:rPr>
          <w:rFonts w:ascii="Trebuchet MS" w:hAnsi="Trebuchet MS"/>
          <w:color w:val="1F4E79" w:themeColor="accent1" w:themeShade="80"/>
        </w:rPr>
        <w:t>naţionale</w:t>
      </w:r>
      <w:proofErr w:type="spellEnd"/>
      <w:r w:rsidRPr="008C2CE4">
        <w:rPr>
          <w:rFonts w:ascii="Trebuchet MS" w:hAnsi="Trebuchet MS"/>
          <w:color w:val="1F4E79" w:themeColor="accent1" w:themeShade="80"/>
        </w:rPr>
        <w:t xml:space="preserve"> pentru </w:t>
      </w:r>
      <w:proofErr w:type="spellStart"/>
      <w:r w:rsidRPr="008C2CE4">
        <w:rPr>
          <w:rFonts w:ascii="Trebuchet MS" w:hAnsi="Trebuchet MS"/>
          <w:color w:val="1F4E79" w:themeColor="accent1" w:themeShade="80"/>
        </w:rPr>
        <w:t>protecţia</w:t>
      </w:r>
      <w:proofErr w:type="spellEnd"/>
      <w:r w:rsidRPr="008C2CE4">
        <w:rPr>
          <w:rFonts w:ascii="Trebuchet MS" w:hAnsi="Trebuchet MS"/>
          <w:color w:val="1F4E79" w:themeColor="accent1" w:themeShade="80"/>
        </w:rPr>
        <w:t xml:space="preserve"> </w:t>
      </w:r>
      <w:proofErr w:type="spellStart"/>
      <w:r w:rsidRPr="008C2CE4">
        <w:rPr>
          <w:rFonts w:ascii="Trebuchet MS" w:hAnsi="Trebuchet MS"/>
          <w:color w:val="1F4E79" w:themeColor="accent1" w:themeShade="80"/>
        </w:rPr>
        <w:t>şi</w:t>
      </w:r>
      <w:proofErr w:type="spellEnd"/>
      <w:r w:rsidRPr="008C2CE4">
        <w:rPr>
          <w:rFonts w:ascii="Trebuchet MS" w:hAnsi="Trebuchet MS"/>
          <w:color w:val="1F4E79" w:themeColor="accent1" w:themeShade="80"/>
        </w:rPr>
        <w:t xml:space="preserve"> promovarea drepturilor copilului "Copii </w:t>
      </w:r>
      <w:proofErr w:type="spellStart"/>
      <w:r w:rsidRPr="008C2CE4">
        <w:rPr>
          <w:rFonts w:ascii="Trebuchet MS" w:hAnsi="Trebuchet MS"/>
          <w:color w:val="1F4E79" w:themeColor="accent1" w:themeShade="80"/>
        </w:rPr>
        <w:t>protejaţi</w:t>
      </w:r>
      <w:proofErr w:type="spellEnd"/>
      <w:r w:rsidRPr="008C2CE4">
        <w:rPr>
          <w:rFonts w:ascii="Trebuchet MS" w:hAnsi="Trebuchet MS"/>
          <w:color w:val="1F4E79" w:themeColor="accent1" w:themeShade="80"/>
        </w:rPr>
        <w:t>, România sigură" 2023-2027</w:t>
      </w:r>
    </w:p>
    <w:p w14:paraId="627107FC" w14:textId="21344DFD" w:rsidR="00045C3F" w:rsidRPr="008C2CE4" w:rsidRDefault="00452850" w:rsidP="00452850">
      <w:pPr>
        <w:pStyle w:val="ListParagraph"/>
        <w:numPr>
          <w:ilvl w:val="0"/>
          <w:numId w:val="43"/>
        </w:numPr>
        <w:jc w:val="both"/>
        <w:rPr>
          <w:rFonts w:ascii="Trebuchet MS" w:hAnsi="Trebuchet MS"/>
          <w:color w:val="1F4E79" w:themeColor="accent1" w:themeShade="80"/>
        </w:rPr>
      </w:pPr>
      <w:r w:rsidRPr="008C2CE4">
        <w:rPr>
          <w:rFonts w:ascii="Trebuchet MS" w:hAnsi="Trebuchet MS"/>
          <w:color w:val="1F4E79" w:themeColor="accent1" w:themeShade="80"/>
        </w:rPr>
        <w:t>Programul Incluziune și Demnitate Socială, aprobat prin Decizia de punere în aplicare a comisiei nr. C(2022) 9635 final din 14.12.2022 de aprobare a programului “Incluziune și Demnitate Socială” pentru sprijin din partea Fondului european de dezvoltare regională și Fondului social european Plus în cadrul obiectivului „Investiții pentru ocuparea forței de muncă și creștere economică” din România / CCI 2021RO05FFPR001</w:t>
      </w:r>
      <w:r w:rsidR="00045C3F" w:rsidRPr="008C2CE4">
        <w:rPr>
          <w:rFonts w:ascii="Trebuchet MS" w:hAnsi="Trebuchet MS"/>
          <w:color w:val="1F4E79" w:themeColor="accent1" w:themeShade="80"/>
        </w:rPr>
        <w:t>).</w:t>
      </w:r>
    </w:p>
    <w:p w14:paraId="6D527B61" w14:textId="7D1927C9" w:rsidR="00C61A1E" w:rsidRPr="008C2CE4" w:rsidRDefault="00C61A1E" w:rsidP="00452850">
      <w:pPr>
        <w:pStyle w:val="ListParagraph"/>
        <w:numPr>
          <w:ilvl w:val="0"/>
          <w:numId w:val="43"/>
        </w:numPr>
        <w:jc w:val="both"/>
        <w:rPr>
          <w:rFonts w:ascii="Trebuchet MS" w:hAnsi="Trebuchet MS"/>
          <w:color w:val="1F4E79" w:themeColor="accent1" w:themeShade="80"/>
        </w:rPr>
      </w:pPr>
      <w:r w:rsidRPr="008C2CE4">
        <w:rPr>
          <w:rFonts w:ascii="Trebuchet MS" w:hAnsi="Trebuchet MS" w:cs="Calibri"/>
          <w:color w:val="1F4E79" w:themeColor="accent1" w:themeShade="80"/>
          <w:shd w:val="clear" w:color="auto" w:fill="FFFFFF"/>
        </w:rPr>
        <w:lastRenderedPageBreak/>
        <w:t>Ordinul ministrului muncii și justiției sociale nr. 27/2019 privind aprobarea standardelor minime de calitate pentru serviciile sociale de zi destinate copiilor</w:t>
      </w:r>
    </w:p>
    <w:p w14:paraId="3226D75B" w14:textId="77777777" w:rsidR="009F63AB" w:rsidRPr="008C2CE4" w:rsidRDefault="009F63AB" w:rsidP="009F63AB">
      <w:pPr>
        <w:jc w:val="both"/>
        <w:rPr>
          <w:rFonts w:ascii="Trebuchet MS" w:hAnsi="Trebuchet MS"/>
          <w:color w:val="1F4E79" w:themeColor="accent1" w:themeShade="80"/>
          <w:highlight w:val="yellow"/>
        </w:rPr>
      </w:pPr>
    </w:p>
    <w:p w14:paraId="4BE0D2E1" w14:textId="3EA17D41" w:rsidR="009F63AB" w:rsidRPr="008C2CE4" w:rsidRDefault="009F63AB" w:rsidP="00504337">
      <w:pPr>
        <w:jc w:val="both"/>
        <w:rPr>
          <w:rFonts w:ascii="Trebuchet MS" w:hAnsi="Trebuchet MS"/>
          <w:color w:val="1F4E79" w:themeColor="accent1" w:themeShade="80"/>
        </w:rPr>
      </w:pPr>
      <w:r w:rsidRPr="008C2CE4">
        <w:rPr>
          <w:rFonts w:ascii="Trebuchet MS" w:hAnsi="Trebuchet MS"/>
          <w:color w:val="1F4E79" w:themeColor="accent1" w:themeShade="80"/>
        </w:rPr>
        <w:t>NB. Trimiterile la actele  normative  includ  și  modificările  și  completările  ulterioare  ale acestora, precum și orice alte acte normative subsecvente.</w:t>
      </w:r>
    </w:p>
    <w:p w14:paraId="14E8864E" w14:textId="77777777" w:rsidR="00045C3F" w:rsidRPr="008C2CE4" w:rsidRDefault="00045C3F" w:rsidP="00504337">
      <w:pPr>
        <w:pStyle w:val="ListParagraph"/>
        <w:jc w:val="both"/>
        <w:rPr>
          <w:rFonts w:ascii="Trebuchet MS" w:hAnsi="Trebuchet MS"/>
          <w:color w:val="1F4E79" w:themeColor="accent1" w:themeShade="80"/>
          <w:highlight w:val="yellow"/>
        </w:rPr>
      </w:pPr>
    </w:p>
    <w:p w14:paraId="4AB60A07" w14:textId="71931C2C" w:rsidR="006808F9" w:rsidRPr="008C2CE4" w:rsidRDefault="00C940A4" w:rsidP="00504337">
      <w:pPr>
        <w:pStyle w:val="Heading1"/>
        <w:numPr>
          <w:ilvl w:val="0"/>
          <w:numId w:val="2"/>
        </w:numPr>
        <w:jc w:val="both"/>
        <w:rPr>
          <w:rFonts w:ascii="Trebuchet MS" w:hAnsi="Trebuchet MS"/>
          <w:b/>
          <w:bCs/>
          <w:color w:val="1F4E79" w:themeColor="accent1" w:themeShade="80"/>
          <w:sz w:val="22"/>
          <w:szCs w:val="22"/>
        </w:rPr>
      </w:pPr>
      <w:bookmarkStart w:id="31" w:name="_Toc138259283"/>
      <w:bookmarkStart w:id="32" w:name="_Toc138259937"/>
      <w:bookmarkStart w:id="33" w:name="_Toc138260586"/>
      <w:bookmarkStart w:id="34" w:name="_Toc138768469"/>
      <w:bookmarkStart w:id="35" w:name="_Toc141107820"/>
      <w:bookmarkStart w:id="36" w:name="_Toc138259284"/>
      <w:bookmarkStart w:id="37" w:name="_Toc138259938"/>
      <w:bookmarkStart w:id="38" w:name="_Toc138260587"/>
      <w:bookmarkStart w:id="39" w:name="_Toc138768470"/>
      <w:bookmarkStart w:id="40" w:name="_Toc141107821"/>
      <w:bookmarkStart w:id="41" w:name="_Toc138259285"/>
      <w:bookmarkStart w:id="42" w:name="_Toc138259939"/>
      <w:bookmarkStart w:id="43" w:name="_Toc138260588"/>
      <w:bookmarkStart w:id="44" w:name="_Toc138768471"/>
      <w:bookmarkStart w:id="45" w:name="_Toc141107822"/>
      <w:bookmarkStart w:id="46" w:name="_Toc138259286"/>
      <w:bookmarkStart w:id="47" w:name="_Toc138259940"/>
      <w:bookmarkStart w:id="48" w:name="_Toc138260589"/>
      <w:bookmarkStart w:id="49" w:name="_Toc138768472"/>
      <w:bookmarkStart w:id="50" w:name="_Toc141107823"/>
      <w:bookmarkStart w:id="51" w:name="_Toc138259287"/>
      <w:bookmarkStart w:id="52" w:name="_Toc138259941"/>
      <w:bookmarkStart w:id="53" w:name="_Toc138260590"/>
      <w:bookmarkStart w:id="54" w:name="_Toc138768473"/>
      <w:bookmarkStart w:id="55" w:name="_Toc141107824"/>
      <w:bookmarkStart w:id="56" w:name="_Toc138259288"/>
      <w:bookmarkStart w:id="57" w:name="_Toc138259942"/>
      <w:bookmarkStart w:id="58" w:name="_Toc138260591"/>
      <w:bookmarkStart w:id="59" w:name="_Toc138768474"/>
      <w:bookmarkStart w:id="60" w:name="_Toc141107825"/>
      <w:bookmarkStart w:id="61" w:name="_Toc138259289"/>
      <w:bookmarkStart w:id="62" w:name="_Toc138259943"/>
      <w:bookmarkStart w:id="63" w:name="_Toc138260592"/>
      <w:bookmarkStart w:id="64" w:name="_Toc138768475"/>
      <w:bookmarkStart w:id="65" w:name="_Toc141107826"/>
      <w:bookmarkStart w:id="66" w:name="_Toc138259290"/>
      <w:bookmarkStart w:id="67" w:name="_Toc138259944"/>
      <w:bookmarkStart w:id="68" w:name="_Toc138260593"/>
      <w:bookmarkStart w:id="69" w:name="_Toc138768476"/>
      <w:bookmarkStart w:id="70" w:name="_Toc141107827"/>
      <w:bookmarkStart w:id="71" w:name="_Toc138259291"/>
      <w:bookmarkStart w:id="72" w:name="_Toc138259945"/>
      <w:bookmarkStart w:id="73" w:name="_Toc138260594"/>
      <w:bookmarkStart w:id="74" w:name="_Toc138768477"/>
      <w:bookmarkStart w:id="75" w:name="_Toc141107828"/>
      <w:bookmarkStart w:id="76" w:name="_Toc138259292"/>
      <w:bookmarkStart w:id="77" w:name="_Toc138259946"/>
      <w:bookmarkStart w:id="78" w:name="_Toc138260595"/>
      <w:bookmarkStart w:id="79" w:name="_Toc138768478"/>
      <w:bookmarkStart w:id="80" w:name="_Toc141107829"/>
      <w:bookmarkStart w:id="81" w:name="_Toc138259293"/>
      <w:bookmarkStart w:id="82" w:name="_Toc138259947"/>
      <w:bookmarkStart w:id="83" w:name="_Toc138260596"/>
      <w:bookmarkStart w:id="84" w:name="_Toc138768479"/>
      <w:bookmarkStart w:id="85" w:name="_Toc141107830"/>
      <w:bookmarkStart w:id="86" w:name="_Toc138259294"/>
      <w:bookmarkStart w:id="87" w:name="_Toc138259948"/>
      <w:bookmarkStart w:id="88" w:name="_Toc138260597"/>
      <w:bookmarkStart w:id="89" w:name="_Toc138768480"/>
      <w:bookmarkStart w:id="90" w:name="_Toc141107831"/>
      <w:bookmarkStart w:id="91" w:name="_Toc138259295"/>
      <w:bookmarkStart w:id="92" w:name="_Toc138259949"/>
      <w:bookmarkStart w:id="93" w:name="_Toc138260598"/>
      <w:bookmarkStart w:id="94" w:name="_Toc138768481"/>
      <w:bookmarkStart w:id="95" w:name="_Toc141107832"/>
      <w:bookmarkStart w:id="96" w:name="_Toc138259296"/>
      <w:bookmarkStart w:id="97" w:name="_Toc138259950"/>
      <w:bookmarkStart w:id="98" w:name="_Toc138260599"/>
      <w:bookmarkStart w:id="99" w:name="_Toc138768482"/>
      <w:bookmarkStart w:id="100" w:name="_Toc141107833"/>
      <w:bookmarkStart w:id="101" w:name="_Toc138259297"/>
      <w:bookmarkStart w:id="102" w:name="_Toc138259951"/>
      <w:bookmarkStart w:id="103" w:name="_Toc138260600"/>
      <w:bookmarkStart w:id="104" w:name="_Toc138768483"/>
      <w:bookmarkStart w:id="105" w:name="_Toc141107834"/>
      <w:bookmarkStart w:id="106" w:name="_Toc138259298"/>
      <w:bookmarkStart w:id="107" w:name="_Toc138259952"/>
      <w:bookmarkStart w:id="108" w:name="_Toc138260601"/>
      <w:bookmarkStart w:id="109" w:name="_Toc138768484"/>
      <w:bookmarkStart w:id="110" w:name="_Toc141107835"/>
      <w:bookmarkStart w:id="111" w:name="_Toc138259299"/>
      <w:bookmarkStart w:id="112" w:name="_Toc138259953"/>
      <w:bookmarkStart w:id="113" w:name="_Toc138260602"/>
      <w:bookmarkStart w:id="114" w:name="_Toc138768485"/>
      <w:bookmarkStart w:id="115" w:name="_Toc141107836"/>
      <w:bookmarkStart w:id="116" w:name="_Toc138259300"/>
      <w:bookmarkStart w:id="117" w:name="_Toc138259954"/>
      <w:bookmarkStart w:id="118" w:name="_Toc138260603"/>
      <w:bookmarkStart w:id="119" w:name="_Toc138768486"/>
      <w:bookmarkStart w:id="120" w:name="_Toc141107837"/>
      <w:bookmarkStart w:id="121" w:name="_Toc138259301"/>
      <w:bookmarkStart w:id="122" w:name="_Toc138259955"/>
      <w:bookmarkStart w:id="123" w:name="_Toc138260604"/>
      <w:bookmarkStart w:id="124" w:name="_Toc138768487"/>
      <w:bookmarkStart w:id="125" w:name="_Toc141107838"/>
      <w:bookmarkStart w:id="126" w:name="_Toc138259302"/>
      <w:bookmarkStart w:id="127" w:name="_Toc138259956"/>
      <w:bookmarkStart w:id="128" w:name="_Toc138260605"/>
      <w:bookmarkStart w:id="129" w:name="_Toc138768488"/>
      <w:bookmarkStart w:id="130" w:name="_Toc141107839"/>
      <w:bookmarkStart w:id="131" w:name="_Toc138259303"/>
      <w:bookmarkStart w:id="132" w:name="_Toc138259957"/>
      <w:bookmarkStart w:id="133" w:name="_Toc138260606"/>
      <w:bookmarkStart w:id="134" w:name="_Toc138768489"/>
      <w:bookmarkStart w:id="135" w:name="_Toc141107840"/>
      <w:bookmarkStart w:id="136" w:name="_Toc138259304"/>
      <w:bookmarkStart w:id="137" w:name="_Toc138259958"/>
      <w:bookmarkStart w:id="138" w:name="_Toc138260607"/>
      <w:bookmarkStart w:id="139" w:name="_Toc138768490"/>
      <w:bookmarkStart w:id="140" w:name="_Toc141107841"/>
      <w:bookmarkStart w:id="141" w:name="_Toc138259305"/>
      <w:bookmarkStart w:id="142" w:name="_Toc138259959"/>
      <w:bookmarkStart w:id="143" w:name="_Toc138260608"/>
      <w:bookmarkStart w:id="144" w:name="_Toc138768491"/>
      <w:bookmarkStart w:id="145" w:name="_Toc141107842"/>
      <w:bookmarkStart w:id="146" w:name="_Toc134124425"/>
      <w:bookmarkStart w:id="147" w:name="_Toc134129616"/>
      <w:bookmarkStart w:id="148" w:name="_Toc134129844"/>
      <w:bookmarkStart w:id="149" w:name="_Toc134130070"/>
      <w:bookmarkStart w:id="150" w:name="_Toc134171527"/>
      <w:bookmarkStart w:id="151" w:name="_Toc134172650"/>
      <w:bookmarkStart w:id="152" w:name="_Toc134172878"/>
      <w:bookmarkStart w:id="153" w:name="_Toc134173103"/>
      <w:bookmarkStart w:id="154" w:name="_Toc134173329"/>
      <w:bookmarkStart w:id="155" w:name="_Toc134173555"/>
      <w:bookmarkStart w:id="156" w:name="_Toc134173780"/>
      <w:bookmarkStart w:id="157" w:name="_Toc134174005"/>
      <w:bookmarkStart w:id="158" w:name="_Toc134174228"/>
      <w:bookmarkStart w:id="159" w:name="_Toc134174451"/>
      <w:bookmarkStart w:id="160" w:name="_Toc134174673"/>
      <w:bookmarkStart w:id="161" w:name="_Toc134174895"/>
      <w:bookmarkStart w:id="162" w:name="_Toc134124426"/>
      <w:bookmarkStart w:id="163" w:name="_Toc134129617"/>
      <w:bookmarkStart w:id="164" w:name="_Toc134129845"/>
      <w:bookmarkStart w:id="165" w:name="_Toc134130071"/>
      <w:bookmarkStart w:id="166" w:name="_Toc134171528"/>
      <w:bookmarkStart w:id="167" w:name="_Toc134172651"/>
      <w:bookmarkStart w:id="168" w:name="_Toc134172879"/>
      <w:bookmarkStart w:id="169" w:name="_Toc134173104"/>
      <w:bookmarkStart w:id="170" w:name="_Toc134173330"/>
      <w:bookmarkStart w:id="171" w:name="_Toc134173556"/>
      <w:bookmarkStart w:id="172" w:name="_Toc134173781"/>
      <w:bookmarkStart w:id="173" w:name="_Toc134174006"/>
      <w:bookmarkStart w:id="174" w:name="_Toc134174229"/>
      <w:bookmarkStart w:id="175" w:name="_Toc134174452"/>
      <w:bookmarkStart w:id="176" w:name="_Toc134174674"/>
      <w:bookmarkStart w:id="177" w:name="_Toc134174896"/>
      <w:bookmarkStart w:id="178" w:name="_Toc134124427"/>
      <w:bookmarkStart w:id="179" w:name="_Toc134129618"/>
      <w:bookmarkStart w:id="180" w:name="_Toc134129846"/>
      <w:bookmarkStart w:id="181" w:name="_Toc134130072"/>
      <w:bookmarkStart w:id="182" w:name="_Toc134171529"/>
      <w:bookmarkStart w:id="183" w:name="_Toc134172652"/>
      <w:bookmarkStart w:id="184" w:name="_Toc134172880"/>
      <w:bookmarkStart w:id="185" w:name="_Toc134173105"/>
      <w:bookmarkStart w:id="186" w:name="_Toc134173331"/>
      <w:bookmarkStart w:id="187" w:name="_Toc134173557"/>
      <w:bookmarkStart w:id="188" w:name="_Toc134173782"/>
      <w:bookmarkStart w:id="189" w:name="_Toc134174007"/>
      <w:bookmarkStart w:id="190" w:name="_Toc134174230"/>
      <w:bookmarkStart w:id="191" w:name="_Toc134174453"/>
      <w:bookmarkStart w:id="192" w:name="_Toc134174675"/>
      <w:bookmarkStart w:id="193" w:name="_Toc134174897"/>
      <w:bookmarkStart w:id="194" w:name="_Toc134124428"/>
      <w:bookmarkStart w:id="195" w:name="_Toc134129619"/>
      <w:bookmarkStart w:id="196" w:name="_Toc134129847"/>
      <w:bookmarkStart w:id="197" w:name="_Toc134130073"/>
      <w:bookmarkStart w:id="198" w:name="_Toc134171530"/>
      <w:bookmarkStart w:id="199" w:name="_Toc134172653"/>
      <w:bookmarkStart w:id="200" w:name="_Toc134172881"/>
      <w:bookmarkStart w:id="201" w:name="_Toc134173106"/>
      <w:bookmarkStart w:id="202" w:name="_Toc134173332"/>
      <w:bookmarkStart w:id="203" w:name="_Toc134173558"/>
      <w:bookmarkStart w:id="204" w:name="_Toc134173783"/>
      <w:bookmarkStart w:id="205" w:name="_Toc134174008"/>
      <w:bookmarkStart w:id="206" w:name="_Toc134174231"/>
      <w:bookmarkStart w:id="207" w:name="_Toc134174454"/>
      <w:bookmarkStart w:id="208" w:name="_Toc134174676"/>
      <w:bookmarkStart w:id="209" w:name="_Toc134174898"/>
      <w:bookmarkStart w:id="210" w:name="_Toc134124429"/>
      <w:bookmarkStart w:id="211" w:name="_Toc134129620"/>
      <w:bookmarkStart w:id="212" w:name="_Toc134129848"/>
      <w:bookmarkStart w:id="213" w:name="_Toc134130074"/>
      <w:bookmarkStart w:id="214" w:name="_Toc134171531"/>
      <w:bookmarkStart w:id="215" w:name="_Toc134172654"/>
      <w:bookmarkStart w:id="216" w:name="_Toc134172882"/>
      <w:bookmarkStart w:id="217" w:name="_Toc134173107"/>
      <w:bookmarkStart w:id="218" w:name="_Toc134173333"/>
      <w:bookmarkStart w:id="219" w:name="_Toc134173559"/>
      <w:bookmarkStart w:id="220" w:name="_Toc134173784"/>
      <w:bookmarkStart w:id="221" w:name="_Toc134174009"/>
      <w:bookmarkStart w:id="222" w:name="_Toc134174232"/>
      <w:bookmarkStart w:id="223" w:name="_Toc134174455"/>
      <w:bookmarkStart w:id="224" w:name="_Toc134174677"/>
      <w:bookmarkStart w:id="225" w:name="_Toc134174899"/>
      <w:bookmarkStart w:id="226" w:name="_Toc134124433"/>
      <w:bookmarkStart w:id="227" w:name="_Toc134129624"/>
      <w:bookmarkStart w:id="228" w:name="_Toc134129852"/>
      <w:bookmarkStart w:id="229" w:name="_Toc134130078"/>
      <w:bookmarkStart w:id="230" w:name="_Toc134171535"/>
      <w:bookmarkStart w:id="231" w:name="_Toc134172658"/>
      <w:bookmarkStart w:id="232" w:name="_Toc134172886"/>
      <w:bookmarkStart w:id="233" w:name="_Toc134173111"/>
      <w:bookmarkStart w:id="234" w:name="_Toc134173337"/>
      <w:bookmarkStart w:id="235" w:name="_Toc134173563"/>
      <w:bookmarkStart w:id="236" w:name="_Toc134173788"/>
      <w:bookmarkStart w:id="237" w:name="_Toc134174013"/>
      <w:bookmarkStart w:id="238" w:name="_Toc134174236"/>
      <w:bookmarkStart w:id="239" w:name="_Toc134174459"/>
      <w:bookmarkStart w:id="240" w:name="_Toc134174681"/>
      <w:bookmarkStart w:id="241" w:name="_Toc134174903"/>
      <w:bookmarkStart w:id="242" w:name="_Toc134124434"/>
      <w:bookmarkStart w:id="243" w:name="_Toc134129625"/>
      <w:bookmarkStart w:id="244" w:name="_Toc134129853"/>
      <w:bookmarkStart w:id="245" w:name="_Toc134130079"/>
      <w:bookmarkStart w:id="246" w:name="_Toc134171536"/>
      <w:bookmarkStart w:id="247" w:name="_Toc134172659"/>
      <w:bookmarkStart w:id="248" w:name="_Toc134172887"/>
      <w:bookmarkStart w:id="249" w:name="_Toc134173112"/>
      <w:bookmarkStart w:id="250" w:name="_Toc134173338"/>
      <w:bookmarkStart w:id="251" w:name="_Toc134173564"/>
      <w:bookmarkStart w:id="252" w:name="_Toc134173789"/>
      <w:bookmarkStart w:id="253" w:name="_Toc134174014"/>
      <w:bookmarkStart w:id="254" w:name="_Toc134174237"/>
      <w:bookmarkStart w:id="255" w:name="_Toc134174460"/>
      <w:bookmarkStart w:id="256" w:name="_Toc134174682"/>
      <w:bookmarkStart w:id="257" w:name="_Toc134174904"/>
      <w:bookmarkStart w:id="258" w:name="_Toc134124435"/>
      <w:bookmarkStart w:id="259" w:name="_Toc134129626"/>
      <w:bookmarkStart w:id="260" w:name="_Toc134129854"/>
      <w:bookmarkStart w:id="261" w:name="_Toc134130080"/>
      <w:bookmarkStart w:id="262" w:name="_Toc134171537"/>
      <w:bookmarkStart w:id="263" w:name="_Toc134172660"/>
      <w:bookmarkStart w:id="264" w:name="_Toc134172888"/>
      <w:bookmarkStart w:id="265" w:name="_Toc134173113"/>
      <w:bookmarkStart w:id="266" w:name="_Toc134173339"/>
      <w:bookmarkStart w:id="267" w:name="_Toc134173565"/>
      <w:bookmarkStart w:id="268" w:name="_Toc134173790"/>
      <w:bookmarkStart w:id="269" w:name="_Toc134174015"/>
      <w:bookmarkStart w:id="270" w:name="_Toc134174238"/>
      <w:bookmarkStart w:id="271" w:name="_Toc134174461"/>
      <w:bookmarkStart w:id="272" w:name="_Toc134174683"/>
      <w:bookmarkStart w:id="273" w:name="_Toc134174905"/>
      <w:bookmarkStart w:id="274" w:name="_Toc134124436"/>
      <w:bookmarkStart w:id="275" w:name="_Toc134129627"/>
      <w:bookmarkStart w:id="276" w:name="_Toc134129855"/>
      <w:bookmarkStart w:id="277" w:name="_Toc134130081"/>
      <w:bookmarkStart w:id="278" w:name="_Toc134171538"/>
      <w:bookmarkStart w:id="279" w:name="_Toc134172661"/>
      <w:bookmarkStart w:id="280" w:name="_Toc134172889"/>
      <w:bookmarkStart w:id="281" w:name="_Toc134173114"/>
      <w:bookmarkStart w:id="282" w:name="_Toc134173340"/>
      <w:bookmarkStart w:id="283" w:name="_Toc134173566"/>
      <w:bookmarkStart w:id="284" w:name="_Toc134173791"/>
      <w:bookmarkStart w:id="285" w:name="_Toc134174016"/>
      <w:bookmarkStart w:id="286" w:name="_Toc134174239"/>
      <w:bookmarkStart w:id="287" w:name="_Toc134174462"/>
      <w:bookmarkStart w:id="288" w:name="_Toc134174684"/>
      <w:bookmarkStart w:id="289" w:name="_Toc134174906"/>
      <w:bookmarkStart w:id="290" w:name="_Toc134124439"/>
      <w:bookmarkStart w:id="291" w:name="_Toc134129630"/>
      <w:bookmarkStart w:id="292" w:name="_Toc134129858"/>
      <w:bookmarkStart w:id="293" w:name="_Toc134130084"/>
      <w:bookmarkStart w:id="294" w:name="_Toc134171541"/>
      <w:bookmarkStart w:id="295" w:name="_Toc134172664"/>
      <w:bookmarkStart w:id="296" w:name="_Toc134172892"/>
      <w:bookmarkStart w:id="297" w:name="_Toc134173117"/>
      <w:bookmarkStart w:id="298" w:name="_Toc134173343"/>
      <w:bookmarkStart w:id="299" w:name="_Toc134173569"/>
      <w:bookmarkStart w:id="300" w:name="_Toc134173794"/>
      <w:bookmarkStart w:id="301" w:name="_Toc134174019"/>
      <w:bookmarkStart w:id="302" w:name="_Toc134174242"/>
      <w:bookmarkStart w:id="303" w:name="_Toc134174465"/>
      <w:bookmarkStart w:id="304" w:name="_Toc134174687"/>
      <w:bookmarkStart w:id="305" w:name="_Toc134174909"/>
      <w:bookmarkStart w:id="306" w:name="_Toc134124440"/>
      <w:bookmarkStart w:id="307" w:name="_Toc134129631"/>
      <w:bookmarkStart w:id="308" w:name="_Toc134129859"/>
      <w:bookmarkStart w:id="309" w:name="_Toc134130085"/>
      <w:bookmarkStart w:id="310" w:name="_Toc134171542"/>
      <w:bookmarkStart w:id="311" w:name="_Toc134172665"/>
      <w:bookmarkStart w:id="312" w:name="_Toc134172893"/>
      <w:bookmarkStart w:id="313" w:name="_Toc134173118"/>
      <w:bookmarkStart w:id="314" w:name="_Toc134173344"/>
      <w:bookmarkStart w:id="315" w:name="_Toc134173570"/>
      <w:bookmarkStart w:id="316" w:name="_Toc134173795"/>
      <w:bookmarkStart w:id="317" w:name="_Toc134174020"/>
      <w:bookmarkStart w:id="318" w:name="_Toc134174243"/>
      <w:bookmarkStart w:id="319" w:name="_Toc134174466"/>
      <w:bookmarkStart w:id="320" w:name="_Toc134174688"/>
      <w:bookmarkStart w:id="321" w:name="_Toc134174910"/>
      <w:bookmarkStart w:id="322" w:name="_Toc134124441"/>
      <w:bookmarkStart w:id="323" w:name="_Toc134129632"/>
      <w:bookmarkStart w:id="324" w:name="_Toc134129860"/>
      <w:bookmarkStart w:id="325" w:name="_Toc134130086"/>
      <w:bookmarkStart w:id="326" w:name="_Toc134171543"/>
      <w:bookmarkStart w:id="327" w:name="_Toc134172666"/>
      <w:bookmarkStart w:id="328" w:name="_Toc134172894"/>
      <w:bookmarkStart w:id="329" w:name="_Toc134173119"/>
      <w:bookmarkStart w:id="330" w:name="_Toc134173345"/>
      <w:bookmarkStart w:id="331" w:name="_Toc134173571"/>
      <w:bookmarkStart w:id="332" w:name="_Toc134173796"/>
      <w:bookmarkStart w:id="333" w:name="_Toc134174021"/>
      <w:bookmarkStart w:id="334" w:name="_Toc134174244"/>
      <w:bookmarkStart w:id="335" w:name="_Toc134174467"/>
      <w:bookmarkStart w:id="336" w:name="_Toc134174689"/>
      <w:bookmarkStart w:id="337" w:name="_Toc134174911"/>
      <w:bookmarkStart w:id="338" w:name="_Toc134124442"/>
      <w:bookmarkStart w:id="339" w:name="_Toc134129633"/>
      <w:bookmarkStart w:id="340" w:name="_Toc134129861"/>
      <w:bookmarkStart w:id="341" w:name="_Toc134130087"/>
      <w:bookmarkStart w:id="342" w:name="_Toc134171544"/>
      <w:bookmarkStart w:id="343" w:name="_Toc134172667"/>
      <w:bookmarkStart w:id="344" w:name="_Toc134172895"/>
      <w:bookmarkStart w:id="345" w:name="_Toc134173120"/>
      <w:bookmarkStart w:id="346" w:name="_Toc134173346"/>
      <w:bookmarkStart w:id="347" w:name="_Toc134173572"/>
      <w:bookmarkStart w:id="348" w:name="_Toc134173797"/>
      <w:bookmarkStart w:id="349" w:name="_Toc134174022"/>
      <w:bookmarkStart w:id="350" w:name="_Toc134174245"/>
      <w:bookmarkStart w:id="351" w:name="_Toc134174468"/>
      <w:bookmarkStart w:id="352" w:name="_Toc134174690"/>
      <w:bookmarkStart w:id="353" w:name="_Toc134174912"/>
      <w:bookmarkStart w:id="354" w:name="_Toc134124443"/>
      <w:bookmarkStart w:id="355" w:name="_Toc134129634"/>
      <w:bookmarkStart w:id="356" w:name="_Toc134129862"/>
      <w:bookmarkStart w:id="357" w:name="_Toc134130088"/>
      <w:bookmarkStart w:id="358" w:name="_Toc134171545"/>
      <w:bookmarkStart w:id="359" w:name="_Toc134172668"/>
      <w:bookmarkStart w:id="360" w:name="_Toc134172896"/>
      <w:bookmarkStart w:id="361" w:name="_Toc134173121"/>
      <w:bookmarkStart w:id="362" w:name="_Toc134173347"/>
      <w:bookmarkStart w:id="363" w:name="_Toc134173573"/>
      <w:bookmarkStart w:id="364" w:name="_Toc134173798"/>
      <w:bookmarkStart w:id="365" w:name="_Toc134174023"/>
      <w:bookmarkStart w:id="366" w:name="_Toc134174246"/>
      <w:bookmarkStart w:id="367" w:name="_Toc134174469"/>
      <w:bookmarkStart w:id="368" w:name="_Toc134174691"/>
      <w:bookmarkStart w:id="369" w:name="_Toc134174913"/>
      <w:bookmarkStart w:id="370" w:name="_Toc134124444"/>
      <w:bookmarkStart w:id="371" w:name="_Toc134129635"/>
      <w:bookmarkStart w:id="372" w:name="_Toc134129863"/>
      <w:bookmarkStart w:id="373" w:name="_Toc134130089"/>
      <w:bookmarkStart w:id="374" w:name="_Toc134171546"/>
      <w:bookmarkStart w:id="375" w:name="_Toc134172669"/>
      <w:bookmarkStart w:id="376" w:name="_Toc134172897"/>
      <w:bookmarkStart w:id="377" w:name="_Toc134173122"/>
      <w:bookmarkStart w:id="378" w:name="_Toc134173348"/>
      <w:bookmarkStart w:id="379" w:name="_Toc134173574"/>
      <w:bookmarkStart w:id="380" w:name="_Toc134173799"/>
      <w:bookmarkStart w:id="381" w:name="_Toc134174024"/>
      <w:bookmarkStart w:id="382" w:name="_Toc134174247"/>
      <w:bookmarkStart w:id="383" w:name="_Toc134174470"/>
      <w:bookmarkStart w:id="384" w:name="_Toc134174692"/>
      <w:bookmarkStart w:id="385" w:name="_Toc134174914"/>
      <w:bookmarkStart w:id="386" w:name="_Toc161405339"/>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sidRPr="008C2CE4">
        <w:rPr>
          <w:rFonts w:ascii="Trebuchet MS" w:hAnsi="Trebuchet MS"/>
          <w:b/>
          <w:bCs/>
          <w:color w:val="1F4E79" w:themeColor="accent1" w:themeShade="80"/>
          <w:sz w:val="22"/>
          <w:szCs w:val="22"/>
        </w:rPr>
        <w:t>ASPECTE SPECIFICE APELULUI DE PROIECTE</w:t>
      </w:r>
      <w:bookmarkEnd w:id="386"/>
      <w:r w:rsidRPr="008C2CE4">
        <w:rPr>
          <w:rFonts w:ascii="Trebuchet MS" w:hAnsi="Trebuchet MS"/>
          <w:b/>
          <w:bCs/>
          <w:color w:val="1F4E79" w:themeColor="accent1" w:themeShade="80"/>
          <w:sz w:val="22"/>
          <w:szCs w:val="22"/>
        </w:rPr>
        <w:t xml:space="preserve"> </w:t>
      </w:r>
    </w:p>
    <w:p w14:paraId="6439BB4F" w14:textId="606019E9" w:rsidR="00F14B44" w:rsidRPr="008C2CE4" w:rsidRDefault="00913FF1" w:rsidP="00504337">
      <w:pPr>
        <w:pStyle w:val="Heading2"/>
        <w:numPr>
          <w:ilvl w:val="1"/>
          <w:numId w:val="5"/>
        </w:numPr>
        <w:jc w:val="both"/>
        <w:rPr>
          <w:rFonts w:ascii="Trebuchet MS" w:hAnsi="Trebuchet MS"/>
          <w:color w:val="1F4E79" w:themeColor="accent1" w:themeShade="80"/>
          <w:sz w:val="22"/>
          <w:szCs w:val="22"/>
        </w:rPr>
      </w:pPr>
      <w:bookmarkStart w:id="387" w:name="_Toc161405340"/>
      <w:r w:rsidRPr="008C2CE4">
        <w:rPr>
          <w:rFonts w:ascii="Trebuchet MS" w:hAnsi="Trebuchet MS"/>
          <w:color w:val="1F4E79" w:themeColor="accent1" w:themeShade="80"/>
          <w:sz w:val="22"/>
          <w:szCs w:val="22"/>
        </w:rPr>
        <w:t>Tipul de apel</w:t>
      </w:r>
      <w:bookmarkEnd w:id="387"/>
    </w:p>
    <w:p w14:paraId="0DC54F85" w14:textId="6FBF48EC" w:rsidR="00045C3F" w:rsidRPr="008C2CE4" w:rsidRDefault="00045C3F" w:rsidP="00504337">
      <w:pPr>
        <w:jc w:val="both"/>
        <w:rPr>
          <w:color w:val="1F4E79" w:themeColor="accent1" w:themeShade="80"/>
        </w:rPr>
      </w:pPr>
      <w:r w:rsidRPr="008C2CE4">
        <w:rPr>
          <w:rFonts w:ascii="Trebuchet MS" w:hAnsi="Trebuchet MS"/>
          <w:iCs/>
          <w:color w:val="1F4E79" w:themeColor="accent1" w:themeShade="80"/>
        </w:rPr>
        <w:t>Prezentul apel de proiecte este de tip competitiv</w:t>
      </w:r>
      <w:r w:rsidR="000F5AC7" w:rsidRPr="008C2CE4">
        <w:rPr>
          <w:rFonts w:ascii="Trebuchet MS" w:hAnsi="Trebuchet MS"/>
          <w:iCs/>
          <w:color w:val="1F4E79" w:themeColor="accent1" w:themeShade="80"/>
        </w:rPr>
        <w:t xml:space="preserve"> cu termen limită de depunere.</w:t>
      </w:r>
    </w:p>
    <w:p w14:paraId="028F9C41" w14:textId="5D26D859" w:rsidR="009B5CB9" w:rsidRPr="008C2CE4" w:rsidRDefault="009B5CB9" w:rsidP="00504337">
      <w:pPr>
        <w:pStyle w:val="Heading2"/>
        <w:numPr>
          <w:ilvl w:val="1"/>
          <w:numId w:val="5"/>
        </w:numPr>
        <w:jc w:val="both"/>
        <w:rPr>
          <w:rFonts w:ascii="Trebuchet MS" w:hAnsi="Trebuchet MS"/>
          <w:color w:val="1F4E79" w:themeColor="accent1" w:themeShade="80"/>
          <w:sz w:val="22"/>
          <w:szCs w:val="22"/>
        </w:rPr>
      </w:pPr>
      <w:bookmarkStart w:id="388" w:name="_Toc138259308"/>
      <w:bookmarkStart w:id="389" w:name="_Toc138259962"/>
      <w:bookmarkStart w:id="390" w:name="_Toc138260611"/>
      <w:bookmarkStart w:id="391" w:name="_Toc138768494"/>
      <w:bookmarkStart w:id="392" w:name="_Toc141107845"/>
      <w:bookmarkStart w:id="393" w:name="_Toc161405341"/>
      <w:bookmarkEnd w:id="388"/>
      <w:bookmarkEnd w:id="389"/>
      <w:bookmarkEnd w:id="390"/>
      <w:bookmarkEnd w:id="391"/>
      <w:bookmarkEnd w:id="392"/>
      <w:r w:rsidRPr="008C2CE4">
        <w:rPr>
          <w:rFonts w:ascii="Trebuchet MS" w:hAnsi="Trebuchet MS"/>
          <w:color w:val="1F4E79" w:themeColor="accent1" w:themeShade="80"/>
          <w:sz w:val="22"/>
          <w:szCs w:val="22"/>
        </w:rPr>
        <w:t>Forma de sprijin (granturi; instrumente financiare; premii)</w:t>
      </w:r>
      <w:bookmarkEnd w:id="393"/>
    </w:p>
    <w:p w14:paraId="3399A501" w14:textId="3BD7511A" w:rsidR="00045C3F" w:rsidRPr="008C2CE4" w:rsidRDefault="00045C3F" w:rsidP="00504337">
      <w:pPr>
        <w:jc w:val="both"/>
        <w:rPr>
          <w:rFonts w:ascii="Trebuchet MS" w:hAnsi="Trebuchet MS"/>
          <w:iCs/>
          <w:color w:val="1F4E79" w:themeColor="accent1" w:themeShade="80"/>
        </w:rPr>
      </w:pPr>
      <w:r w:rsidRPr="008C2CE4">
        <w:rPr>
          <w:rFonts w:ascii="Trebuchet MS" w:hAnsi="Trebuchet MS"/>
          <w:iCs/>
          <w:color w:val="1F4E79" w:themeColor="accent1" w:themeShade="80"/>
        </w:rPr>
        <w:t>În cadrul prezentului apel, finanțarea se acordă sub formă de grant</w:t>
      </w:r>
      <w:r w:rsidR="00970EBA" w:rsidRPr="008C2CE4">
        <w:rPr>
          <w:rFonts w:ascii="Trebuchet MS" w:hAnsi="Trebuchet MS"/>
          <w:iCs/>
          <w:color w:val="1F4E79" w:themeColor="accent1" w:themeShade="80"/>
        </w:rPr>
        <w:t xml:space="preserve"> </w:t>
      </w:r>
      <w:r w:rsidRPr="008C2CE4">
        <w:rPr>
          <w:rFonts w:ascii="Trebuchet MS" w:hAnsi="Trebuchet MS"/>
          <w:iCs/>
          <w:color w:val="1F4E79" w:themeColor="accent1" w:themeShade="80"/>
        </w:rPr>
        <w:t>nerambursabil.</w:t>
      </w:r>
    </w:p>
    <w:p w14:paraId="2ECF6969" w14:textId="76E7FBD0" w:rsidR="00BC1B3E" w:rsidRPr="008C2CE4" w:rsidRDefault="009B5CB9">
      <w:pPr>
        <w:pStyle w:val="Heading2"/>
        <w:numPr>
          <w:ilvl w:val="1"/>
          <w:numId w:val="5"/>
        </w:numPr>
        <w:jc w:val="both"/>
        <w:rPr>
          <w:rFonts w:ascii="Trebuchet MS" w:hAnsi="Trebuchet MS"/>
          <w:color w:val="1F4E79" w:themeColor="accent1" w:themeShade="80"/>
          <w:sz w:val="22"/>
          <w:szCs w:val="22"/>
        </w:rPr>
      </w:pPr>
      <w:bookmarkStart w:id="394" w:name="_Toc138259310"/>
      <w:bookmarkStart w:id="395" w:name="_Toc138259964"/>
      <w:bookmarkStart w:id="396" w:name="_Toc138260613"/>
      <w:bookmarkStart w:id="397" w:name="_Toc138768496"/>
      <w:bookmarkStart w:id="398" w:name="_Toc141107847"/>
      <w:bookmarkStart w:id="399" w:name="_Toc161405342"/>
      <w:bookmarkEnd w:id="394"/>
      <w:bookmarkEnd w:id="395"/>
      <w:bookmarkEnd w:id="396"/>
      <w:bookmarkEnd w:id="397"/>
      <w:bookmarkEnd w:id="398"/>
      <w:r w:rsidRPr="008C2CE4">
        <w:rPr>
          <w:rFonts w:ascii="Trebuchet MS" w:hAnsi="Trebuchet MS"/>
          <w:color w:val="1F4E79" w:themeColor="accent1" w:themeShade="80"/>
          <w:sz w:val="22"/>
          <w:szCs w:val="22"/>
        </w:rPr>
        <w:t>Bugetul alocat apelului de proiecte</w:t>
      </w:r>
      <w:bookmarkEnd w:id="399"/>
    </w:p>
    <w:p w14:paraId="42A65FD7" w14:textId="77777777" w:rsidR="008925DD" w:rsidRPr="008C2CE4" w:rsidRDefault="008925DD" w:rsidP="00504337">
      <w:pPr>
        <w:rPr>
          <w:color w:val="1F4E79" w:themeColor="accent1" w:themeShade="80"/>
        </w:rPr>
      </w:pPr>
    </w:p>
    <w:p w14:paraId="0867EB05" w14:textId="1EF1977F" w:rsidR="009B73ED" w:rsidRPr="008C2CE4" w:rsidRDefault="00681E94" w:rsidP="00120FFE">
      <w:pPr>
        <w:jc w:val="both"/>
        <w:rPr>
          <w:rFonts w:ascii="Trebuchet MS" w:hAnsi="Trebuchet MS"/>
          <w:iCs/>
          <w:color w:val="1F4E79" w:themeColor="accent1" w:themeShade="80"/>
        </w:rPr>
      </w:pPr>
      <w:r w:rsidRPr="008C2CE4">
        <w:rPr>
          <w:rFonts w:ascii="Trebuchet MS" w:hAnsi="Trebuchet MS"/>
          <w:iCs/>
          <w:color w:val="1F4E79" w:themeColor="accent1" w:themeShade="80"/>
        </w:rPr>
        <w:t xml:space="preserve">Bugetul </w:t>
      </w:r>
      <w:r w:rsidR="008925DD" w:rsidRPr="008C2CE4">
        <w:rPr>
          <w:rFonts w:ascii="Trebuchet MS" w:hAnsi="Trebuchet MS"/>
          <w:iCs/>
          <w:color w:val="1F4E79" w:themeColor="accent1" w:themeShade="80"/>
        </w:rPr>
        <w:t xml:space="preserve">total </w:t>
      </w:r>
      <w:r w:rsidRPr="008C2CE4">
        <w:rPr>
          <w:rFonts w:ascii="Trebuchet MS" w:hAnsi="Trebuchet MS"/>
          <w:iCs/>
          <w:color w:val="1F4E79" w:themeColor="accent1" w:themeShade="80"/>
        </w:rPr>
        <w:t xml:space="preserve">alocat pentru prezentul apel este de </w:t>
      </w:r>
      <w:r w:rsidR="00BE7EEB" w:rsidRPr="008C2CE4">
        <w:rPr>
          <w:rFonts w:ascii="Trebuchet MS" w:hAnsi="Trebuchet MS"/>
          <w:iCs/>
          <w:color w:val="1F4E79" w:themeColor="accent1" w:themeShade="80"/>
        </w:rPr>
        <w:t>243.780.16</w:t>
      </w:r>
      <w:r w:rsidR="00967277" w:rsidRPr="008C2CE4">
        <w:rPr>
          <w:rFonts w:ascii="Trebuchet MS" w:hAnsi="Trebuchet MS"/>
          <w:iCs/>
          <w:color w:val="1F4E79" w:themeColor="accent1" w:themeShade="80"/>
        </w:rPr>
        <w:t>3</w:t>
      </w:r>
      <w:r w:rsidR="00BE7EEB" w:rsidRPr="008C2CE4">
        <w:rPr>
          <w:rFonts w:ascii="Trebuchet MS" w:hAnsi="Trebuchet MS"/>
          <w:iCs/>
          <w:color w:val="1F4E79" w:themeColor="accent1" w:themeShade="80"/>
        </w:rPr>
        <w:t>,</w:t>
      </w:r>
      <w:r w:rsidR="00967277" w:rsidRPr="008C2CE4">
        <w:rPr>
          <w:rFonts w:ascii="Trebuchet MS" w:hAnsi="Trebuchet MS"/>
          <w:iCs/>
          <w:color w:val="1F4E79" w:themeColor="accent1" w:themeShade="80"/>
        </w:rPr>
        <w:t>53</w:t>
      </w:r>
      <w:r w:rsidR="00BE7EEB" w:rsidRPr="008C2CE4">
        <w:rPr>
          <w:rFonts w:ascii="Trebuchet MS" w:hAnsi="Trebuchet MS"/>
          <w:color w:val="1F4E79" w:themeColor="accent1" w:themeShade="80"/>
          <w:sz w:val="20"/>
          <w:szCs w:val="20"/>
        </w:rPr>
        <w:t xml:space="preserve"> </w:t>
      </w:r>
      <w:r w:rsidRPr="008C2CE4">
        <w:rPr>
          <w:rFonts w:ascii="Trebuchet MS" w:hAnsi="Trebuchet MS"/>
          <w:iCs/>
          <w:color w:val="1F4E79" w:themeColor="accent1" w:themeShade="80"/>
        </w:rPr>
        <w:t xml:space="preserve">euro, din care </w:t>
      </w:r>
      <w:r w:rsidR="00BE7EEB" w:rsidRPr="008C2CE4">
        <w:rPr>
          <w:rFonts w:ascii="Trebuchet MS" w:hAnsi="Trebuchet MS"/>
          <w:iCs/>
          <w:color w:val="1F4E79" w:themeColor="accent1" w:themeShade="80"/>
        </w:rPr>
        <w:t xml:space="preserve">181.298.314,00 </w:t>
      </w:r>
      <w:r w:rsidRPr="008C2CE4">
        <w:rPr>
          <w:rFonts w:ascii="Trebuchet MS" w:hAnsi="Trebuchet MS"/>
          <w:iCs/>
          <w:color w:val="1F4E79" w:themeColor="accent1" w:themeShade="80"/>
        </w:rPr>
        <w:t>euro contribuție FSE+, conform informațiilor din tabelul de mai jos</w:t>
      </w:r>
      <w:r w:rsidR="00967277" w:rsidRPr="008C2CE4">
        <w:rPr>
          <w:rFonts w:ascii="Trebuchet MS" w:hAnsi="Trebuchet MS"/>
          <w:iCs/>
          <w:color w:val="1F4E79" w:themeColor="accent1" w:themeShade="80"/>
        </w:rPr>
        <w:t>:</w:t>
      </w:r>
    </w:p>
    <w:p w14:paraId="5F574797" w14:textId="77777777" w:rsidR="009B73ED" w:rsidRPr="008C2CE4" w:rsidRDefault="009B73ED" w:rsidP="00120FFE">
      <w:pPr>
        <w:jc w:val="both"/>
        <w:rPr>
          <w:rFonts w:ascii="Trebuchet MS" w:hAnsi="Trebuchet MS"/>
          <w:iCs/>
          <w:color w:val="1F4E79" w:themeColor="accent1" w:themeShade="80"/>
          <w:highlight w:val="yellow"/>
        </w:rPr>
      </w:pPr>
    </w:p>
    <w:tbl>
      <w:tblPr>
        <w:tblStyle w:val="TableGrid"/>
        <w:tblW w:w="9630" w:type="dxa"/>
        <w:tblInd w:w="-95" w:type="dxa"/>
        <w:tblLook w:val="04A0" w:firstRow="1" w:lastRow="0" w:firstColumn="1" w:lastColumn="0" w:noHBand="0" w:noVBand="1"/>
      </w:tblPr>
      <w:tblGrid>
        <w:gridCol w:w="2250"/>
        <w:gridCol w:w="2610"/>
        <w:gridCol w:w="1980"/>
        <w:gridCol w:w="2790"/>
      </w:tblGrid>
      <w:tr w:rsidR="008C2CE4" w:rsidRPr="008C2CE4" w14:paraId="779EE8AA" w14:textId="77777777" w:rsidTr="00FD586F">
        <w:trPr>
          <w:trHeight w:val="645"/>
        </w:trPr>
        <w:tc>
          <w:tcPr>
            <w:tcW w:w="2250" w:type="dxa"/>
            <w:shd w:val="clear" w:color="auto" w:fill="BDD6EE" w:themeFill="accent1" w:themeFillTint="66"/>
            <w:noWrap/>
            <w:hideMark/>
          </w:tcPr>
          <w:p w14:paraId="724FC78A" w14:textId="77777777" w:rsidR="00D237BB" w:rsidRPr="008C2CE4" w:rsidRDefault="00D237BB" w:rsidP="00120FFE">
            <w:pPr>
              <w:jc w:val="both"/>
              <w:rPr>
                <w:rFonts w:ascii="Trebuchet MS" w:hAnsi="Trebuchet MS"/>
                <w:b/>
                <w:bCs/>
                <w:color w:val="1F4E79" w:themeColor="accent1" w:themeShade="80"/>
              </w:rPr>
            </w:pPr>
            <w:r w:rsidRPr="008C2CE4">
              <w:rPr>
                <w:rFonts w:ascii="Trebuchet MS" w:hAnsi="Trebuchet MS"/>
                <w:b/>
                <w:bCs/>
                <w:color w:val="1F4E79" w:themeColor="accent1" w:themeShade="80"/>
              </w:rPr>
              <w:t>Regiune</w:t>
            </w:r>
          </w:p>
        </w:tc>
        <w:tc>
          <w:tcPr>
            <w:tcW w:w="2610" w:type="dxa"/>
            <w:shd w:val="clear" w:color="auto" w:fill="BDD6EE" w:themeFill="accent1" w:themeFillTint="66"/>
            <w:noWrap/>
            <w:hideMark/>
          </w:tcPr>
          <w:p w14:paraId="14B575A2" w14:textId="452A605F" w:rsidR="00D237BB" w:rsidRPr="008C2CE4" w:rsidRDefault="00D237BB" w:rsidP="00063CB6">
            <w:pPr>
              <w:jc w:val="center"/>
              <w:rPr>
                <w:rFonts w:ascii="Trebuchet MS" w:hAnsi="Trebuchet MS"/>
                <w:b/>
                <w:bCs/>
                <w:color w:val="1F4E79" w:themeColor="accent1" w:themeShade="80"/>
              </w:rPr>
            </w:pPr>
            <w:r w:rsidRPr="008C2CE4">
              <w:rPr>
                <w:rFonts w:ascii="Trebuchet MS" w:hAnsi="Trebuchet MS"/>
                <w:b/>
                <w:bCs/>
                <w:color w:val="1F4E79" w:themeColor="accent1" w:themeShade="80"/>
              </w:rPr>
              <w:t>Fondul Social European Plus (FSE+)</w:t>
            </w:r>
          </w:p>
        </w:tc>
        <w:tc>
          <w:tcPr>
            <w:tcW w:w="1980" w:type="dxa"/>
            <w:shd w:val="clear" w:color="auto" w:fill="BDD6EE" w:themeFill="accent1" w:themeFillTint="66"/>
            <w:noWrap/>
            <w:hideMark/>
          </w:tcPr>
          <w:p w14:paraId="22BE7ACB" w14:textId="6FB98FDB" w:rsidR="00D237BB" w:rsidRPr="008C2CE4" w:rsidRDefault="00D237BB" w:rsidP="00063CB6">
            <w:pPr>
              <w:jc w:val="center"/>
              <w:rPr>
                <w:rFonts w:ascii="Trebuchet MS" w:hAnsi="Trebuchet MS"/>
                <w:b/>
                <w:bCs/>
                <w:color w:val="1F4E79" w:themeColor="accent1" w:themeShade="80"/>
              </w:rPr>
            </w:pPr>
            <w:r w:rsidRPr="008C2CE4">
              <w:rPr>
                <w:rFonts w:ascii="Trebuchet MS" w:hAnsi="Trebuchet MS"/>
                <w:b/>
                <w:bCs/>
                <w:color w:val="1F4E79" w:themeColor="accent1" w:themeShade="80"/>
              </w:rPr>
              <w:t>Buget de stat (BS)</w:t>
            </w:r>
          </w:p>
        </w:tc>
        <w:tc>
          <w:tcPr>
            <w:tcW w:w="2790" w:type="dxa"/>
            <w:shd w:val="clear" w:color="auto" w:fill="BDD6EE" w:themeFill="accent1" w:themeFillTint="66"/>
            <w:noWrap/>
            <w:hideMark/>
          </w:tcPr>
          <w:p w14:paraId="007993B1" w14:textId="024F6779" w:rsidR="00D237BB" w:rsidRPr="008C2CE4" w:rsidRDefault="00D237BB" w:rsidP="00063CB6">
            <w:pPr>
              <w:jc w:val="center"/>
              <w:rPr>
                <w:rFonts w:ascii="Trebuchet MS" w:hAnsi="Trebuchet MS"/>
                <w:b/>
                <w:bCs/>
                <w:color w:val="1F4E79" w:themeColor="accent1" w:themeShade="80"/>
              </w:rPr>
            </w:pPr>
            <w:r w:rsidRPr="008C2CE4">
              <w:rPr>
                <w:rFonts w:ascii="Trebuchet MS" w:hAnsi="Trebuchet MS"/>
                <w:b/>
                <w:bCs/>
                <w:color w:val="1F4E79" w:themeColor="accent1" w:themeShade="80"/>
              </w:rPr>
              <w:t>Total alocare (FSE+ si BS)</w:t>
            </w:r>
          </w:p>
        </w:tc>
      </w:tr>
      <w:tr w:rsidR="008C2CE4" w:rsidRPr="008C2CE4" w14:paraId="4F1DA0E3" w14:textId="77777777" w:rsidTr="00FD586F">
        <w:trPr>
          <w:trHeight w:val="360"/>
        </w:trPr>
        <w:tc>
          <w:tcPr>
            <w:tcW w:w="2250" w:type="dxa"/>
            <w:shd w:val="clear" w:color="auto" w:fill="DEEAF6" w:themeFill="accent1" w:themeFillTint="33"/>
            <w:noWrap/>
            <w:hideMark/>
          </w:tcPr>
          <w:p w14:paraId="1A661E48" w14:textId="40FFB25D" w:rsidR="00D237BB" w:rsidRPr="008C2CE4" w:rsidRDefault="00D237BB" w:rsidP="00120FFE">
            <w:pPr>
              <w:jc w:val="both"/>
              <w:rPr>
                <w:rFonts w:ascii="Trebuchet MS" w:hAnsi="Trebuchet MS"/>
                <w:color w:val="1F4E79" w:themeColor="accent1" w:themeShade="80"/>
              </w:rPr>
            </w:pPr>
            <w:r w:rsidRPr="008C2CE4">
              <w:rPr>
                <w:rFonts w:ascii="Trebuchet MS" w:hAnsi="Trebuchet MS"/>
                <w:color w:val="1F4E79" w:themeColor="accent1" w:themeShade="80"/>
              </w:rPr>
              <w:t xml:space="preserve">Regiunea dezvoltată </w:t>
            </w:r>
            <w:proofErr w:type="spellStart"/>
            <w:r w:rsidRPr="008C2CE4">
              <w:rPr>
                <w:rFonts w:ascii="Trebuchet MS" w:hAnsi="Trebuchet MS"/>
                <w:color w:val="1F4E79" w:themeColor="accent1" w:themeShade="80"/>
              </w:rPr>
              <w:t>Bucuresti</w:t>
            </w:r>
            <w:proofErr w:type="spellEnd"/>
            <w:r w:rsidRPr="008C2CE4">
              <w:rPr>
                <w:rFonts w:ascii="Trebuchet MS" w:hAnsi="Trebuchet MS"/>
                <w:color w:val="1F4E79" w:themeColor="accent1" w:themeShade="80"/>
              </w:rPr>
              <w:t xml:space="preserve"> </w:t>
            </w:r>
            <w:r w:rsidR="005447CB" w:rsidRPr="008C2CE4">
              <w:rPr>
                <w:rFonts w:ascii="Trebuchet MS" w:hAnsi="Trebuchet MS"/>
                <w:color w:val="1F4E79" w:themeColor="accent1" w:themeShade="80"/>
              </w:rPr>
              <w:t>–</w:t>
            </w:r>
            <w:r w:rsidRPr="008C2CE4">
              <w:rPr>
                <w:rFonts w:ascii="Trebuchet MS" w:hAnsi="Trebuchet MS"/>
                <w:color w:val="1F4E79" w:themeColor="accent1" w:themeShade="80"/>
              </w:rPr>
              <w:t xml:space="preserve"> Ilfov</w:t>
            </w:r>
            <w:r w:rsidR="005447CB" w:rsidRPr="008C2CE4">
              <w:rPr>
                <w:rFonts w:ascii="Trebuchet MS" w:hAnsi="Trebuchet MS"/>
                <w:color w:val="1F4E79" w:themeColor="accent1" w:themeShade="80"/>
              </w:rPr>
              <w:t xml:space="preserve"> </w:t>
            </w:r>
          </w:p>
        </w:tc>
        <w:tc>
          <w:tcPr>
            <w:tcW w:w="2610" w:type="dxa"/>
            <w:shd w:val="clear" w:color="auto" w:fill="DEEAF6" w:themeFill="accent1" w:themeFillTint="33"/>
            <w:noWrap/>
          </w:tcPr>
          <w:p w14:paraId="702A488A" w14:textId="16C81929" w:rsidR="00D237BB" w:rsidRPr="008C2CE4" w:rsidRDefault="00063CB6" w:rsidP="00966974">
            <w:pPr>
              <w:jc w:val="right"/>
              <w:rPr>
                <w:rFonts w:ascii="Trebuchet MS" w:hAnsi="Trebuchet MS"/>
                <w:color w:val="1F4E79" w:themeColor="accent1" w:themeShade="80"/>
                <w:sz w:val="20"/>
                <w:szCs w:val="20"/>
              </w:rPr>
            </w:pPr>
            <w:r w:rsidRPr="008C2CE4">
              <w:rPr>
                <w:rFonts w:ascii="Trebuchet MS" w:hAnsi="Trebuchet MS"/>
                <w:color w:val="1F4E79" w:themeColor="accent1" w:themeShade="80"/>
                <w:sz w:val="20"/>
                <w:szCs w:val="20"/>
              </w:rPr>
              <w:t>23.035.400 euro</w:t>
            </w:r>
          </w:p>
        </w:tc>
        <w:tc>
          <w:tcPr>
            <w:tcW w:w="1980" w:type="dxa"/>
            <w:shd w:val="clear" w:color="auto" w:fill="DEEAF6" w:themeFill="accent1" w:themeFillTint="33"/>
            <w:noWrap/>
          </w:tcPr>
          <w:p w14:paraId="1FD021C1" w14:textId="2416B04E" w:rsidR="00D237BB" w:rsidRPr="008C2CE4" w:rsidRDefault="00063CB6" w:rsidP="00966974">
            <w:pPr>
              <w:jc w:val="right"/>
              <w:rPr>
                <w:rFonts w:ascii="Trebuchet MS" w:hAnsi="Trebuchet MS"/>
                <w:color w:val="1F4E79" w:themeColor="accent1" w:themeShade="80"/>
                <w:sz w:val="20"/>
                <w:szCs w:val="20"/>
              </w:rPr>
            </w:pPr>
            <w:r w:rsidRPr="008C2CE4">
              <w:rPr>
                <w:rFonts w:ascii="Trebuchet MS" w:hAnsi="Trebuchet MS"/>
                <w:color w:val="1F4E79" w:themeColor="accent1" w:themeShade="80"/>
                <w:sz w:val="20"/>
                <w:szCs w:val="20"/>
              </w:rPr>
              <w:t>34.553.100</w:t>
            </w:r>
            <w:r w:rsidR="00FD586F" w:rsidRPr="008C2CE4">
              <w:rPr>
                <w:rFonts w:ascii="Trebuchet MS" w:hAnsi="Trebuchet MS"/>
                <w:color w:val="1F4E79" w:themeColor="accent1" w:themeShade="80"/>
                <w:sz w:val="20"/>
                <w:szCs w:val="20"/>
              </w:rPr>
              <w:t>,00</w:t>
            </w:r>
            <w:r w:rsidRPr="008C2CE4">
              <w:rPr>
                <w:rFonts w:ascii="Trebuchet MS" w:hAnsi="Trebuchet MS"/>
                <w:color w:val="1F4E79" w:themeColor="accent1" w:themeShade="80"/>
                <w:sz w:val="20"/>
                <w:szCs w:val="20"/>
              </w:rPr>
              <w:t xml:space="preserve"> euro</w:t>
            </w:r>
          </w:p>
        </w:tc>
        <w:tc>
          <w:tcPr>
            <w:tcW w:w="2790" w:type="dxa"/>
            <w:shd w:val="clear" w:color="auto" w:fill="DEEAF6" w:themeFill="accent1" w:themeFillTint="33"/>
            <w:noWrap/>
          </w:tcPr>
          <w:p w14:paraId="0EABB0F9" w14:textId="33808020" w:rsidR="00D237BB" w:rsidRPr="008C2CE4" w:rsidRDefault="00063CB6" w:rsidP="00966974">
            <w:pPr>
              <w:jc w:val="right"/>
              <w:rPr>
                <w:rFonts w:ascii="Trebuchet MS" w:hAnsi="Trebuchet MS"/>
                <w:color w:val="1F4E79" w:themeColor="accent1" w:themeShade="80"/>
                <w:sz w:val="20"/>
                <w:szCs w:val="20"/>
              </w:rPr>
            </w:pPr>
            <w:r w:rsidRPr="008C2CE4">
              <w:rPr>
                <w:rFonts w:ascii="Trebuchet MS" w:hAnsi="Trebuchet MS"/>
                <w:color w:val="1F4E79" w:themeColor="accent1" w:themeShade="80"/>
                <w:sz w:val="20"/>
                <w:szCs w:val="20"/>
              </w:rPr>
              <w:t>57.588.500</w:t>
            </w:r>
            <w:r w:rsidR="00FD586F" w:rsidRPr="008C2CE4">
              <w:rPr>
                <w:rFonts w:ascii="Trebuchet MS" w:hAnsi="Trebuchet MS"/>
                <w:color w:val="1F4E79" w:themeColor="accent1" w:themeShade="80"/>
                <w:sz w:val="20"/>
                <w:szCs w:val="20"/>
              </w:rPr>
              <w:t>,00</w:t>
            </w:r>
            <w:r w:rsidRPr="008C2CE4">
              <w:rPr>
                <w:rFonts w:ascii="Trebuchet MS" w:hAnsi="Trebuchet MS"/>
                <w:color w:val="1F4E79" w:themeColor="accent1" w:themeShade="80"/>
                <w:sz w:val="20"/>
                <w:szCs w:val="20"/>
              </w:rPr>
              <w:t xml:space="preserve"> euro</w:t>
            </w:r>
          </w:p>
        </w:tc>
      </w:tr>
      <w:tr w:rsidR="008C2CE4" w:rsidRPr="008C2CE4" w14:paraId="4A46D728" w14:textId="77777777" w:rsidTr="00FD586F">
        <w:trPr>
          <w:trHeight w:val="360"/>
        </w:trPr>
        <w:tc>
          <w:tcPr>
            <w:tcW w:w="2250" w:type="dxa"/>
            <w:shd w:val="clear" w:color="auto" w:fill="BDD6EE" w:themeFill="accent1" w:themeFillTint="66"/>
            <w:noWrap/>
            <w:hideMark/>
          </w:tcPr>
          <w:p w14:paraId="7A91AC4C" w14:textId="03FE44A6" w:rsidR="00BE7EEB" w:rsidRPr="008C2CE4" w:rsidRDefault="00BE7EEB" w:rsidP="00BE7EEB">
            <w:pPr>
              <w:jc w:val="both"/>
              <w:rPr>
                <w:rFonts w:ascii="Trebuchet MS" w:hAnsi="Trebuchet MS"/>
                <w:color w:val="1F4E79" w:themeColor="accent1" w:themeShade="80"/>
              </w:rPr>
            </w:pPr>
            <w:r w:rsidRPr="008C2CE4">
              <w:rPr>
                <w:rFonts w:ascii="Trebuchet MS" w:hAnsi="Trebuchet MS"/>
                <w:color w:val="1F4E79" w:themeColor="accent1" w:themeShade="80"/>
              </w:rPr>
              <w:t xml:space="preserve">Regiuni mai </w:t>
            </w:r>
            <w:proofErr w:type="spellStart"/>
            <w:r w:rsidRPr="008C2CE4">
              <w:rPr>
                <w:rFonts w:ascii="Trebuchet MS" w:hAnsi="Trebuchet MS"/>
                <w:color w:val="1F4E79" w:themeColor="accent1" w:themeShade="80"/>
              </w:rPr>
              <w:t>putin</w:t>
            </w:r>
            <w:proofErr w:type="spellEnd"/>
            <w:r w:rsidRPr="008C2CE4">
              <w:rPr>
                <w:rFonts w:ascii="Trebuchet MS" w:hAnsi="Trebuchet MS"/>
                <w:color w:val="1F4E79" w:themeColor="accent1" w:themeShade="80"/>
              </w:rPr>
              <w:t xml:space="preserve"> dezvoltate,</w:t>
            </w:r>
          </w:p>
        </w:tc>
        <w:tc>
          <w:tcPr>
            <w:tcW w:w="2610" w:type="dxa"/>
            <w:shd w:val="clear" w:color="auto" w:fill="BDD6EE" w:themeFill="accent1" w:themeFillTint="66"/>
            <w:noWrap/>
          </w:tcPr>
          <w:p w14:paraId="2C417551" w14:textId="345B81C1" w:rsidR="00BE7EEB" w:rsidRPr="008C2CE4" w:rsidRDefault="00BE7EEB" w:rsidP="00BE7EEB">
            <w:pPr>
              <w:jc w:val="right"/>
              <w:rPr>
                <w:rFonts w:ascii="Trebuchet MS" w:hAnsi="Trebuchet MS"/>
                <w:color w:val="1F4E79" w:themeColor="accent1" w:themeShade="80"/>
                <w:sz w:val="20"/>
                <w:szCs w:val="20"/>
              </w:rPr>
            </w:pPr>
            <w:r w:rsidRPr="008C2CE4">
              <w:rPr>
                <w:rFonts w:ascii="Trebuchet MS" w:hAnsi="Trebuchet MS"/>
                <w:color w:val="1F4E79" w:themeColor="accent1" w:themeShade="80"/>
                <w:sz w:val="20"/>
                <w:szCs w:val="20"/>
              </w:rPr>
              <w:t>158.262.914,00 euro</w:t>
            </w:r>
          </w:p>
        </w:tc>
        <w:tc>
          <w:tcPr>
            <w:tcW w:w="1980" w:type="dxa"/>
            <w:shd w:val="clear" w:color="auto" w:fill="BDD6EE" w:themeFill="accent1" w:themeFillTint="66"/>
            <w:noWrap/>
          </w:tcPr>
          <w:p w14:paraId="1429965E" w14:textId="4B99675C" w:rsidR="00BE7EEB" w:rsidRPr="008C2CE4" w:rsidRDefault="003E1C0E" w:rsidP="00BE7EEB">
            <w:pPr>
              <w:jc w:val="right"/>
              <w:rPr>
                <w:rFonts w:ascii="Trebuchet MS" w:hAnsi="Trebuchet MS"/>
                <w:color w:val="1F4E79" w:themeColor="accent1" w:themeShade="80"/>
                <w:sz w:val="20"/>
                <w:szCs w:val="20"/>
              </w:rPr>
            </w:pPr>
            <w:r w:rsidRPr="008C2CE4">
              <w:rPr>
                <w:rFonts w:ascii="Trebuchet MS" w:hAnsi="Trebuchet MS"/>
                <w:color w:val="1F4E79" w:themeColor="accent1" w:themeShade="80"/>
                <w:sz w:val="20"/>
                <w:szCs w:val="20"/>
              </w:rPr>
              <w:t>27.928.749,53</w:t>
            </w:r>
            <w:r w:rsidR="00F41F6C" w:rsidRPr="008C2CE4">
              <w:rPr>
                <w:rFonts w:ascii="Trebuchet MS" w:hAnsi="Trebuchet MS"/>
                <w:color w:val="1F4E79" w:themeColor="accent1" w:themeShade="80"/>
                <w:sz w:val="20"/>
                <w:szCs w:val="20"/>
              </w:rPr>
              <w:t xml:space="preserve"> </w:t>
            </w:r>
            <w:r w:rsidR="00BE7EEB" w:rsidRPr="008C2CE4">
              <w:rPr>
                <w:rFonts w:ascii="Trebuchet MS" w:hAnsi="Trebuchet MS"/>
                <w:color w:val="1F4E79" w:themeColor="accent1" w:themeShade="80"/>
                <w:sz w:val="20"/>
                <w:szCs w:val="20"/>
              </w:rPr>
              <w:t>euro</w:t>
            </w:r>
          </w:p>
        </w:tc>
        <w:tc>
          <w:tcPr>
            <w:tcW w:w="2790" w:type="dxa"/>
            <w:shd w:val="clear" w:color="auto" w:fill="BDD6EE" w:themeFill="accent1" w:themeFillTint="66"/>
            <w:noWrap/>
          </w:tcPr>
          <w:p w14:paraId="1A7A4ED2" w14:textId="61E3E0FD" w:rsidR="00BE7EEB" w:rsidRPr="008C2CE4" w:rsidRDefault="00F41F6C" w:rsidP="00BE7EEB">
            <w:pPr>
              <w:jc w:val="right"/>
              <w:rPr>
                <w:rFonts w:ascii="Trebuchet MS" w:hAnsi="Trebuchet MS"/>
                <w:color w:val="1F4E79" w:themeColor="accent1" w:themeShade="80"/>
                <w:sz w:val="20"/>
                <w:szCs w:val="20"/>
              </w:rPr>
            </w:pPr>
            <w:r w:rsidRPr="008C2CE4">
              <w:rPr>
                <w:rFonts w:ascii="Trebuchet MS" w:hAnsi="Trebuchet MS"/>
                <w:color w:val="1F4E79" w:themeColor="accent1" w:themeShade="80"/>
                <w:sz w:val="20"/>
                <w:szCs w:val="20"/>
              </w:rPr>
              <w:t xml:space="preserve">186.191.663,53 </w:t>
            </w:r>
            <w:r w:rsidR="00BE7EEB" w:rsidRPr="008C2CE4">
              <w:rPr>
                <w:rFonts w:ascii="Trebuchet MS" w:hAnsi="Trebuchet MS"/>
                <w:color w:val="1F4E79" w:themeColor="accent1" w:themeShade="80"/>
                <w:sz w:val="20"/>
                <w:szCs w:val="20"/>
              </w:rPr>
              <w:t>euro</w:t>
            </w:r>
          </w:p>
        </w:tc>
      </w:tr>
      <w:tr w:rsidR="008C2CE4" w:rsidRPr="008C2CE4" w14:paraId="614BB0C6" w14:textId="77777777" w:rsidTr="00FD586F">
        <w:trPr>
          <w:trHeight w:val="360"/>
        </w:trPr>
        <w:tc>
          <w:tcPr>
            <w:tcW w:w="2250" w:type="dxa"/>
            <w:shd w:val="clear" w:color="auto" w:fill="F7CAAC" w:themeFill="accent2" w:themeFillTint="66"/>
            <w:noWrap/>
            <w:hideMark/>
          </w:tcPr>
          <w:p w14:paraId="1A486C66" w14:textId="77777777" w:rsidR="00D237BB" w:rsidRPr="008C2CE4" w:rsidRDefault="00D237BB" w:rsidP="00F26810">
            <w:pPr>
              <w:jc w:val="both"/>
              <w:rPr>
                <w:rFonts w:ascii="Trebuchet MS" w:hAnsi="Trebuchet MS"/>
                <w:b/>
                <w:bCs/>
                <w:color w:val="1F4E79" w:themeColor="accent1" w:themeShade="80"/>
              </w:rPr>
            </w:pPr>
            <w:r w:rsidRPr="008C2CE4">
              <w:rPr>
                <w:rFonts w:ascii="Trebuchet MS" w:hAnsi="Trebuchet MS"/>
                <w:b/>
                <w:bCs/>
                <w:color w:val="1F4E79" w:themeColor="accent1" w:themeShade="80"/>
              </w:rPr>
              <w:t>Total</w:t>
            </w:r>
          </w:p>
        </w:tc>
        <w:tc>
          <w:tcPr>
            <w:tcW w:w="2610" w:type="dxa"/>
            <w:shd w:val="clear" w:color="auto" w:fill="F7CAAC" w:themeFill="accent2" w:themeFillTint="66"/>
            <w:noWrap/>
          </w:tcPr>
          <w:p w14:paraId="4CE1AD55" w14:textId="5BC7CBD9" w:rsidR="00D237BB" w:rsidRPr="008C2CE4" w:rsidRDefault="00BE7EEB" w:rsidP="00F26810">
            <w:pPr>
              <w:jc w:val="right"/>
              <w:rPr>
                <w:rFonts w:ascii="Trebuchet MS" w:hAnsi="Trebuchet MS"/>
                <w:color w:val="1F4E79" w:themeColor="accent1" w:themeShade="80"/>
                <w:sz w:val="20"/>
                <w:szCs w:val="20"/>
              </w:rPr>
            </w:pPr>
            <w:r w:rsidRPr="008C2CE4">
              <w:rPr>
                <w:rFonts w:ascii="Trebuchet MS" w:hAnsi="Trebuchet MS"/>
                <w:color w:val="1F4E79" w:themeColor="accent1" w:themeShade="80"/>
                <w:sz w:val="20"/>
                <w:szCs w:val="20"/>
              </w:rPr>
              <w:t>181.298.314</w:t>
            </w:r>
            <w:r w:rsidR="00FD586F" w:rsidRPr="008C2CE4">
              <w:rPr>
                <w:rFonts w:ascii="Trebuchet MS" w:hAnsi="Trebuchet MS"/>
                <w:color w:val="1F4E79" w:themeColor="accent1" w:themeShade="80"/>
                <w:sz w:val="20"/>
                <w:szCs w:val="20"/>
              </w:rPr>
              <w:t>,00 euro</w:t>
            </w:r>
          </w:p>
        </w:tc>
        <w:tc>
          <w:tcPr>
            <w:tcW w:w="1980" w:type="dxa"/>
            <w:shd w:val="clear" w:color="auto" w:fill="F7CAAC" w:themeFill="accent2" w:themeFillTint="66"/>
            <w:noWrap/>
          </w:tcPr>
          <w:p w14:paraId="7AA5AC98" w14:textId="09CB9370" w:rsidR="00D237BB" w:rsidRPr="008C2CE4" w:rsidRDefault="00F41F6C" w:rsidP="00F26810">
            <w:pPr>
              <w:jc w:val="right"/>
              <w:rPr>
                <w:rFonts w:ascii="Trebuchet MS" w:hAnsi="Trebuchet MS"/>
                <w:color w:val="1F4E79" w:themeColor="accent1" w:themeShade="80"/>
                <w:sz w:val="20"/>
                <w:szCs w:val="20"/>
              </w:rPr>
            </w:pPr>
            <w:r w:rsidRPr="008C2CE4">
              <w:rPr>
                <w:rFonts w:ascii="Trebuchet MS" w:hAnsi="Trebuchet MS"/>
                <w:color w:val="1F4E79" w:themeColor="accent1" w:themeShade="80"/>
                <w:sz w:val="20"/>
                <w:szCs w:val="20"/>
              </w:rPr>
              <w:t xml:space="preserve">62.481.849,53 </w:t>
            </w:r>
            <w:r w:rsidR="00FD586F" w:rsidRPr="008C2CE4">
              <w:rPr>
                <w:rFonts w:ascii="Trebuchet MS" w:hAnsi="Trebuchet MS"/>
                <w:color w:val="1F4E79" w:themeColor="accent1" w:themeShade="80"/>
                <w:sz w:val="20"/>
                <w:szCs w:val="20"/>
              </w:rPr>
              <w:t>euro</w:t>
            </w:r>
          </w:p>
        </w:tc>
        <w:tc>
          <w:tcPr>
            <w:tcW w:w="2790" w:type="dxa"/>
            <w:shd w:val="clear" w:color="auto" w:fill="F7CAAC" w:themeFill="accent2" w:themeFillTint="66"/>
            <w:noWrap/>
          </w:tcPr>
          <w:p w14:paraId="40DB4764" w14:textId="0E3D104D" w:rsidR="00D237BB" w:rsidRPr="008C2CE4" w:rsidRDefault="00F41F6C" w:rsidP="00F26810">
            <w:pPr>
              <w:jc w:val="right"/>
              <w:rPr>
                <w:rFonts w:ascii="Trebuchet MS" w:hAnsi="Trebuchet MS"/>
                <w:color w:val="1F4E79" w:themeColor="accent1" w:themeShade="80"/>
                <w:sz w:val="20"/>
                <w:szCs w:val="20"/>
              </w:rPr>
            </w:pPr>
            <w:r w:rsidRPr="008C2CE4">
              <w:rPr>
                <w:rFonts w:ascii="Trebuchet MS" w:hAnsi="Trebuchet MS"/>
                <w:color w:val="1F4E79" w:themeColor="accent1" w:themeShade="80"/>
                <w:sz w:val="20"/>
                <w:szCs w:val="20"/>
              </w:rPr>
              <w:t xml:space="preserve">243.780.163,53 </w:t>
            </w:r>
            <w:r w:rsidR="00FD586F" w:rsidRPr="008C2CE4">
              <w:rPr>
                <w:rFonts w:ascii="Trebuchet MS" w:hAnsi="Trebuchet MS"/>
                <w:color w:val="1F4E79" w:themeColor="accent1" w:themeShade="80"/>
                <w:sz w:val="20"/>
                <w:szCs w:val="20"/>
              </w:rPr>
              <w:t>euro</w:t>
            </w:r>
          </w:p>
        </w:tc>
      </w:tr>
    </w:tbl>
    <w:p w14:paraId="6C3E5D13" w14:textId="77777777" w:rsidR="009B73ED" w:rsidRPr="008C2CE4" w:rsidRDefault="009B73ED" w:rsidP="00504337">
      <w:pPr>
        <w:jc w:val="both"/>
        <w:rPr>
          <w:rFonts w:ascii="Trebuchet MS" w:hAnsi="Trebuchet MS"/>
          <w:iCs/>
          <w:color w:val="1F4E79" w:themeColor="accent1" w:themeShade="80"/>
          <w:highlight w:val="yellow"/>
        </w:rPr>
      </w:pPr>
      <w:bookmarkStart w:id="400" w:name="_Hlk138252258"/>
    </w:p>
    <w:bookmarkEnd w:id="400"/>
    <w:p w14:paraId="1F8F8495" w14:textId="4CE0A704" w:rsidR="009B73ED" w:rsidRPr="008C2CE4" w:rsidRDefault="009B73ED" w:rsidP="00504337">
      <w:pPr>
        <w:jc w:val="both"/>
        <w:rPr>
          <w:rFonts w:ascii="Trebuchet MS" w:hAnsi="Trebuchet MS"/>
          <w:color w:val="1F4E79" w:themeColor="accent1" w:themeShade="80"/>
          <w:highlight w:val="yellow"/>
        </w:rPr>
      </w:pPr>
    </w:p>
    <w:p w14:paraId="320AB6CE" w14:textId="17AFC1DC" w:rsidR="009B73ED" w:rsidRPr="008C2CE4" w:rsidRDefault="00966974" w:rsidP="00504337">
      <w:pPr>
        <w:pStyle w:val="Heading2"/>
        <w:numPr>
          <w:ilvl w:val="1"/>
          <w:numId w:val="44"/>
        </w:numPr>
        <w:jc w:val="both"/>
        <w:rPr>
          <w:rFonts w:ascii="Trebuchet MS" w:hAnsi="Trebuchet MS"/>
          <w:color w:val="1F4E79" w:themeColor="accent1" w:themeShade="80"/>
          <w:sz w:val="22"/>
          <w:szCs w:val="22"/>
        </w:rPr>
      </w:pPr>
      <w:r w:rsidRPr="008C2CE4">
        <w:rPr>
          <w:rFonts w:ascii="Trebuchet MS" w:hAnsi="Trebuchet MS"/>
          <w:color w:val="1F4E79" w:themeColor="accent1" w:themeShade="80"/>
          <w:sz w:val="22"/>
          <w:szCs w:val="22"/>
        </w:rPr>
        <w:t xml:space="preserve"> </w:t>
      </w:r>
      <w:bookmarkStart w:id="401" w:name="_Toc161405343"/>
      <w:r w:rsidR="009B73ED" w:rsidRPr="008C2CE4">
        <w:rPr>
          <w:rFonts w:ascii="Trebuchet MS" w:hAnsi="Trebuchet MS"/>
          <w:color w:val="1F4E79" w:themeColor="accent1" w:themeShade="80"/>
          <w:sz w:val="22"/>
          <w:szCs w:val="22"/>
        </w:rPr>
        <w:t>Rata de cofinanțare</w:t>
      </w:r>
      <w:bookmarkEnd w:id="401"/>
    </w:p>
    <w:p w14:paraId="5216D47D" w14:textId="77777777" w:rsidR="00CF3BB8" w:rsidRPr="008C2CE4" w:rsidRDefault="0077522E">
      <w:pPr>
        <w:jc w:val="both"/>
        <w:rPr>
          <w:rFonts w:ascii="Trebuchet MS" w:hAnsi="Trebuchet MS"/>
          <w:iCs/>
          <w:color w:val="1F4E79" w:themeColor="accent1" w:themeShade="80"/>
        </w:rPr>
      </w:pPr>
      <w:r w:rsidRPr="008C2CE4">
        <w:rPr>
          <w:rFonts w:ascii="Trebuchet MS" w:hAnsi="Trebuchet MS"/>
          <w:iCs/>
          <w:color w:val="1F4E79" w:themeColor="accent1" w:themeShade="80"/>
        </w:rPr>
        <w:t xml:space="preserve">Rata de cofinanțare este stabilită la nivelul fiecărui solicitant/partener în conformitate cu tabelul 5 și respectiv 6 din sub-capitolul 2.2 Cofinanțarea proprie a beneficiarului din Ghidul Solicitantului - Condiții Generale </w:t>
      </w:r>
      <w:proofErr w:type="spellStart"/>
      <w:r w:rsidRPr="008C2CE4">
        <w:rPr>
          <w:rFonts w:ascii="Trebuchet MS" w:hAnsi="Trebuchet MS"/>
          <w:iCs/>
          <w:color w:val="1F4E79" w:themeColor="accent1" w:themeShade="80"/>
        </w:rPr>
        <w:t>PoIDS</w:t>
      </w:r>
      <w:proofErr w:type="spellEnd"/>
      <w:r w:rsidRPr="008C2CE4">
        <w:rPr>
          <w:rFonts w:ascii="Trebuchet MS" w:hAnsi="Trebuchet MS"/>
          <w:iCs/>
          <w:color w:val="1F4E79" w:themeColor="accent1" w:themeShade="80"/>
        </w:rPr>
        <w:t>.</w:t>
      </w:r>
    </w:p>
    <w:p w14:paraId="3814FA14" w14:textId="11C51DD9" w:rsidR="00DE595B" w:rsidRPr="008C2CE4" w:rsidRDefault="00DE595B" w:rsidP="00504337">
      <w:pPr>
        <w:jc w:val="both"/>
        <w:rPr>
          <w:rFonts w:ascii="Trebuchet MS" w:hAnsi="Trebuchet MS"/>
          <w:color w:val="1F4E79" w:themeColor="accent1" w:themeShade="80"/>
        </w:rPr>
      </w:pPr>
      <w:r w:rsidRPr="008C2CE4">
        <w:rPr>
          <w:rFonts w:ascii="Trebuchet MS" w:hAnsi="Trebuchet MS"/>
          <w:color w:val="1F4E79" w:themeColor="accent1" w:themeShade="80"/>
        </w:rPr>
        <w:tab/>
      </w:r>
    </w:p>
    <w:p w14:paraId="068A9796" w14:textId="2C9F0B6F" w:rsidR="0031022F" w:rsidRPr="008C2CE4" w:rsidRDefault="00966974" w:rsidP="00504337">
      <w:pPr>
        <w:pStyle w:val="Heading2"/>
        <w:numPr>
          <w:ilvl w:val="1"/>
          <w:numId w:val="44"/>
        </w:numPr>
        <w:jc w:val="both"/>
        <w:rPr>
          <w:rFonts w:ascii="Trebuchet MS" w:hAnsi="Trebuchet MS"/>
          <w:color w:val="1F4E79" w:themeColor="accent1" w:themeShade="80"/>
          <w:sz w:val="22"/>
          <w:szCs w:val="22"/>
        </w:rPr>
      </w:pPr>
      <w:r w:rsidRPr="008C2CE4">
        <w:rPr>
          <w:rFonts w:ascii="Trebuchet MS" w:hAnsi="Trebuchet MS"/>
          <w:color w:val="1F4E79" w:themeColor="accent1" w:themeShade="80"/>
          <w:sz w:val="22"/>
          <w:szCs w:val="22"/>
        </w:rPr>
        <w:t xml:space="preserve"> </w:t>
      </w:r>
      <w:bookmarkStart w:id="402" w:name="_Toc161405344"/>
      <w:r w:rsidR="00A34AAA" w:rsidRPr="008C2CE4">
        <w:rPr>
          <w:rFonts w:ascii="Trebuchet MS" w:hAnsi="Trebuchet MS"/>
          <w:color w:val="1F4E79" w:themeColor="accent1" w:themeShade="80"/>
          <w:sz w:val="22"/>
          <w:szCs w:val="22"/>
        </w:rPr>
        <w:t>Zona</w:t>
      </w:r>
      <w:r w:rsidR="009B5CB9" w:rsidRPr="008C2CE4">
        <w:rPr>
          <w:rFonts w:ascii="Trebuchet MS" w:hAnsi="Trebuchet MS"/>
          <w:color w:val="1F4E79" w:themeColor="accent1" w:themeShade="80"/>
          <w:sz w:val="22"/>
          <w:szCs w:val="22"/>
        </w:rPr>
        <w:t>/zonele</w:t>
      </w:r>
      <w:r w:rsidR="00A34AAA" w:rsidRPr="008C2CE4">
        <w:rPr>
          <w:rFonts w:ascii="Trebuchet MS" w:hAnsi="Trebuchet MS"/>
          <w:color w:val="1F4E79" w:themeColor="accent1" w:themeShade="80"/>
          <w:sz w:val="22"/>
          <w:szCs w:val="22"/>
        </w:rPr>
        <w:t xml:space="preserve"> geografică</w:t>
      </w:r>
      <w:r w:rsidR="009B5CB9" w:rsidRPr="008C2CE4">
        <w:rPr>
          <w:rFonts w:ascii="Trebuchet MS" w:hAnsi="Trebuchet MS"/>
          <w:color w:val="1F4E79" w:themeColor="accent1" w:themeShade="80"/>
          <w:sz w:val="22"/>
          <w:szCs w:val="22"/>
        </w:rPr>
        <w:t>(e)</w:t>
      </w:r>
      <w:r w:rsidR="00A34AAA" w:rsidRPr="008C2CE4">
        <w:rPr>
          <w:rFonts w:ascii="Trebuchet MS" w:hAnsi="Trebuchet MS"/>
          <w:color w:val="1F4E79" w:themeColor="accent1" w:themeShade="80"/>
          <w:sz w:val="22"/>
          <w:szCs w:val="22"/>
        </w:rPr>
        <w:t xml:space="preserve"> vizată</w:t>
      </w:r>
      <w:r w:rsidR="009B5CB9" w:rsidRPr="008C2CE4">
        <w:rPr>
          <w:rFonts w:ascii="Trebuchet MS" w:hAnsi="Trebuchet MS"/>
          <w:color w:val="1F4E79" w:themeColor="accent1" w:themeShade="80"/>
          <w:sz w:val="22"/>
          <w:szCs w:val="22"/>
        </w:rPr>
        <w:t>(e)</w:t>
      </w:r>
      <w:r w:rsidR="00A34AAA" w:rsidRPr="008C2CE4">
        <w:rPr>
          <w:rFonts w:ascii="Trebuchet MS" w:hAnsi="Trebuchet MS"/>
          <w:color w:val="1F4E79" w:themeColor="accent1" w:themeShade="80"/>
          <w:sz w:val="22"/>
          <w:szCs w:val="22"/>
        </w:rPr>
        <w:t xml:space="preserve"> de </w:t>
      </w:r>
      <w:r w:rsidR="009B5CB9" w:rsidRPr="008C2CE4">
        <w:rPr>
          <w:rFonts w:ascii="Trebuchet MS" w:hAnsi="Trebuchet MS"/>
          <w:color w:val="1F4E79" w:themeColor="accent1" w:themeShade="80"/>
          <w:sz w:val="22"/>
          <w:szCs w:val="22"/>
        </w:rPr>
        <w:t>apelul de proiecte</w:t>
      </w:r>
      <w:bookmarkEnd w:id="402"/>
    </w:p>
    <w:p w14:paraId="4013B4D2" w14:textId="77777777" w:rsidR="00933109" w:rsidRPr="008C2CE4" w:rsidRDefault="00933109" w:rsidP="00504337">
      <w:pPr>
        <w:jc w:val="both"/>
        <w:rPr>
          <w:rFonts w:ascii="Trebuchet MS" w:hAnsi="Trebuchet MS"/>
          <w:iCs/>
          <w:color w:val="1F4E79" w:themeColor="accent1" w:themeShade="80"/>
        </w:rPr>
      </w:pPr>
    </w:p>
    <w:p w14:paraId="27C10143" w14:textId="32068B1D" w:rsidR="00472E4E" w:rsidRPr="008C2CE4" w:rsidRDefault="00472E4E" w:rsidP="00504337">
      <w:pPr>
        <w:jc w:val="both"/>
        <w:rPr>
          <w:rFonts w:ascii="Trebuchet MS" w:hAnsi="Trebuchet MS"/>
          <w:iCs/>
          <w:color w:val="1F4E79" w:themeColor="accent1" w:themeShade="80"/>
        </w:rPr>
      </w:pPr>
      <w:r w:rsidRPr="008C2CE4">
        <w:rPr>
          <w:rFonts w:ascii="Trebuchet MS" w:hAnsi="Trebuchet MS"/>
          <w:iCs/>
          <w:color w:val="1F4E79" w:themeColor="accent1" w:themeShade="80"/>
        </w:rPr>
        <w:t xml:space="preserve">Prezentul apel este dedicat regiunilor mai puțin dezvoltate (Centru, Sud-Est, Sud Muntenia, Nord-Est, Nord-Vest, Vest, Sud-Vest Oltenia) și regiunii mai dezvoltate </w:t>
      </w:r>
      <w:proofErr w:type="spellStart"/>
      <w:r w:rsidRPr="008C2CE4">
        <w:rPr>
          <w:rFonts w:ascii="Trebuchet MS" w:hAnsi="Trebuchet MS"/>
          <w:iCs/>
          <w:color w:val="1F4E79" w:themeColor="accent1" w:themeShade="80"/>
        </w:rPr>
        <w:t>Bucureşti</w:t>
      </w:r>
      <w:proofErr w:type="spellEnd"/>
      <w:r w:rsidRPr="008C2CE4">
        <w:rPr>
          <w:rFonts w:ascii="Trebuchet MS" w:hAnsi="Trebuchet MS"/>
          <w:iCs/>
          <w:color w:val="1F4E79" w:themeColor="accent1" w:themeShade="80"/>
        </w:rPr>
        <w:t xml:space="preserve">-Ilfov. </w:t>
      </w:r>
    </w:p>
    <w:p w14:paraId="760A028E" w14:textId="2C824495" w:rsidR="00472E4E" w:rsidRPr="008C2CE4" w:rsidRDefault="00933109" w:rsidP="00120FFE">
      <w:pPr>
        <w:jc w:val="both"/>
        <w:rPr>
          <w:rFonts w:ascii="Trebuchet MS" w:hAnsi="Trebuchet MS"/>
          <w:iCs/>
          <w:color w:val="1F4E79" w:themeColor="accent1" w:themeShade="80"/>
        </w:rPr>
      </w:pPr>
      <w:r w:rsidRPr="008C2CE4">
        <w:rPr>
          <w:rFonts w:ascii="Trebuchet MS" w:hAnsi="Trebuchet MS"/>
          <w:iCs/>
          <w:color w:val="1F4E79" w:themeColor="accent1" w:themeShade="80"/>
        </w:rPr>
        <w:t xml:space="preserve">Un proiect </w:t>
      </w:r>
      <w:r w:rsidR="00FC71D5" w:rsidRPr="008C2CE4">
        <w:rPr>
          <w:rFonts w:ascii="Trebuchet MS" w:hAnsi="Trebuchet MS"/>
          <w:iCs/>
          <w:color w:val="1F4E79" w:themeColor="accent1" w:themeShade="80"/>
        </w:rPr>
        <w:t>finanțat</w:t>
      </w:r>
      <w:r w:rsidRPr="008C2CE4">
        <w:rPr>
          <w:rFonts w:ascii="Trebuchet MS" w:hAnsi="Trebuchet MS"/>
          <w:iCs/>
          <w:color w:val="1F4E79" w:themeColor="accent1" w:themeShade="80"/>
        </w:rPr>
        <w:t xml:space="preserve"> in cadrul prezentului apel poate fi implementat exclusiv la nivelul unei singure regiuni de implementare.</w:t>
      </w:r>
    </w:p>
    <w:p w14:paraId="554914E2" w14:textId="435959E1" w:rsidR="00F934D0" w:rsidRPr="008C2CE4" w:rsidRDefault="00F934D0" w:rsidP="00120FFE">
      <w:pPr>
        <w:jc w:val="both"/>
        <w:rPr>
          <w:rFonts w:ascii="Trebuchet MS" w:hAnsi="Trebuchet MS"/>
          <w:iCs/>
          <w:color w:val="1F4E79" w:themeColor="accent1" w:themeShade="80"/>
        </w:rPr>
      </w:pPr>
      <w:r w:rsidRPr="008C2CE4">
        <w:rPr>
          <w:rFonts w:ascii="Trebuchet MS" w:hAnsi="Trebuchet MS"/>
          <w:iCs/>
          <w:color w:val="1F4E79" w:themeColor="accent1" w:themeShade="80"/>
        </w:rPr>
        <w:t>In cadrul prezentului apel de proiecte vor fi finanțate exclusiv proiecte care vizează implementarea măsurilor de sprijin la nivelul unui singur județ. Proiectele se pot implementa la nivelul uneia sau mai multor localități din același județ sau la nivel județean. Toate pro</w:t>
      </w:r>
      <w:r w:rsidR="00B54432" w:rsidRPr="008C2CE4">
        <w:rPr>
          <w:rFonts w:ascii="Trebuchet MS" w:hAnsi="Trebuchet MS"/>
          <w:iCs/>
          <w:color w:val="1F4E79" w:themeColor="accent1" w:themeShade="80"/>
        </w:rPr>
        <w:t>ie</w:t>
      </w:r>
      <w:r w:rsidRPr="008C2CE4">
        <w:rPr>
          <w:rFonts w:ascii="Trebuchet MS" w:hAnsi="Trebuchet MS"/>
          <w:iCs/>
          <w:color w:val="1F4E79" w:themeColor="accent1" w:themeShade="80"/>
        </w:rPr>
        <w:t xml:space="preserve">ctele care </w:t>
      </w:r>
      <w:proofErr w:type="spellStart"/>
      <w:r w:rsidRPr="008C2CE4">
        <w:rPr>
          <w:rFonts w:ascii="Trebuchet MS" w:hAnsi="Trebuchet MS"/>
          <w:iCs/>
          <w:color w:val="1F4E79" w:themeColor="accent1" w:themeShade="80"/>
        </w:rPr>
        <w:t>vizeaza</w:t>
      </w:r>
      <w:proofErr w:type="spellEnd"/>
      <w:r w:rsidRPr="008C2CE4">
        <w:rPr>
          <w:rFonts w:ascii="Trebuchet MS" w:hAnsi="Trebuchet MS"/>
          <w:iCs/>
          <w:color w:val="1F4E79" w:themeColor="accent1" w:themeShade="80"/>
        </w:rPr>
        <w:t xml:space="preserve"> implementarea masurilor de sprijin în mai mult de un județ vor fi respinse. Locația de implementare este data in  mod exclusiv de domiciliul/reședința copiilor ce vor fi </w:t>
      </w:r>
      <w:proofErr w:type="spellStart"/>
      <w:r w:rsidRPr="008C2CE4">
        <w:rPr>
          <w:rFonts w:ascii="Trebuchet MS" w:hAnsi="Trebuchet MS"/>
          <w:iCs/>
          <w:color w:val="1F4E79" w:themeColor="accent1" w:themeShade="80"/>
        </w:rPr>
        <w:t>inclusi</w:t>
      </w:r>
      <w:proofErr w:type="spellEnd"/>
      <w:r w:rsidRPr="008C2CE4">
        <w:rPr>
          <w:rFonts w:ascii="Trebuchet MS" w:hAnsi="Trebuchet MS"/>
          <w:iCs/>
          <w:color w:val="1F4E79" w:themeColor="accent1" w:themeShade="80"/>
        </w:rPr>
        <w:t xml:space="preserve"> în grupul țintă al proiectului.</w:t>
      </w:r>
      <w:r w:rsidR="00C46418" w:rsidRPr="008C2CE4">
        <w:rPr>
          <w:rFonts w:ascii="Trebuchet MS" w:hAnsi="Trebuchet MS"/>
          <w:iCs/>
          <w:color w:val="1F4E79" w:themeColor="accent1" w:themeShade="80"/>
        </w:rPr>
        <w:t xml:space="preserve"> In cazul proiectelor implementate la </w:t>
      </w:r>
      <w:r w:rsidR="00C46418" w:rsidRPr="008C2CE4">
        <w:rPr>
          <w:rFonts w:ascii="Trebuchet MS" w:hAnsi="Trebuchet MS"/>
          <w:iCs/>
          <w:color w:val="1F4E79" w:themeColor="accent1" w:themeShade="80"/>
        </w:rPr>
        <w:lastRenderedPageBreak/>
        <w:t xml:space="preserve">nivelul regiunii </w:t>
      </w:r>
      <w:proofErr w:type="spellStart"/>
      <w:r w:rsidR="00C46418" w:rsidRPr="008C2CE4">
        <w:rPr>
          <w:rFonts w:ascii="Trebuchet MS" w:hAnsi="Trebuchet MS"/>
          <w:iCs/>
          <w:color w:val="1F4E79" w:themeColor="accent1" w:themeShade="80"/>
        </w:rPr>
        <w:t>Bucuresti</w:t>
      </w:r>
      <w:proofErr w:type="spellEnd"/>
      <w:r w:rsidR="00C46418" w:rsidRPr="008C2CE4">
        <w:rPr>
          <w:rFonts w:ascii="Trebuchet MS" w:hAnsi="Trebuchet MS"/>
          <w:iCs/>
          <w:color w:val="1F4E79" w:themeColor="accent1" w:themeShade="80"/>
        </w:rPr>
        <w:t xml:space="preserve"> Ilfov, acestea se pot implementa </w:t>
      </w:r>
      <w:r w:rsidR="00FD2C29" w:rsidRPr="008C2CE4">
        <w:rPr>
          <w:rFonts w:ascii="Trebuchet MS" w:hAnsi="Trebuchet MS"/>
          <w:iCs/>
          <w:color w:val="1F4E79" w:themeColor="accent1" w:themeShade="80"/>
        </w:rPr>
        <w:t xml:space="preserve">la nivel de sector in cazul </w:t>
      </w:r>
      <w:proofErr w:type="spellStart"/>
      <w:r w:rsidR="00FD2C29" w:rsidRPr="008C2CE4">
        <w:rPr>
          <w:rFonts w:ascii="Trebuchet MS" w:hAnsi="Trebuchet MS"/>
          <w:iCs/>
          <w:color w:val="1F4E79" w:themeColor="accent1" w:themeShade="80"/>
        </w:rPr>
        <w:t>proeictelor</w:t>
      </w:r>
      <w:proofErr w:type="spellEnd"/>
      <w:r w:rsidR="00FD2C29" w:rsidRPr="008C2CE4">
        <w:rPr>
          <w:rFonts w:ascii="Trebuchet MS" w:hAnsi="Trebuchet MS"/>
          <w:iCs/>
          <w:color w:val="1F4E79" w:themeColor="accent1" w:themeShade="80"/>
        </w:rPr>
        <w:t xml:space="preserve"> implementate in Municipiul București</w:t>
      </w:r>
      <w:r w:rsidR="00C46418" w:rsidRPr="008C2CE4">
        <w:rPr>
          <w:rFonts w:ascii="Trebuchet MS" w:hAnsi="Trebuchet MS"/>
          <w:iCs/>
          <w:color w:val="1F4E79" w:themeColor="accent1" w:themeShade="80"/>
        </w:rPr>
        <w:t xml:space="preserve"> fie în una sau mai multe localități din județul Ilfov.</w:t>
      </w:r>
    </w:p>
    <w:p w14:paraId="6605174C" w14:textId="77777777" w:rsidR="00472E4E" w:rsidRPr="008C2CE4" w:rsidRDefault="00472E4E" w:rsidP="00504337">
      <w:pPr>
        <w:jc w:val="both"/>
        <w:rPr>
          <w:rFonts w:ascii="Trebuchet MS" w:hAnsi="Trebuchet MS"/>
          <w:color w:val="1F4E79" w:themeColor="accent1" w:themeShade="80"/>
        </w:rPr>
      </w:pPr>
    </w:p>
    <w:p w14:paraId="45F6209B" w14:textId="53577BE0" w:rsidR="00ED5CF2" w:rsidRPr="008C2CE4" w:rsidRDefault="006464F5" w:rsidP="00504337">
      <w:pPr>
        <w:pStyle w:val="Heading2"/>
        <w:numPr>
          <w:ilvl w:val="1"/>
          <w:numId w:val="44"/>
        </w:numPr>
        <w:jc w:val="both"/>
        <w:rPr>
          <w:rFonts w:ascii="Trebuchet MS" w:hAnsi="Trebuchet MS"/>
          <w:color w:val="1F4E79" w:themeColor="accent1" w:themeShade="80"/>
          <w:sz w:val="22"/>
          <w:szCs w:val="22"/>
        </w:rPr>
      </w:pPr>
      <w:bookmarkStart w:id="403" w:name="_Toc138259316"/>
      <w:bookmarkStart w:id="404" w:name="_Toc138259970"/>
      <w:bookmarkStart w:id="405" w:name="_Toc138260619"/>
      <w:bookmarkStart w:id="406" w:name="_Toc138768502"/>
      <w:bookmarkStart w:id="407" w:name="_Toc141107853"/>
      <w:bookmarkStart w:id="408" w:name="_Toc138259317"/>
      <w:bookmarkStart w:id="409" w:name="_Toc138259971"/>
      <w:bookmarkStart w:id="410" w:name="_Toc138260620"/>
      <w:bookmarkStart w:id="411" w:name="_Toc138768503"/>
      <w:bookmarkStart w:id="412" w:name="_Toc141107854"/>
      <w:bookmarkStart w:id="413" w:name="_Toc138259318"/>
      <w:bookmarkStart w:id="414" w:name="_Toc138259972"/>
      <w:bookmarkStart w:id="415" w:name="_Toc138260621"/>
      <w:bookmarkStart w:id="416" w:name="_Toc138768504"/>
      <w:bookmarkStart w:id="417" w:name="_Toc141107855"/>
      <w:bookmarkStart w:id="418" w:name="_Toc138259319"/>
      <w:bookmarkStart w:id="419" w:name="_Toc138259973"/>
      <w:bookmarkStart w:id="420" w:name="_Toc138260622"/>
      <w:bookmarkStart w:id="421" w:name="_Toc138768505"/>
      <w:bookmarkStart w:id="422" w:name="_Toc141107856"/>
      <w:bookmarkStart w:id="423" w:name="_Toc161405345"/>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r w:rsidRPr="008C2CE4">
        <w:rPr>
          <w:rFonts w:ascii="Trebuchet MS" w:hAnsi="Trebuchet MS"/>
          <w:color w:val="1F4E79" w:themeColor="accent1" w:themeShade="80"/>
          <w:sz w:val="22"/>
          <w:szCs w:val="22"/>
        </w:rPr>
        <w:t>A</w:t>
      </w:r>
      <w:r w:rsidR="00212532" w:rsidRPr="008C2CE4">
        <w:rPr>
          <w:rFonts w:ascii="Trebuchet MS" w:hAnsi="Trebuchet MS"/>
          <w:color w:val="1F4E79" w:themeColor="accent1" w:themeShade="80"/>
          <w:sz w:val="22"/>
          <w:szCs w:val="22"/>
        </w:rPr>
        <w:t>cțiuni sprijinite în cadrul apelului</w:t>
      </w:r>
      <w:bookmarkEnd w:id="423"/>
    </w:p>
    <w:p w14:paraId="36B200CD" w14:textId="77777777" w:rsidR="006B0D8E" w:rsidRPr="008C2CE4" w:rsidRDefault="006B0D8E" w:rsidP="006B0D8E">
      <w:pPr>
        <w:rPr>
          <w:color w:val="1F4E79" w:themeColor="accent1" w:themeShade="80"/>
        </w:rPr>
      </w:pPr>
    </w:p>
    <w:p w14:paraId="1642AF34" w14:textId="26CC39FD" w:rsidR="006B0D8E" w:rsidRPr="008C2CE4" w:rsidRDefault="006B0D8E" w:rsidP="006B0D8E">
      <w:pPr>
        <w:pStyle w:val="ListParagraph"/>
        <w:numPr>
          <w:ilvl w:val="0"/>
          <w:numId w:val="101"/>
        </w:numPr>
        <w:jc w:val="both"/>
        <w:rPr>
          <w:rFonts w:ascii="Trebuchet MS" w:hAnsi="Trebuchet MS"/>
          <w:iCs/>
          <w:color w:val="1F4E79" w:themeColor="accent1" w:themeShade="80"/>
        </w:rPr>
      </w:pPr>
      <w:r w:rsidRPr="008C2CE4">
        <w:rPr>
          <w:rFonts w:ascii="Trebuchet MS" w:hAnsi="Trebuchet MS"/>
          <w:iCs/>
          <w:color w:val="1F4E79" w:themeColor="accent1" w:themeShade="80"/>
        </w:rPr>
        <w:t>Susținerea reintegrării copiilor din sistemul de protecție special</w:t>
      </w:r>
      <w:r w:rsidR="009E2633" w:rsidRPr="008C2CE4">
        <w:rPr>
          <w:rFonts w:ascii="Trebuchet MS" w:hAnsi="Trebuchet MS"/>
          <w:iCs/>
          <w:color w:val="1F4E79" w:themeColor="accent1" w:themeShade="80"/>
        </w:rPr>
        <w:t>ă</w:t>
      </w:r>
      <w:r w:rsidRPr="008C2CE4">
        <w:rPr>
          <w:rFonts w:ascii="Trebuchet MS" w:hAnsi="Trebuchet MS"/>
          <w:iCs/>
          <w:color w:val="1F4E79" w:themeColor="accent1" w:themeShade="80"/>
        </w:rPr>
        <w:t xml:space="preserve"> in familie,</w:t>
      </w:r>
      <w:r w:rsidR="009E2633" w:rsidRPr="008C2CE4">
        <w:rPr>
          <w:rFonts w:ascii="Trebuchet MS" w:hAnsi="Trebuchet MS"/>
          <w:iCs/>
          <w:color w:val="1F4E79" w:themeColor="accent1" w:themeShade="80"/>
        </w:rPr>
        <w:t xml:space="preserve"> </w:t>
      </w:r>
      <w:r w:rsidRPr="008C2CE4">
        <w:rPr>
          <w:rFonts w:ascii="Trebuchet MS" w:hAnsi="Trebuchet MS"/>
          <w:iCs/>
          <w:color w:val="1F4E79" w:themeColor="accent1" w:themeShade="80"/>
        </w:rPr>
        <w:t>prin:</w:t>
      </w:r>
    </w:p>
    <w:p w14:paraId="51F112A4" w14:textId="77777777" w:rsidR="006B0D8E" w:rsidRPr="008C2CE4" w:rsidRDefault="006B0D8E" w:rsidP="006B0D8E">
      <w:pPr>
        <w:pStyle w:val="ListParagraph"/>
        <w:numPr>
          <w:ilvl w:val="0"/>
          <w:numId w:val="101"/>
        </w:numPr>
        <w:ind w:left="1440"/>
        <w:jc w:val="both"/>
        <w:rPr>
          <w:rFonts w:ascii="Trebuchet MS" w:hAnsi="Trebuchet MS"/>
          <w:iCs/>
          <w:color w:val="1F4E79" w:themeColor="accent1" w:themeShade="80"/>
        </w:rPr>
      </w:pPr>
      <w:r w:rsidRPr="008C2CE4">
        <w:rPr>
          <w:rFonts w:ascii="Trebuchet MS" w:hAnsi="Trebuchet MS"/>
          <w:iCs/>
          <w:color w:val="1F4E79" w:themeColor="accent1" w:themeShade="80"/>
        </w:rPr>
        <w:t>Consiliere și suport psihologic pentru copii și familie;</w:t>
      </w:r>
    </w:p>
    <w:p w14:paraId="3330845F" w14:textId="62C2B68C" w:rsidR="006B0D8E" w:rsidRPr="008C2CE4" w:rsidRDefault="006B0D8E" w:rsidP="006B0D8E">
      <w:pPr>
        <w:pStyle w:val="ListParagraph"/>
        <w:numPr>
          <w:ilvl w:val="0"/>
          <w:numId w:val="101"/>
        </w:numPr>
        <w:ind w:left="1440"/>
        <w:jc w:val="both"/>
        <w:rPr>
          <w:rFonts w:ascii="Trebuchet MS" w:hAnsi="Trebuchet MS"/>
          <w:iCs/>
          <w:color w:val="1F4E79" w:themeColor="accent1" w:themeShade="80"/>
        </w:rPr>
      </w:pPr>
      <w:r w:rsidRPr="008C2CE4">
        <w:rPr>
          <w:rFonts w:ascii="Trebuchet MS" w:hAnsi="Trebuchet MS"/>
          <w:iCs/>
          <w:color w:val="1F4E79" w:themeColor="accent1" w:themeShade="80"/>
        </w:rPr>
        <w:t xml:space="preserve">Suport pentru activitățile cotidiene </w:t>
      </w:r>
      <w:r w:rsidR="009D36F3" w:rsidRPr="008C2CE4">
        <w:rPr>
          <w:rFonts w:ascii="Trebuchet MS" w:hAnsi="Trebuchet MS"/>
          <w:iCs/>
          <w:color w:val="1F4E79" w:themeColor="accent1" w:themeShade="80"/>
        </w:rPr>
        <w:t>ș</w:t>
      </w:r>
      <w:r w:rsidRPr="008C2CE4">
        <w:rPr>
          <w:rFonts w:ascii="Trebuchet MS" w:hAnsi="Trebuchet MS"/>
          <w:iCs/>
          <w:color w:val="1F4E79" w:themeColor="accent1" w:themeShade="80"/>
        </w:rPr>
        <w:t>i</w:t>
      </w:r>
      <w:r w:rsidR="009D36F3" w:rsidRPr="008C2CE4">
        <w:rPr>
          <w:rFonts w:ascii="Trebuchet MS" w:hAnsi="Trebuchet MS"/>
          <w:iCs/>
          <w:color w:val="1F4E79" w:themeColor="accent1" w:themeShade="80"/>
        </w:rPr>
        <w:t xml:space="preserve">, după caz, </w:t>
      </w:r>
      <w:r w:rsidRPr="008C2CE4">
        <w:rPr>
          <w:rFonts w:ascii="Trebuchet MS" w:hAnsi="Trebuchet MS"/>
          <w:iCs/>
          <w:color w:val="1F4E79" w:themeColor="accent1" w:themeShade="80"/>
        </w:rPr>
        <w:t xml:space="preserve">pentru incluziune școlara sau </w:t>
      </w:r>
      <w:proofErr w:type="spellStart"/>
      <w:r w:rsidRPr="008C2CE4">
        <w:rPr>
          <w:rFonts w:ascii="Trebuchet MS" w:hAnsi="Trebuchet MS"/>
          <w:iCs/>
          <w:color w:val="1F4E79" w:themeColor="accent1" w:themeShade="80"/>
        </w:rPr>
        <w:t>socio</w:t>
      </w:r>
      <w:proofErr w:type="spellEnd"/>
      <w:r w:rsidRPr="008C2CE4">
        <w:rPr>
          <w:rFonts w:ascii="Trebuchet MS" w:hAnsi="Trebuchet MS"/>
          <w:iCs/>
          <w:color w:val="1F4E79" w:themeColor="accent1" w:themeShade="80"/>
        </w:rPr>
        <w:t>-profesională;</w:t>
      </w:r>
    </w:p>
    <w:p w14:paraId="3F66C053" w14:textId="52B5D9C3" w:rsidR="00933109" w:rsidRPr="008C2CE4" w:rsidRDefault="006B0D8E" w:rsidP="006B0D8E">
      <w:pPr>
        <w:pStyle w:val="ListParagraph"/>
        <w:numPr>
          <w:ilvl w:val="0"/>
          <w:numId w:val="101"/>
        </w:numPr>
        <w:ind w:left="1440"/>
        <w:jc w:val="both"/>
        <w:rPr>
          <w:rFonts w:ascii="Trebuchet MS" w:hAnsi="Trebuchet MS"/>
          <w:iCs/>
          <w:color w:val="1F4E79" w:themeColor="accent1" w:themeShade="80"/>
        </w:rPr>
      </w:pPr>
      <w:r w:rsidRPr="008C2CE4">
        <w:rPr>
          <w:rFonts w:ascii="Trebuchet MS" w:hAnsi="Trebuchet MS"/>
          <w:iCs/>
          <w:color w:val="1F4E79" w:themeColor="accent1" w:themeShade="80"/>
        </w:rPr>
        <w:t>Acompanierea familiei</w:t>
      </w:r>
      <w:r w:rsidR="009D36F3" w:rsidRPr="008C2CE4">
        <w:rPr>
          <w:rFonts w:ascii="Trebuchet MS" w:hAnsi="Trebuchet MS"/>
          <w:iCs/>
          <w:color w:val="1F4E79" w:themeColor="accent1" w:themeShade="80"/>
        </w:rPr>
        <w:t xml:space="preserve"> care are copil/copii în sistemul de protecție specială</w:t>
      </w:r>
      <w:r w:rsidRPr="008C2CE4">
        <w:rPr>
          <w:rFonts w:ascii="Trebuchet MS" w:hAnsi="Trebuchet MS"/>
          <w:iCs/>
          <w:color w:val="1F4E79" w:themeColor="accent1" w:themeShade="80"/>
        </w:rPr>
        <w:t xml:space="preserve"> in vederea susținerii reintegrării</w:t>
      </w:r>
      <w:r w:rsidR="009D36F3" w:rsidRPr="008C2CE4">
        <w:rPr>
          <w:rFonts w:ascii="Trebuchet MS" w:hAnsi="Trebuchet MS"/>
          <w:iCs/>
          <w:color w:val="1F4E79" w:themeColor="accent1" w:themeShade="80"/>
        </w:rPr>
        <w:t xml:space="preserve"> acestuia/acestora</w:t>
      </w:r>
      <w:r w:rsidRPr="008C2CE4">
        <w:rPr>
          <w:rFonts w:ascii="Trebuchet MS" w:hAnsi="Trebuchet MS"/>
          <w:iCs/>
          <w:color w:val="1F4E79" w:themeColor="accent1" w:themeShade="80"/>
        </w:rPr>
        <w:t xml:space="preserve">, inclusiv măsuri de sprijin material în vederea eliminării factorilor economici care ar putea sa afecteze </w:t>
      </w:r>
      <w:r w:rsidR="009D36F3" w:rsidRPr="008C2CE4">
        <w:rPr>
          <w:rFonts w:ascii="Trebuchet MS" w:hAnsi="Trebuchet MS"/>
          <w:iCs/>
          <w:color w:val="1F4E79" w:themeColor="accent1" w:themeShade="80"/>
        </w:rPr>
        <w:t>reintegrarea în familie</w:t>
      </w:r>
      <w:r w:rsidRPr="008C2CE4">
        <w:rPr>
          <w:rFonts w:ascii="Trebuchet MS" w:hAnsi="Trebuchet MS"/>
          <w:iCs/>
          <w:color w:val="1F4E79" w:themeColor="accent1" w:themeShade="80"/>
        </w:rPr>
        <w:t>.</w:t>
      </w:r>
    </w:p>
    <w:p w14:paraId="281BEFF3" w14:textId="5B490982" w:rsidR="00DC3083" w:rsidRPr="008C2CE4" w:rsidRDefault="006B0D8E" w:rsidP="006B0D8E">
      <w:pPr>
        <w:pStyle w:val="ListParagraph"/>
        <w:numPr>
          <w:ilvl w:val="0"/>
          <w:numId w:val="101"/>
        </w:numPr>
        <w:spacing w:after="0"/>
        <w:jc w:val="both"/>
        <w:rPr>
          <w:rFonts w:ascii="Trebuchet MS" w:hAnsi="Trebuchet MS"/>
          <w:iCs/>
          <w:color w:val="1F4E79" w:themeColor="accent1" w:themeShade="80"/>
        </w:rPr>
      </w:pPr>
      <w:r w:rsidRPr="008C2CE4">
        <w:rPr>
          <w:rFonts w:ascii="Trebuchet MS" w:hAnsi="Trebuchet MS"/>
          <w:iCs/>
          <w:color w:val="1F4E79" w:themeColor="accent1" w:themeShade="80"/>
        </w:rPr>
        <w:t>Reducer</w:t>
      </w:r>
      <w:r w:rsidR="009E2633" w:rsidRPr="008C2CE4">
        <w:rPr>
          <w:rFonts w:ascii="Trebuchet MS" w:hAnsi="Trebuchet MS"/>
          <w:iCs/>
          <w:color w:val="1F4E79" w:themeColor="accent1" w:themeShade="80"/>
        </w:rPr>
        <w:t>ea</w:t>
      </w:r>
      <w:r w:rsidRPr="008C2CE4">
        <w:rPr>
          <w:rFonts w:ascii="Trebuchet MS" w:hAnsi="Trebuchet MS"/>
          <w:iCs/>
          <w:color w:val="1F4E79" w:themeColor="accent1" w:themeShade="80"/>
        </w:rPr>
        <w:t xml:space="preserve"> numărului intrărilor în sistemul de protecție socială pentru copiii care provin din familii care trăiesc în sărăcie și nu pot sa răspundă nevoilor copiilor lor, </w:t>
      </w:r>
      <w:r w:rsidR="009E2633" w:rsidRPr="008C2CE4">
        <w:rPr>
          <w:rFonts w:ascii="Trebuchet MS" w:hAnsi="Trebuchet MS"/>
          <w:iCs/>
          <w:color w:val="1F4E79" w:themeColor="accent1" w:themeShade="80"/>
        </w:rPr>
        <w:t>pr</w:t>
      </w:r>
      <w:r w:rsidRPr="008C2CE4">
        <w:rPr>
          <w:rFonts w:ascii="Trebuchet MS" w:hAnsi="Trebuchet MS"/>
          <w:iCs/>
          <w:color w:val="1F4E79" w:themeColor="accent1" w:themeShade="80"/>
        </w:rPr>
        <w:t>i</w:t>
      </w:r>
      <w:r w:rsidR="009E2633" w:rsidRPr="008C2CE4">
        <w:rPr>
          <w:rFonts w:ascii="Trebuchet MS" w:hAnsi="Trebuchet MS"/>
          <w:iCs/>
          <w:color w:val="1F4E79" w:themeColor="accent1" w:themeShade="80"/>
        </w:rPr>
        <w:t>n</w:t>
      </w:r>
      <w:r w:rsidRPr="008C2CE4">
        <w:rPr>
          <w:rFonts w:ascii="Trebuchet MS" w:hAnsi="Trebuchet MS"/>
          <w:iCs/>
          <w:color w:val="1F4E79" w:themeColor="accent1" w:themeShade="80"/>
        </w:rPr>
        <w:t xml:space="preserve"> următoarele acțiuni:</w:t>
      </w:r>
    </w:p>
    <w:p w14:paraId="309A0BA4" w14:textId="0FB8F4D2" w:rsidR="000A2C31" w:rsidRPr="008C2CE4" w:rsidRDefault="006B0D8E" w:rsidP="000A2C31">
      <w:pPr>
        <w:pStyle w:val="ListParagraph"/>
        <w:numPr>
          <w:ilvl w:val="0"/>
          <w:numId w:val="101"/>
        </w:numPr>
        <w:spacing w:after="0"/>
        <w:ind w:left="1440"/>
        <w:jc w:val="both"/>
        <w:rPr>
          <w:rFonts w:ascii="Trebuchet MS" w:hAnsi="Trebuchet MS"/>
          <w:iCs/>
          <w:color w:val="1F4E79" w:themeColor="accent1" w:themeShade="80"/>
        </w:rPr>
      </w:pPr>
      <w:r w:rsidRPr="008C2CE4">
        <w:rPr>
          <w:rFonts w:ascii="Trebuchet MS" w:hAnsi="Trebuchet MS"/>
          <w:iCs/>
          <w:color w:val="1F4E79" w:themeColor="accent1" w:themeShade="80"/>
        </w:rPr>
        <w:t>Identificare, evaluare si intervenție pentru copiii aflați la risc de separare;</w:t>
      </w:r>
    </w:p>
    <w:p w14:paraId="0478BC9A" w14:textId="0C565CF3" w:rsidR="006B0D8E" w:rsidRPr="008C2CE4" w:rsidRDefault="006B0D8E" w:rsidP="000A2C31">
      <w:pPr>
        <w:pStyle w:val="ListParagraph"/>
        <w:numPr>
          <w:ilvl w:val="0"/>
          <w:numId w:val="101"/>
        </w:numPr>
        <w:spacing w:after="0"/>
        <w:ind w:left="1440"/>
        <w:jc w:val="both"/>
        <w:rPr>
          <w:rFonts w:ascii="Trebuchet MS" w:hAnsi="Trebuchet MS"/>
          <w:iCs/>
          <w:color w:val="1F4E79" w:themeColor="accent1" w:themeShade="80"/>
        </w:rPr>
      </w:pPr>
      <w:r w:rsidRPr="008C2CE4">
        <w:rPr>
          <w:rFonts w:ascii="Trebuchet MS" w:hAnsi="Trebuchet MS"/>
          <w:iCs/>
          <w:color w:val="1F4E79" w:themeColor="accent1" w:themeShade="80"/>
        </w:rPr>
        <w:t xml:space="preserve">Acompanierea familiei </w:t>
      </w:r>
      <w:r w:rsidR="009D36F3" w:rsidRPr="008C2CE4">
        <w:rPr>
          <w:rFonts w:ascii="Trebuchet MS" w:hAnsi="Trebuchet MS"/>
          <w:iCs/>
          <w:color w:val="1F4E79" w:themeColor="accent1" w:themeShade="80"/>
        </w:rPr>
        <w:t xml:space="preserve"> aflate într-o situație de vulnerabilitate, </w:t>
      </w:r>
      <w:r w:rsidRPr="008C2CE4">
        <w:rPr>
          <w:rFonts w:ascii="Trebuchet MS" w:hAnsi="Trebuchet MS"/>
          <w:iCs/>
          <w:color w:val="1F4E79" w:themeColor="accent1" w:themeShade="80"/>
        </w:rPr>
        <w:t xml:space="preserve">in vederea creșterii și îngrijirii propriilor copii, inclusiv măsuri de sprijin material în vederea eliminării factorilor economici care ar  putea sa afecteze </w:t>
      </w:r>
      <w:r w:rsidR="009D36F3" w:rsidRPr="008C2CE4">
        <w:rPr>
          <w:rFonts w:ascii="Trebuchet MS" w:hAnsi="Trebuchet MS"/>
          <w:iCs/>
          <w:color w:val="1F4E79" w:themeColor="accent1" w:themeShade="80"/>
        </w:rPr>
        <w:t>menținerea în familie</w:t>
      </w:r>
      <w:r w:rsidRPr="008C2CE4">
        <w:rPr>
          <w:rFonts w:ascii="Trebuchet MS" w:hAnsi="Trebuchet MS"/>
          <w:iCs/>
          <w:color w:val="1F4E79" w:themeColor="accent1" w:themeShade="80"/>
        </w:rPr>
        <w:t>;</w:t>
      </w:r>
    </w:p>
    <w:p w14:paraId="26E812F9" w14:textId="3610F69E" w:rsidR="006B0D8E" w:rsidRPr="008C2CE4" w:rsidRDefault="006B0D8E" w:rsidP="006B0D8E">
      <w:pPr>
        <w:pStyle w:val="ListParagraph"/>
        <w:numPr>
          <w:ilvl w:val="0"/>
          <w:numId w:val="101"/>
        </w:numPr>
        <w:spacing w:after="0"/>
        <w:ind w:left="1440"/>
        <w:jc w:val="both"/>
        <w:rPr>
          <w:rFonts w:ascii="Trebuchet MS" w:hAnsi="Trebuchet MS"/>
          <w:iCs/>
          <w:color w:val="1F4E79" w:themeColor="accent1" w:themeShade="80"/>
        </w:rPr>
      </w:pPr>
      <w:r w:rsidRPr="008C2CE4">
        <w:rPr>
          <w:rFonts w:ascii="Trebuchet MS" w:hAnsi="Trebuchet MS"/>
          <w:iCs/>
          <w:color w:val="1F4E79" w:themeColor="accent1" w:themeShade="80"/>
        </w:rPr>
        <w:t>Consiliere și suport psihologic pentru copii</w:t>
      </w:r>
      <w:r w:rsidR="00651670" w:rsidRPr="008C2CE4">
        <w:rPr>
          <w:rFonts w:ascii="Trebuchet MS" w:hAnsi="Trebuchet MS"/>
          <w:iCs/>
          <w:color w:val="1F4E79" w:themeColor="accent1" w:themeShade="80"/>
        </w:rPr>
        <w:t xml:space="preserve"> și familiile acestora</w:t>
      </w:r>
      <w:r w:rsidRPr="008C2CE4">
        <w:rPr>
          <w:rFonts w:ascii="Trebuchet MS" w:hAnsi="Trebuchet MS"/>
          <w:iCs/>
          <w:color w:val="1F4E79" w:themeColor="accent1" w:themeShade="80"/>
        </w:rPr>
        <w:t>;</w:t>
      </w:r>
    </w:p>
    <w:p w14:paraId="399B3E97" w14:textId="71C2D3A2" w:rsidR="006B0D8E" w:rsidRPr="008C2CE4" w:rsidRDefault="006B0D8E">
      <w:pPr>
        <w:pStyle w:val="ListParagraph"/>
        <w:numPr>
          <w:ilvl w:val="0"/>
          <w:numId w:val="101"/>
        </w:numPr>
        <w:spacing w:after="0"/>
        <w:ind w:left="1440"/>
        <w:jc w:val="both"/>
        <w:rPr>
          <w:rFonts w:ascii="Trebuchet MS" w:hAnsi="Trebuchet MS"/>
          <w:iCs/>
          <w:color w:val="1F4E79" w:themeColor="accent1" w:themeShade="80"/>
        </w:rPr>
      </w:pPr>
      <w:r w:rsidRPr="008C2CE4">
        <w:rPr>
          <w:rFonts w:ascii="Trebuchet MS" w:hAnsi="Trebuchet MS"/>
          <w:iCs/>
          <w:color w:val="1F4E79" w:themeColor="accent1" w:themeShade="80"/>
        </w:rPr>
        <w:t xml:space="preserve">Suport pentru activitățile cotidiene </w:t>
      </w:r>
      <w:r w:rsidR="009D36F3" w:rsidRPr="008C2CE4">
        <w:rPr>
          <w:rFonts w:ascii="Trebuchet MS" w:hAnsi="Trebuchet MS"/>
          <w:iCs/>
          <w:color w:val="1F4E79" w:themeColor="accent1" w:themeShade="80"/>
        </w:rPr>
        <w:t>ș</w:t>
      </w:r>
      <w:r w:rsidRPr="008C2CE4">
        <w:rPr>
          <w:rFonts w:ascii="Trebuchet MS" w:hAnsi="Trebuchet MS"/>
          <w:iCs/>
          <w:color w:val="1F4E79" w:themeColor="accent1" w:themeShade="80"/>
        </w:rPr>
        <w:t>i</w:t>
      </w:r>
      <w:r w:rsidR="009D36F3" w:rsidRPr="008C2CE4">
        <w:rPr>
          <w:rFonts w:ascii="Trebuchet MS" w:hAnsi="Trebuchet MS"/>
          <w:iCs/>
          <w:color w:val="1F4E79" w:themeColor="accent1" w:themeShade="80"/>
        </w:rPr>
        <w:t xml:space="preserve">, după caz, pentru </w:t>
      </w:r>
      <w:r w:rsidRPr="008C2CE4">
        <w:rPr>
          <w:rFonts w:ascii="Trebuchet MS" w:hAnsi="Trebuchet MS"/>
          <w:iCs/>
          <w:color w:val="1F4E79" w:themeColor="accent1" w:themeShade="80"/>
        </w:rPr>
        <w:t xml:space="preserve"> incluziune școlară</w:t>
      </w:r>
      <w:r w:rsidR="009D36F3" w:rsidRPr="008C2CE4">
        <w:rPr>
          <w:rFonts w:ascii="Trebuchet MS" w:hAnsi="Trebuchet MS"/>
          <w:iCs/>
          <w:color w:val="1F4E79" w:themeColor="accent1" w:themeShade="80"/>
        </w:rPr>
        <w:t xml:space="preserve"> sau </w:t>
      </w:r>
      <w:proofErr w:type="spellStart"/>
      <w:r w:rsidR="009D36F3" w:rsidRPr="008C2CE4">
        <w:rPr>
          <w:rFonts w:ascii="Trebuchet MS" w:hAnsi="Trebuchet MS"/>
          <w:iCs/>
          <w:color w:val="1F4E79" w:themeColor="accent1" w:themeShade="80"/>
        </w:rPr>
        <w:t>socio</w:t>
      </w:r>
      <w:proofErr w:type="spellEnd"/>
      <w:r w:rsidR="009D36F3" w:rsidRPr="008C2CE4">
        <w:rPr>
          <w:rFonts w:ascii="Trebuchet MS" w:hAnsi="Trebuchet MS"/>
          <w:iCs/>
          <w:color w:val="1F4E79" w:themeColor="accent1" w:themeShade="80"/>
        </w:rPr>
        <w:t>-profesională</w:t>
      </w:r>
      <w:r w:rsidR="00924DF5" w:rsidRPr="008C2CE4">
        <w:rPr>
          <w:rFonts w:ascii="Trebuchet MS" w:hAnsi="Trebuchet MS"/>
          <w:iCs/>
          <w:color w:val="1F4E79" w:themeColor="accent1" w:themeShade="80"/>
        </w:rPr>
        <w:t>.</w:t>
      </w:r>
    </w:p>
    <w:p w14:paraId="7F81B5D5" w14:textId="5B782BE3" w:rsidR="005716CB" w:rsidRPr="008C2CE4" w:rsidRDefault="005716CB" w:rsidP="000A2C31">
      <w:pPr>
        <w:spacing w:after="0"/>
        <w:ind w:left="1080"/>
        <w:jc w:val="both"/>
        <w:rPr>
          <w:rFonts w:ascii="Trebuchet MS" w:hAnsi="Trebuchet MS"/>
          <w:iCs/>
          <w:color w:val="1F4E79" w:themeColor="accent1" w:themeShade="80"/>
          <w:highlight w:val="yellow"/>
        </w:rPr>
      </w:pPr>
    </w:p>
    <w:p w14:paraId="3E3BD4D5" w14:textId="1D52F7C9" w:rsidR="00765CA8" w:rsidRPr="008C2CE4" w:rsidRDefault="00C87FBF" w:rsidP="00504337">
      <w:pPr>
        <w:pStyle w:val="Heading2"/>
        <w:numPr>
          <w:ilvl w:val="1"/>
          <w:numId w:val="44"/>
        </w:numPr>
        <w:jc w:val="both"/>
        <w:rPr>
          <w:rFonts w:ascii="Trebuchet MS" w:hAnsi="Trebuchet MS"/>
          <w:color w:val="1F4E79" w:themeColor="accent1" w:themeShade="80"/>
          <w:sz w:val="22"/>
          <w:szCs w:val="22"/>
        </w:rPr>
      </w:pPr>
      <w:bookmarkStart w:id="424" w:name="_Toc138259321"/>
      <w:bookmarkStart w:id="425" w:name="_Toc138259975"/>
      <w:bookmarkStart w:id="426" w:name="_Toc138260624"/>
      <w:bookmarkStart w:id="427" w:name="_Toc138768507"/>
      <w:bookmarkStart w:id="428" w:name="_Toc141107858"/>
      <w:bookmarkStart w:id="429" w:name="_Toc138259322"/>
      <w:bookmarkStart w:id="430" w:name="_Toc138259976"/>
      <w:bookmarkStart w:id="431" w:name="_Toc138260625"/>
      <w:bookmarkStart w:id="432" w:name="_Toc138768508"/>
      <w:bookmarkStart w:id="433" w:name="_Toc141107859"/>
      <w:bookmarkStart w:id="434" w:name="_Toc138259323"/>
      <w:bookmarkStart w:id="435" w:name="_Toc138259977"/>
      <w:bookmarkStart w:id="436" w:name="_Toc138260626"/>
      <w:bookmarkStart w:id="437" w:name="_Toc138768509"/>
      <w:bookmarkStart w:id="438" w:name="_Toc141107860"/>
      <w:bookmarkStart w:id="439" w:name="_Toc161405346"/>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r w:rsidRPr="008C2CE4">
        <w:rPr>
          <w:rFonts w:ascii="Trebuchet MS" w:hAnsi="Trebuchet MS"/>
          <w:color w:val="1F4E79" w:themeColor="accent1" w:themeShade="80"/>
          <w:sz w:val="22"/>
          <w:szCs w:val="22"/>
        </w:rPr>
        <w:t>Grup țintă vizat de apelul de proiecte</w:t>
      </w:r>
      <w:bookmarkEnd w:id="439"/>
    </w:p>
    <w:p w14:paraId="2C2F2696" w14:textId="77777777" w:rsidR="0081292A" w:rsidRPr="008C2CE4" w:rsidRDefault="0081292A" w:rsidP="0081292A">
      <w:pPr>
        <w:rPr>
          <w:color w:val="1F4E79" w:themeColor="accent1" w:themeShade="80"/>
          <w:highlight w:val="yellow"/>
        </w:rPr>
      </w:pPr>
    </w:p>
    <w:p w14:paraId="706D360E" w14:textId="7AA5BBA0" w:rsidR="00681771" w:rsidRPr="008C2CE4" w:rsidRDefault="00472E4E" w:rsidP="00516246">
      <w:pPr>
        <w:spacing w:after="0"/>
        <w:jc w:val="both"/>
        <w:rPr>
          <w:rFonts w:ascii="Trebuchet MS" w:hAnsi="Trebuchet MS"/>
          <w:iCs/>
          <w:color w:val="1F4E79" w:themeColor="accent1" w:themeShade="80"/>
        </w:rPr>
      </w:pPr>
      <w:bookmarkStart w:id="440" w:name="_Hlk149908596"/>
      <w:r w:rsidRPr="008C2CE4">
        <w:rPr>
          <w:rFonts w:ascii="Trebuchet MS" w:hAnsi="Trebuchet MS"/>
          <w:iCs/>
          <w:color w:val="1F4E79" w:themeColor="accent1" w:themeShade="80"/>
        </w:rPr>
        <w:t xml:space="preserve">In cadrul prezentului apel de proiecte, </w:t>
      </w:r>
      <w:r w:rsidR="00933109" w:rsidRPr="008C2CE4">
        <w:rPr>
          <w:rFonts w:ascii="Trebuchet MS" w:hAnsi="Trebuchet MS"/>
          <w:iCs/>
          <w:color w:val="1F4E79" w:themeColor="accent1" w:themeShade="80"/>
        </w:rPr>
        <w:t xml:space="preserve">grupul </w:t>
      </w:r>
      <w:proofErr w:type="spellStart"/>
      <w:r w:rsidR="00933109" w:rsidRPr="008C2CE4">
        <w:rPr>
          <w:rFonts w:ascii="Trebuchet MS" w:hAnsi="Trebuchet MS"/>
          <w:iCs/>
          <w:color w:val="1F4E79" w:themeColor="accent1" w:themeShade="80"/>
        </w:rPr>
        <w:t>tinta</w:t>
      </w:r>
      <w:proofErr w:type="spellEnd"/>
      <w:r w:rsidR="00933109" w:rsidRPr="008C2CE4">
        <w:rPr>
          <w:rFonts w:ascii="Trebuchet MS" w:hAnsi="Trebuchet MS"/>
          <w:iCs/>
          <w:color w:val="1F4E79" w:themeColor="accent1" w:themeShade="80"/>
        </w:rPr>
        <w:t xml:space="preserve"> este format </w:t>
      </w:r>
      <w:r w:rsidR="00516246" w:rsidRPr="008C2CE4">
        <w:rPr>
          <w:rFonts w:ascii="Trebuchet MS" w:hAnsi="Trebuchet MS"/>
          <w:iCs/>
          <w:color w:val="1F4E79" w:themeColor="accent1" w:themeShade="80"/>
        </w:rPr>
        <w:t>din:</w:t>
      </w:r>
    </w:p>
    <w:p w14:paraId="1E57C9EC" w14:textId="32331020" w:rsidR="00516246" w:rsidRPr="008C2CE4" w:rsidRDefault="00516246" w:rsidP="00516246">
      <w:pPr>
        <w:pStyle w:val="ListParagraph"/>
        <w:numPr>
          <w:ilvl w:val="0"/>
          <w:numId w:val="102"/>
        </w:numPr>
        <w:spacing w:after="0"/>
        <w:jc w:val="both"/>
        <w:rPr>
          <w:rFonts w:ascii="Trebuchet MS" w:hAnsi="Trebuchet MS"/>
          <w:iCs/>
          <w:color w:val="1F4E79" w:themeColor="accent1" w:themeShade="80"/>
        </w:rPr>
      </w:pPr>
      <w:r w:rsidRPr="008C2CE4">
        <w:rPr>
          <w:rFonts w:ascii="Trebuchet MS" w:hAnsi="Trebuchet MS"/>
          <w:iCs/>
          <w:color w:val="1F4E79" w:themeColor="accent1" w:themeShade="80"/>
        </w:rPr>
        <w:t xml:space="preserve">Copii care trăiesc in sărăcie </w:t>
      </w:r>
      <w:r w:rsidR="00395F96" w:rsidRPr="008C2CE4">
        <w:rPr>
          <w:rFonts w:ascii="Trebuchet MS" w:hAnsi="Trebuchet MS"/>
          <w:iCs/>
          <w:color w:val="1F4E79" w:themeColor="accent1" w:themeShade="80"/>
        </w:rPr>
        <w:t xml:space="preserve">aflați </w:t>
      </w:r>
      <w:r w:rsidRPr="008C2CE4">
        <w:rPr>
          <w:rFonts w:ascii="Trebuchet MS" w:hAnsi="Trebuchet MS"/>
          <w:iCs/>
          <w:color w:val="1F4E79" w:themeColor="accent1" w:themeShade="80"/>
        </w:rPr>
        <w:t>la risc de se</w:t>
      </w:r>
      <w:r w:rsidR="00745821" w:rsidRPr="008C2CE4">
        <w:rPr>
          <w:rFonts w:ascii="Trebuchet MS" w:hAnsi="Trebuchet MS"/>
          <w:iCs/>
          <w:color w:val="1F4E79" w:themeColor="accent1" w:themeShade="80"/>
        </w:rPr>
        <w:t>p</w:t>
      </w:r>
      <w:r w:rsidRPr="008C2CE4">
        <w:rPr>
          <w:rFonts w:ascii="Trebuchet MS" w:hAnsi="Trebuchet MS"/>
          <w:iCs/>
          <w:color w:val="1F4E79" w:themeColor="accent1" w:themeShade="80"/>
        </w:rPr>
        <w:t>arare de familie –</w:t>
      </w:r>
      <w:r w:rsidR="008062B3" w:rsidRPr="008C2CE4">
        <w:rPr>
          <w:rFonts w:ascii="Trebuchet MS" w:hAnsi="Trebuchet MS"/>
          <w:iCs/>
          <w:color w:val="1F4E79" w:themeColor="accent1" w:themeShade="80"/>
        </w:rPr>
        <w:t xml:space="preserve"> </w:t>
      </w:r>
      <w:r w:rsidRPr="008C2CE4">
        <w:rPr>
          <w:rFonts w:ascii="Trebuchet MS" w:hAnsi="Trebuchet MS"/>
          <w:iCs/>
          <w:color w:val="1F4E79" w:themeColor="accent1" w:themeShade="80"/>
        </w:rPr>
        <w:t xml:space="preserve">pentru care vor fi implementate măsuri de sprijin in vederea </w:t>
      </w:r>
      <w:r w:rsidR="00434922" w:rsidRPr="008C2CE4">
        <w:rPr>
          <w:rFonts w:ascii="Trebuchet MS" w:hAnsi="Trebuchet MS"/>
          <w:iCs/>
          <w:color w:val="1F4E79" w:themeColor="accent1" w:themeShade="80"/>
        </w:rPr>
        <w:t>prevenirii separ</w:t>
      </w:r>
      <w:r w:rsidR="00651670" w:rsidRPr="008C2CE4">
        <w:rPr>
          <w:rFonts w:ascii="Trebuchet MS" w:hAnsi="Trebuchet MS"/>
          <w:iCs/>
          <w:color w:val="1F4E79" w:themeColor="accent1" w:themeShade="80"/>
        </w:rPr>
        <w:t>ă</w:t>
      </w:r>
      <w:r w:rsidR="00434922" w:rsidRPr="008C2CE4">
        <w:rPr>
          <w:rFonts w:ascii="Trebuchet MS" w:hAnsi="Trebuchet MS"/>
          <w:iCs/>
          <w:color w:val="1F4E79" w:themeColor="accent1" w:themeShade="80"/>
        </w:rPr>
        <w:t>rii de familie</w:t>
      </w:r>
      <w:r w:rsidRPr="008C2CE4">
        <w:rPr>
          <w:rFonts w:ascii="Trebuchet MS" w:hAnsi="Trebuchet MS"/>
          <w:iCs/>
          <w:color w:val="1F4E79" w:themeColor="accent1" w:themeShade="80"/>
        </w:rPr>
        <w:t>;</w:t>
      </w:r>
    </w:p>
    <w:p w14:paraId="15C77380" w14:textId="341C1C62" w:rsidR="00516246" w:rsidRPr="008C2CE4" w:rsidRDefault="00516246" w:rsidP="00516246">
      <w:pPr>
        <w:pStyle w:val="ListParagraph"/>
        <w:numPr>
          <w:ilvl w:val="0"/>
          <w:numId w:val="102"/>
        </w:numPr>
        <w:spacing w:after="0"/>
        <w:jc w:val="both"/>
        <w:rPr>
          <w:rFonts w:ascii="Trebuchet MS" w:hAnsi="Trebuchet MS"/>
          <w:iCs/>
          <w:color w:val="1F4E79" w:themeColor="accent1" w:themeShade="80"/>
        </w:rPr>
      </w:pPr>
      <w:r w:rsidRPr="008C2CE4">
        <w:rPr>
          <w:rFonts w:ascii="Trebuchet MS" w:hAnsi="Trebuchet MS"/>
          <w:iCs/>
          <w:color w:val="1F4E79" w:themeColor="accent1" w:themeShade="80"/>
        </w:rPr>
        <w:t xml:space="preserve">Copii </w:t>
      </w:r>
      <w:r w:rsidR="0086487F" w:rsidRPr="008C2CE4">
        <w:rPr>
          <w:rFonts w:ascii="Trebuchet MS" w:hAnsi="Trebuchet MS"/>
          <w:iCs/>
          <w:color w:val="1F4E79" w:themeColor="accent1" w:themeShade="80"/>
        </w:rPr>
        <w:t>din sistemul</w:t>
      </w:r>
      <w:r w:rsidRPr="008C2CE4">
        <w:rPr>
          <w:rFonts w:ascii="Trebuchet MS" w:hAnsi="Trebuchet MS"/>
          <w:iCs/>
          <w:color w:val="1F4E79" w:themeColor="accent1" w:themeShade="80"/>
        </w:rPr>
        <w:t xml:space="preserve"> de </w:t>
      </w:r>
      <w:proofErr w:type="spellStart"/>
      <w:r w:rsidRPr="008C2CE4">
        <w:rPr>
          <w:rFonts w:ascii="Trebuchet MS" w:hAnsi="Trebuchet MS"/>
          <w:iCs/>
          <w:color w:val="1F4E79" w:themeColor="accent1" w:themeShade="80"/>
        </w:rPr>
        <w:t>protectie</w:t>
      </w:r>
      <w:proofErr w:type="spellEnd"/>
      <w:r w:rsidRPr="008C2CE4">
        <w:rPr>
          <w:rFonts w:ascii="Trebuchet MS" w:hAnsi="Trebuchet MS"/>
          <w:iCs/>
          <w:color w:val="1F4E79" w:themeColor="accent1" w:themeShade="80"/>
        </w:rPr>
        <w:t xml:space="preserve"> special</w:t>
      </w:r>
      <w:r w:rsidR="009D36F3" w:rsidRPr="008C2CE4">
        <w:rPr>
          <w:rFonts w:ascii="Trebuchet MS" w:hAnsi="Trebuchet MS"/>
          <w:iCs/>
          <w:color w:val="1F4E79" w:themeColor="accent1" w:themeShade="80"/>
        </w:rPr>
        <w:t>ă</w:t>
      </w:r>
      <w:r w:rsidRPr="008C2CE4">
        <w:rPr>
          <w:rFonts w:ascii="Trebuchet MS" w:hAnsi="Trebuchet MS"/>
          <w:iCs/>
          <w:color w:val="1F4E79" w:themeColor="accent1" w:themeShade="80"/>
        </w:rPr>
        <w:t xml:space="preserve"> – pentru care vor fi implementate măsuri de sprijin </w:t>
      </w:r>
      <w:r w:rsidR="009D36F3" w:rsidRPr="008C2CE4">
        <w:rPr>
          <w:rFonts w:ascii="Trebuchet MS" w:hAnsi="Trebuchet MS"/>
          <w:iCs/>
          <w:color w:val="1F4E79" w:themeColor="accent1" w:themeShade="80"/>
        </w:rPr>
        <w:t>î</w:t>
      </w:r>
      <w:r w:rsidRPr="008C2CE4">
        <w:rPr>
          <w:rFonts w:ascii="Trebuchet MS" w:hAnsi="Trebuchet MS"/>
          <w:iCs/>
          <w:color w:val="1F4E79" w:themeColor="accent1" w:themeShade="80"/>
        </w:rPr>
        <w:t xml:space="preserve">n vederea reintegrării </w:t>
      </w:r>
      <w:r w:rsidR="009D36F3" w:rsidRPr="008C2CE4">
        <w:rPr>
          <w:rFonts w:ascii="Trebuchet MS" w:hAnsi="Trebuchet MS"/>
          <w:iCs/>
          <w:color w:val="1F4E79" w:themeColor="accent1" w:themeShade="80"/>
        </w:rPr>
        <w:t>î</w:t>
      </w:r>
      <w:r w:rsidRPr="008C2CE4">
        <w:rPr>
          <w:rFonts w:ascii="Trebuchet MS" w:hAnsi="Trebuchet MS"/>
          <w:iCs/>
          <w:color w:val="1F4E79" w:themeColor="accent1" w:themeShade="80"/>
        </w:rPr>
        <w:t>n familie.</w:t>
      </w:r>
    </w:p>
    <w:p w14:paraId="1A4CA808" w14:textId="77777777" w:rsidR="00516246" w:rsidRPr="008C2CE4" w:rsidRDefault="00516246" w:rsidP="00516246">
      <w:pPr>
        <w:spacing w:after="0"/>
        <w:jc w:val="both"/>
        <w:rPr>
          <w:rFonts w:ascii="Trebuchet MS" w:hAnsi="Trebuchet MS"/>
          <w:iCs/>
          <w:color w:val="1F4E79" w:themeColor="accent1" w:themeShade="80"/>
        </w:rPr>
      </w:pPr>
    </w:p>
    <w:p w14:paraId="044ACB52" w14:textId="201C8F46" w:rsidR="00516246" w:rsidRPr="008C2CE4" w:rsidRDefault="00516246" w:rsidP="00516246">
      <w:pPr>
        <w:spacing w:after="0"/>
        <w:jc w:val="both"/>
        <w:rPr>
          <w:rFonts w:ascii="Trebuchet MS" w:hAnsi="Trebuchet MS"/>
          <w:iCs/>
          <w:color w:val="1F4E79" w:themeColor="accent1" w:themeShade="80"/>
        </w:rPr>
      </w:pPr>
      <w:r w:rsidRPr="008C2CE4">
        <w:rPr>
          <w:rFonts w:ascii="Trebuchet MS" w:hAnsi="Trebuchet MS"/>
          <w:iCs/>
          <w:color w:val="1F4E79" w:themeColor="accent1" w:themeShade="80"/>
        </w:rPr>
        <w:t xml:space="preserve">Pentru a fi eligibile persoanele din grupul </w:t>
      </w:r>
      <w:proofErr w:type="spellStart"/>
      <w:r w:rsidRPr="008C2CE4">
        <w:rPr>
          <w:rFonts w:ascii="Trebuchet MS" w:hAnsi="Trebuchet MS"/>
          <w:iCs/>
          <w:color w:val="1F4E79" w:themeColor="accent1" w:themeShade="80"/>
        </w:rPr>
        <w:t>tinta</w:t>
      </w:r>
      <w:proofErr w:type="spellEnd"/>
      <w:r w:rsidRPr="008C2CE4">
        <w:rPr>
          <w:rFonts w:ascii="Trebuchet MS" w:hAnsi="Trebuchet MS"/>
          <w:iCs/>
          <w:color w:val="1F4E79" w:themeColor="accent1" w:themeShade="80"/>
        </w:rPr>
        <w:t xml:space="preserve"> trebuie să </w:t>
      </w:r>
      <w:proofErr w:type="spellStart"/>
      <w:r w:rsidRPr="008C2CE4">
        <w:rPr>
          <w:rFonts w:ascii="Trebuchet MS" w:hAnsi="Trebuchet MS"/>
          <w:iCs/>
          <w:color w:val="1F4E79" w:themeColor="accent1" w:themeShade="80"/>
        </w:rPr>
        <w:t>indeplinească</w:t>
      </w:r>
      <w:proofErr w:type="spellEnd"/>
      <w:r w:rsidRPr="008C2CE4">
        <w:rPr>
          <w:rFonts w:ascii="Trebuchet MS" w:hAnsi="Trebuchet MS"/>
          <w:iCs/>
          <w:color w:val="1F4E79" w:themeColor="accent1" w:themeShade="80"/>
        </w:rPr>
        <w:t xml:space="preserve"> următoarele </w:t>
      </w:r>
      <w:proofErr w:type="spellStart"/>
      <w:r w:rsidRPr="008C2CE4">
        <w:rPr>
          <w:rFonts w:ascii="Trebuchet MS" w:hAnsi="Trebuchet MS"/>
          <w:iCs/>
          <w:color w:val="1F4E79" w:themeColor="accent1" w:themeShade="80"/>
        </w:rPr>
        <w:t>conditii</w:t>
      </w:r>
      <w:proofErr w:type="spellEnd"/>
      <w:r w:rsidRPr="008C2CE4">
        <w:rPr>
          <w:rFonts w:ascii="Trebuchet MS" w:hAnsi="Trebuchet MS"/>
          <w:iCs/>
          <w:color w:val="1F4E79" w:themeColor="accent1" w:themeShade="80"/>
        </w:rPr>
        <w:t>:</w:t>
      </w:r>
    </w:p>
    <w:p w14:paraId="605DE128" w14:textId="11D55D32" w:rsidR="00516246" w:rsidRPr="008C2CE4" w:rsidRDefault="00516246" w:rsidP="00516246">
      <w:pPr>
        <w:pStyle w:val="ListParagraph"/>
        <w:numPr>
          <w:ilvl w:val="0"/>
          <w:numId w:val="103"/>
        </w:numPr>
        <w:spacing w:after="0"/>
        <w:jc w:val="both"/>
        <w:rPr>
          <w:rFonts w:ascii="Trebuchet MS" w:hAnsi="Trebuchet MS"/>
          <w:iCs/>
          <w:color w:val="1F4E79" w:themeColor="accent1" w:themeShade="80"/>
        </w:rPr>
      </w:pPr>
      <w:r w:rsidRPr="008C2CE4">
        <w:rPr>
          <w:rFonts w:ascii="Trebuchet MS" w:hAnsi="Trebuchet MS"/>
          <w:iCs/>
          <w:color w:val="1F4E79" w:themeColor="accent1" w:themeShade="80"/>
        </w:rPr>
        <w:t>Copii care trăiesc in sărăcie la risc de se</w:t>
      </w:r>
      <w:r w:rsidR="00745821" w:rsidRPr="008C2CE4">
        <w:rPr>
          <w:rFonts w:ascii="Trebuchet MS" w:hAnsi="Trebuchet MS"/>
          <w:iCs/>
          <w:color w:val="1F4E79" w:themeColor="accent1" w:themeShade="80"/>
        </w:rPr>
        <w:t>p</w:t>
      </w:r>
      <w:r w:rsidRPr="008C2CE4">
        <w:rPr>
          <w:rFonts w:ascii="Trebuchet MS" w:hAnsi="Trebuchet MS"/>
          <w:iCs/>
          <w:color w:val="1F4E79" w:themeColor="accent1" w:themeShade="80"/>
        </w:rPr>
        <w:t>arare de familie</w:t>
      </w:r>
      <w:r w:rsidR="006967E5" w:rsidRPr="008C2CE4">
        <w:rPr>
          <w:rFonts w:ascii="Trebuchet MS" w:hAnsi="Trebuchet MS"/>
          <w:iCs/>
          <w:color w:val="1F4E79" w:themeColor="accent1" w:themeShade="80"/>
        </w:rPr>
        <w:t>:</w:t>
      </w:r>
    </w:p>
    <w:p w14:paraId="5327ACAC" w14:textId="7F160F71" w:rsidR="00516246" w:rsidRPr="008C2CE4" w:rsidRDefault="00434922" w:rsidP="008062B3">
      <w:pPr>
        <w:pStyle w:val="ListParagraph"/>
        <w:numPr>
          <w:ilvl w:val="0"/>
          <w:numId w:val="126"/>
        </w:numPr>
        <w:spacing w:after="0"/>
        <w:jc w:val="both"/>
        <w:rPr>
          <w:rFonts w:ascii="Trebuchet MS" w:hAnsi="Trebuchet MS"/>
          <w:iCs/>
          <w:color w:val="1F4E79" w:themeColor="accent1" w:themeShade="80"/>
        </w:rPr>
      </w:pPr>
      <w:r w:rsidRPr="008C2CE4">
        <w:rPr>
          <w:rFonts w:ascii="Trebuchet MS" w:hAnsi="Trebuchet MS"/>
          <w:iCs/>
          <w:color w:val="1F4E79" w:themeColor="accent1" w:themeShade="80"/>
        </w:rPr>
        <w:t>n</w:t>
      </w:r>
      <w:r w:rsidR="00516246" w:rsidRPr="008C2CE4">
        <w:rPr>
          <w:rFonts w:ascii="Trebuchet MS" w:hAnsi="Trebuchet MS"/>
          <w:iCs/>
          <w:color w:val="1F4E79" w:themeColor="accent1" w:themeShade="80"/>
        </w:rPr>
        <w:t xml:space="preserve">u au </w:t>
      </w:r>
      <w:r w:rsidR="00E639A6" w:rsidRPr="008C2CE4">
        <w:rPr>
          <w:rFonts w:ascii="Trebuchet MS" w:hAnsi="Trebuchet MS"/>
          <w:iCs/>
          <w:color w:val="1F4E79" w:themeColor="accent1" w:themeShade="80"/>
        </w:rPr>
        <w:t>împlinit</w:t>
      </w:r>
      <w:r w:rsidR="00516246" w:rsidRPr="008C2CE4">
        <w:rPr>
          <w:rFonts w:ascii="Trebuchet MS" w:hAnsi="Trebuchet MS"/>
          <w:iCs/>
          <w:color w:val="1F4E79" w:themeColor="accent1" w:themeShade="80"/>
        </w:rPr>
        <w:t xml:space="preserve"> </w:t>
      </w:r>
      <w:r w:rsidR="00E639A6" w:rsidRPr="008C2CE4">
        <w:rPr>
          <w:rFonts w:ascii="Trebuchet MS" w:hAnsi="Trebuchet MS"/>
          <w:iCs/>
          <w:color w:val="1F4E79" w:themeColor="accent1" w:themeShade="80"/>
        </w:rPr>
        <w:t>vârsta</w:t>
      </w:r>
      <w:r w:rsidR="00516246" w:rsidRPr="008C2CE4">
        <w:rPr>
          <w:rFonts w:ascii="Trebuchet MS" w:hAnsi="Trebuchet MS"/>
          <w:iCs/>
          <w:color w:val="1F4E79" w:themeColor="accent1" w:themeShade="80"/>
        </w:rPr>
        <w:t xml:space="preserve"> de 18 ani la data intrării in operațiune;</w:t>
      </w:r>
    </w:p>
    <w:p w14:paraId="457D0BFC" w14:textId="6BFE58C4" w:rsidR="00434922" w:rsidRPr="008C2CE4" w:rsidRDefault="00434922" w:rsidP="008062B3">
      <w:pPr>
        <w:pStyle w:val="ListParagraph"/>
        <w:numPr>
          <w:ilvl w:val="0"/>
          <w:numId w:val="126"/>
        </w:numPr>
        <w:spacing w:after="0"/>
        <w:jc w:val="both"/>
        <w:rPr>
          <w:rFonts w:ascii="Trebuchet MS" w:hAnsi="Trebuchet MS"/>
          <w:iCs/>
          <w:color w:val="1F4E79" w:themeColor="accent1" w:themeShade="80"/>
        </w:rPr>
      </w:pPr>
      <w:r w:rsidRPr="008C2CE4">
        <w:rPr>
          <w:rFonts w:ascii="Trebuchet MS" w:hAnsi="Trebuchet MS"/>
          <w:iCs/>
          <w:color w:val="1F4E79" w:themeColor="accent1" w:themeShade="80"/>
        </w:rPr>
        <w:t>provin dintr-o familie care se confruntă cu una sau mai multe din următoarele</w:t>
      </w:r>
      <w:r w:rsidRPr="008C2CE4">
        <w:rPr>
          <w:rFonts w:ascii="Trebuchet MS" w:hAnsi="Trebuchet MS"/>
          <w:iCs/>
          <w:color w:val="1F4E79" w:themeColor="accent1" w:themeShade="80"/>
          <w:lang w:val="en-GB"/>
        </w:rPr>
        <w:t>:</w:t>
      </w:r>
    </w:p>
    <w:p w14:paraId="7305C84C" w14:textId="77777777" w:rsidR="00434922" w:rsidRPr="008C2CE4" w:rsidRDefault="00434922" w:rsidP="00EA71F9">
      <w:pPr>
        <w:pStyle w:val="al"/>
        <w:numPr>
          <w:ilvl w:val="0"/>
          <w:numId w:val="114"/>
        </w:numPr>
        <w:shd w:val="clear" w:color="auto" w:fill="FFFFFF"/>
        <w:spacing w:before="0" w:beforeAutospacing="0" w:after="150" w:afterAutospacing="0"/>
        <w:ind w:left="2127"/>
        <w:jc w:val="both"/>
        <w:rPr>
          <w:rFonts w:ascii="Trebuchet MS" w:hAnsi="Trebuchet MS" w:cstheme="minorHAnsi"/>
          <w:color w:val="1F4E79" w:themeColor="accent1" w:themeShade="80"/>
          <w:sz w:val="22"/>
          <w:szCs w:val="22"/>
          <w:lang w:val="ro-RO"/>
        </w:rPr>
      </w:pPr>
      <w:proofErr w:type="spellStart"/>
      <w:r w:rsidRPr="008C2CE4">
        <w:rPr>
          <w:rFonts w:ascii="Trebuchet MS" w:hAnsi="Trebuchet MS" w:cstheme="minorHAnsi"/>
          <w:color w:val="1F4E79" w:themeColor="accent1" w:themeShade="80"/>
          <w:sz w:val="22"/>
          <w:szCs w:val="22"/>
          <w:lang w:val="ro-RO"/>
        </w:rPr>
        <w:t>situaţia</w:t>
      </w:r>
      <w:proofErr w:type="spellEnd"/>
      <w:r w:rsidRPr="008C2CE4">
        <w:rPr>
          <w:rFonts w:ascii="Trebuchet MS" w:hAnsi="Trebuchet MS" w:cstheme="minorHAnsi"/>
          <w:color w:val="1F4E79" w:themeColor="accent1" w:themeShade="80"/>
          <w:sz w:val="22"/>
          <w:szCs w:val="22"/>
          <w:lang w:val="ro-RO"/>
        </w:rPr>
        <w:t xml:space="preserve"> economică </w:t>
      </w:r>
      <w:proofErr w:type="spellStart"/>
      <w:r w:rsidRPr="008C2CE4">
        <w:rPr>
          <w:rFonts w:ascii="Trebuchet MS" w:hAnsi="Trebuchet MS" w:cstheme="minorHAnsi"/>
          <w:color w:val="1F4E79" w:themeColor="accent1" w:themeShade="80"/>
          <w:sz w:val="22"/>
          <w:szCs w:val="22"/>
          <w:lang w:val="ro-RO"/>
        </w:rPr>
        <w:t>şi</w:t>
      </w:r>
      <w:proofErr w:type="spellEnd"/>
      <w:r w:rsidRPr="008C2CE4">
        <w:rPr>
          <w:rFonts w:ascii="Trebuchet MS" w:hAnsi="Trebuchet MS" w:cstheme="minorHAnsi"/>
          <w:color w:val="1F4E79" w:themeColor="accent1" w:themeShade="80"/>
          <w:sz w:val="22"/>
          <w:szCs w:val="22"/>
          <w:lang w:val="ro-RO"/>
        </w:rPr>
        <w:t xml:space="preserve"> </w:t>
      </w:r>
      <w:proofErr w:type="spellStart"/>
      <w:r w:rsidRPr="008C2CE4">
        <w:rPr>
          <w:rFonts w:ascii="Trebuchet MS" w:hAnsi="Trebuchet MS" w:cstheme="minorHAnsi"/>
          <w:color w:val="1F4E79" w:themeColor="accent1" w:themeShade="80"/>
          <w:sz w:val="22"/>
          <w:szCs w:val="22"/>
          <w:lang w:val="ro-RO"/>
        </w:rPr>
        <w:t>condiţiile</w:t>
      </w:r>
      <w:proofErr w:type="spellEnd"/>
      <w:r w:rsidRPr="008C2CE4">
        <w:rPr>
          <w:rFonts w:ascii="Trebuchet MS" w:hAnsi="Trebuchet MS" w:cstheme="minorHAnsi"/>
          <w:color w:val="1F4E79" w:themeColor="accent1" w:themeShade="80"/>
          <w:sz w:val="22"/>
          <w:szCs w:val="22"/>
          <w:lang w:val="ro-RO"/>
        </w:rPr>
        <w:t xml:space="preserve"> de locuit precare existente în mediul său familial </w:t>
      </w:r>
      <w:proofErr w:type="spellStart"/>
      <w:r w:rsidRPr="008C2CE4">
        <w:rPr>
          <w:rFonts w:ascii="Trebuchet MS" w:hAnsi="Trebuchet MS" w:cstheme="minorHAnsi"/>
          <w:color w:val="1F4E79" w:themeColor="accent1" w:themeShade="80"/>
          <w:sz w:val="22"/>
          <w:szCs w:val="22"/>
          <w:lang w:val="ro-RO"/>
        </w:rPr>
        <w:t>şi</w:t>
      </w:r>
      <w:proofErr w:type="spellEnd"/>
      <w:r w:rsidRPr="008C2CE4">
        <w:rPr>
          <w:rFonts w:ascii="Trebuchet MS" w:hAnsi="Trebuchet MS" w:cstheme="minorHAnsi"/>
          <w:color w:val="1F4E79" w:themeColor="accent1" w:themeShade="80"/>
          <w:sz w:val="22"/>
          <w:szCs w:val="22"/>
          <w:lang w:val="ro-RO"/>
        </w:rPr>
        <w:t xml:space="preserve">/sau în comunitate, respectiv </w:t>
      </w:r>
      <w:proofErr w:type="spellStart"/>
      <w:r w:rsidRPr="008C2CE4">
        <w:rPr>
          <w:rFonts w:ascii="Trebuchet MS" w:hAnsi="Trebuchet MS" w:cstheme="minorHAnsi"/>
          <w:color w:val="1F4E79" w:themeColor="accent1" w:themeShade="80"/>
          <w:sz w:val="22"/>
          <w:szCs w:val="22"/>
          <w:lang w:val="ro-RO"/>
        </w:rPr>
        <w:t>situaţie</w:t>
      </w:r>
      <w:proofErr w:type="spellEnd"/>
      <w:r w:rsidRPr="008C2CE4">
        <w:rPr>
          <w:rFonts w:ascii="Trebuchet MS" w:hAnsi="Trebuchet MS" w:cstheme="minorHAnsi"/>
          <w:color w:val="1F4E79" w:themeColor="accent1" w:themeShade="80"/>
          <w:sz w:val="22"/>
          <w:szCs w:val="22"/>
          <w:lang w:val="ro-RO"/>
        </w:rPr>
        <w:t xml:space="preserve"> de risc de sărăcie monetară sau sărăcie extremă;</w:t>
      </w:r>
    </w:p>
    <w:p w14:paraId="3FE20F69" w14:textId="1543AED1" w:rsidR="00434922" w:rsidRPr="008C2CE4" w:rsidRDefault="00434922" w:rsidP="00EA71F9">
      <w:pPr>
        <w:pStyle w:val="al"/>
        <w:numPr>
          <w:ilvl w:val="0"/>
          <w:numId w:val="114"/>
        </w:numPr>
        <w:shd w:val="clear" w:color="auto" w:fill="FFFFFF"/>
        <w:spacing w:before="0" w:beforeAutospacing="0" w:after="150" w:afterAutospacing="0"/>
        <w:ind w:left="2127"/>
        <w:jc w:val="both"/>
        <w:rPr>
          <w:rFonts w:ascii="Trebuchet MS" w:hAnsi="Trebuchet MS" w:cstheme="minorHAnsi"/>
          <w:color w:val="1F4E79" w:themeColor="accent1" w:themeShade="80"/>
          <w:sz w:val="22"/>
          <w:szCs w:val="22"/>
          <w:lang w:val="pt-BR"/>
        </w:rPr>
      </w:pPr>
      <w:r w:rsidRPr="008C2CE4">
        <w:rPr>
          <w:rFonts w:ascii="Trebuchet MS" w:hAnsi="Trebuchet MS" w:cstheme="minorHAnsi"/>
          <w:color w:val="1F4E79" w:themeColor="accent1" w:themeShade="80"/>
          <w:sz w:val="22"/>
          <w:szCs w:val="22"/>
          <w:lang w:val="pt-BR"/>
        </w:rPr>
        <w:t>starea de sănătate precară a unuia sau a mai multor membri ai familiei, inclusiv dizabilitatea acestora;</w:t>
      </w:r>
    </w:p>
    <w:p w14:paraId="5E75F61A" w14:textId="3AC46A41" w:rsidR="00434922" w:rsidRPr="008C2CE4" w:rsidRDefault="00434922" w:rsidP="00EA71F9">
      <w:pPr>
        <w:pStyle w:val="al"/>
        <w:numPr>
          <w:ilvl w:val="0"/>
          <w:numId w:val="114"/>
        </w:numPr>
        <w:shd w:val="clear" w:color="auto" w:fill="FFFFFF"/>
        <w:spacing w:before="0" w:beforeAutospacing="0" w:after="150" w:afterAutospacing="0"/>
        <w:ind w:left="2127"/>
        <w:jc w:val="both"/>
        <w:rPr>
          <w:rFonts w:asciiTheme="minorHAnsi" w:hAnsiTheme="minorHAnsi" w:cstheme="minorHAnsi"/>
          <w:color w:val="1F4E79" w:themeColor="accent1" w:themeShade="80"/>
          <w:sz w:val="22"/>
          <w:szCs w:val="22"/>
          <w:lang w:val="pt-BR"/>
        </w:rPr>
      </w:pPr>
      <w:r w:rsidRPr="008C2CE4">
        <w:rPr>
          <w:rFonts w:ascii="Trebuchet MS" w:hAnsi="Trebuchet MS" w:cstheme="minorHAnsi"/>
          <w:color w:val="1F4E79" w:themeColor="accent1" w:themeShade="80"/>
          <w:sz w:val="22"/>
          <w:szCs w:val="22"/>
          <w:lang w:val="pt-BR"/>
        </w:rPr>
        <w:t>mediul abuziv, violent existent în familie şi comportamentele la risc care pot afecta negativ relaţiile dintre adulţi, copii şi dintre adulţi şi copii</w:t>
      </w:r>
      <w:r w:rsidR="006967E5" w:rsidRPr="008C2CE4">
        <w:rPr>
          <w:rFonts w:ascii="Trebuchet MS" w:hAnsi="Trebuchet MS" w:cstheme="minorHAnsi"/>
          <w:color w:val="1F4E79" w:themeColor="accent1" w:themeShade="80"/>
          <w:sz w:val="22"/>
          <w:szCs w:val="22"/>
          <w:lang w:val="pt-BR"/>
        </w:rPr>
        <w:t>;</w:t>
      </w:r>
    </w:p>
    <w:p w14:paraId="2EB1EF4E" w14:textId="0A4D1C45" w:rsidR="00434922" w:rsidRPr="008C2CE4" w:rsidRDefault="00434922" w:rsidP="006967E5">
      <w:pPr>
        <w:pStyle w:val="ListParagraph"/>
        <w:numPr>
          <w:ilvl w:val="0"/>
          <w:numId w:val="127"/>
        </w:numPr>
        <w:spacing w:after="0"/>
        <w:jc w:val="both"/>
        <w:rPr>
          <w:rFonts w:ascii="Trebuchet MS" w:hAnsi="Trebuchet MS"/>
          <w:iCs/>
          <w:color w:val="1F4E79" w:themeColor="accent1" w:themeShade="80"/>
        </w:rPr>
      </w:pPr>
      <w:r w:rsidRPr="008C2CE4">
        <w:rPr>
          <w:rFonts w:ascii="Trebuchet MS" w:hAnsi="Trebuchet MS"/>
          <w:iCs/>
          <w:color w:val="1F4E79" w:themeColor="accent1" w:themeShade="80"/>
        </w:rPr>
        <w:lastRenderedPageBreak/>
        <w:t>se află în anumite situații de vulnerabil</w:t>
      </w:r>
      <w:r w:rsidR="006967E5" w:rsidRPr="008C2CE4">
        <w:rPr>
          <w:rFonts w:ascii="Trebuchet MS" w:hAnsi="Trebuchet MS"/>
          <w:iCs/>
          <w:color w:val="1F4E79" w:themeColor="accent1" w:themeShade="80"/>
        </w:rPr>
        <w:t>i</w:t>
      </w:r>
      <w:r w:rsidRPr="008C2CE4">
        <w:rPr>
          <w:rFonts w:ascii="Trebuchet MS" w:hAnsi="Trebuchet MS"/>
          <w:iCs/>
          <w:color w:val="1F4E79" w:themeColor="accent1" w:themeShade="80"/>
        </w:rPr>
        <w:t xml:space="preserve">tate, cum </w:t>
      </w:r>
      <w:r w:rsidRPr="008C2CE4">
        <w:rPr>
          <w:rFonts w:ascii="Trebuchet MS" w:hAnsi="Trebuchet MS" w:cs="Calibri"/>
          <w:color w:val="1F4E79" w:themeColor="accent1" w:themeShade="80"/>
          <w:shd w:val="clear" w:color="auto" w:fill="FFFFFF"/>
        </w:rPr>
        <w:t xml:space="preserve"> ar fi comportamentul delincvent, părăsirea repetată a domiciliului, consumul de alcool </w:t>
      </w:r>
      <w:proofErr w:type="spellStart"/>
      <w:r w:rsidRPr="008C2CE4">
        <w:rPr>
          <w:rFonts w:ascii="Trebuchet MS" w:hAnsi="Trebuchet MS" w:cs="Calibri"/>
          <w:color w:val="1F4E79" w:themeColor="accent1" w:themeShade="80"/>
          <w:shd w:val="clear" w:color="auto" w:fill="FFFFFF"/>
        </w:rPr>
        <w:t>şi</w:t>
      </w:r>
      <w:proofErr w:type="spellEnd"/>
      <w:r w:rsidRPr="008C2CE4">
        <w:rPr>
          <w:rFonts w:ascii="Trebuchet MS" w:hAnsi="Trebuchet MS" w:cs="Calibri"/>
          <w:color w:val="1F4E79" w:themeColor="accent1" w:themeShade="80"/>
          <w:shd w:val="clear" w:color="auto" w:fill="FFFFFF"/>
        </w:rPr>
        <w:t xml:space="preserve"> de droguri, tentativă de suicid </w:t>
      </w:r>
      <w:proofErr w:type="spellStart"/>
      <w:r w:rsidRPr="008C2CE4">
        <w:rPr>
          <w:rFonts w:ascii="Trebuchet MS" w:hAnsi="Trebuchet MS" w:cs="Calibri"/>
          <w:color w:val="1F4E79" w:themeColor="accent1" w:themeShade="80"/>
          <w:shd w:val="clear" w:color="auto" w:fill="FFFFFF"/>
        </w:rPr>
        <w:t>şi</w:t>
      </w:r>
      <w:proofErr w:type="spellEnd"/>
      <w:r w:rsidRPr="008C2CE4">
        <w:rPr>
          <w:rFonts w:ascii="Trebuchet MS" w:hAnsi="Trebuchet MS" w:cs="Calibri"/>
          <w:color w:val="1F4E79" w:themeColor="accent1" w:themeShade="80"/>
          <w:shd w:val="clear" w:color="auto" w:fill="FFFFFF"/>
        </w:rPr>
        <w:t xml:space="preserve"> abandonul </w:t>
      </w:r>
      <w:proofErr w:type="spellStart"/>
      <w:r w:rsidRPr="008C2CE4">
        <w:rPr>
          <w:rFonts w:ascii="Trebuchet MS" w:hAnsi="Trebuchet MS" w:cs="Calibri"/>
          <w:color w:val="1F4E79" w:themeColor="accent1" w:themeShade="80"/>
          <w:shd w:val="clear" w:color="auto" w:fill="FFFFFF"/>
        </w:rPr>
        <w:t>şcolar</w:t>
      </w:r>
      <w:proofErr w:type="spellEnd"/>
      <w:r w:rsidRPr="008C2CE4">
        <w:rPr>
          <w:rFonts w:ascii="Trebuchet MS" w:hAnsi="Trebuchet MS" w:cs="Calibri"/>
          <w:color w:val="1F4E79" w:themeColor="accent1" w:themeShade="80"/>
          <w:shd w:val="clear" w:color="auto" w:fill="FFFFFF"/>
        </w:rPr>
        <w:t xml:space="preserve">, chiar dacă familia care se ocupă de </w:t>
      </w:r>
      <w:proofErr w:type="spellStart"/>
      <w:r w:rsidRPr="008C2CE4">
        <w:rPr>
          <w:rFonts w:ascii="Trebuchet MS" w:hAnsi="Trebuchet MS" w:cs="Calibri"/>
          <w:color w:val="1F4E79" w:themeColor="accent1" w:themeShade="80"/>
          <w:shd w:val="clear" w:color="auto" w:fill="FFFFFF"/>
        </w:rPr>
        <w:t>creşterea</w:t>
      </w:r>
      <w:proofErr w:type="spellEnd"/>
      <w:r w:rsidRPr="008C2CE4">
        <w:rPr>
          <w:rFonts w:ascii="Trebuchet MS" w:hAnsi="Trebuchet MS" w:cs="Calibri"/>
          <w:color w:val="1F4E79" w:themeColor="accent1" w:themeShade="80"/>
          <w:shd w:val="clear" w:color="auto" w:fill="FFFFFF"/>
        </w:rPr>
        <w:t xml:space="preserve"> </w:t>
      </w:r>
      <w:proofErr w:type="spellStart"/>
      <w:r w:rsidRPr="008C2CE4">
        <w:rPr>
          <w:rFonts w:ascii="Trebuchet MS" w:hAnsi="Trebuchet MS" w:cs="Calibri"/>
          <w:color w:val="1F4E79" w:themeColor="accent1" w:themeShade="80"/>
          <w:shd w:val="clear" w:color="auto" w:fill="FFFFFF"/>
        </w:rPr>
        <w:t>şi</w:t>
      </w:r>
      <w:proofErr w:type="spellEnd"/>
      <w:r w:rsidRPr="008C2CE4">
        <w:rPr>
          <w:rFonts w:ascii="Trebuchet MS" w:hAnsi="Trebuchet MS" w:cs="Calibri"/>
          <w:color w:val="1F4E79" w:themeColor="accent1" w:themeShade="80"/>
          <w:shd w:val="clear" w:color="auto" w:fill="FFFFFF"/>
        </w:rPr>
        <w:t xml:space="preserve"> îngrijirea lui</w:t>
      </w:r>
      <w:r w:rsidR="006967E5" w:rsidRPr="008C2CE4">
        <w:rPr>
          <w:rFonts w:ascii="Trebuchet MS" w:hAnsi="Trebuchet MS" w:cs="Calibri"/>
          <w:color w:val="1F4E79" w:themeColor="accent1" w:themeShade="80"/>
          <w:shd w:val="clear" w:color="auto" w:fill="FFFFFF"/>
        </w:rPr>
        <w:t>;</w:t>
      </w:r>
    </w:p>
    <w:p w14:paraId="7EEC87D9" w14:textId="4B424C59" w:rsidR="0086487F" w:rsidRPr="008C2CE4" w:rsidRDefault="00434922" w:rsidP="006967E5">
      <w:pPr>
        <w:pStyle w:val="ListParagraph"/>
        <w:numPr>
          <w:ilvl w:val="0"/>
          <w:numId w:val="127"/>
        </w:numPr>
        <w:spacing w:after="0"/>
        <w:jc w:val="both"/>
        <w:rPr>
          <w:rFonts w:ascii="Trebuchet MS" w:hAnsi="Trebuchet MS"/>
          <w:iCs/>
          <w:color w:val="1F4E79" w:themeColor="accent1" w:themeShade="80"/>
        </w:rPr>
      </w:pPr>
      <w:r w:rsidRPr="008C2CE4">
        <w:rPr>
          <w:rFonts w:ascii="Trebuchet MS" w:hAnsi="Trebuchet MS"/>
          <w:iCs/>
          <w:color w:val="1F4E79" w:themeColor="accent1" w:themeShade="80"/>
        </w:rPr>
        <w:t>a</w:t>
      </w:r>
      <w:r w:rsidR="0086487F" w:rsidRPr="008C2CE4">
        <w:rPr>
          <w:rFonts w:ascii="Trebuchet MS" w:hAnsi="Trebuchet MS"/>
          <w:iCs/>
          <w:color w:val="1F4E79" w:themeColor="accent1" w:themeShade="80"/>
        </w:rPr>
        <w:t>u domiciliul/</w:t>
      </w:r>
      <w:r w:rsidR="00E639A6" w:rsidRPr="008C2CE4">
        <w:rPr>
          <w:rFonts w:ascii="Trebuchet MS" w:hAnsi="Trebuchet MS"/>
          <w:iCs/>
          <w:color w:val="1F4E79" w:themeColor="accent1" w:themeShade="80"/>
        </w:rPr>
        <w:t>reședința</w:t>
      </w:r>
      <w:r w:rsidR="0086487F" w:rsidRPr="008C2CE4">
        <w:rPr>
          <w:rFonts w:ascii="Trebuchet MS" w:hAnsi="Trebuchet MS"/>
          <w:iCs/>
          <w:color w:val="1F4E79" w:themeColor="accent1" w:themeShade="80"/>
        </w:rPr>
        <w:t xml:space="preserve"> </w:t>
      </w:r>
      <w:r w:rsidR="00E639A6" w:rsidRPr="008C2CE4">
        <w:rPr>
          <w:rFonts w:ascii="Trebuchet MS" w:hAnsi="Trebuchet MS"/>
          <w:iCs/>
          <w:color w:val="1F4E79" w:themeColor="accent1" w:themeShade="80"/>
        </w:rPr>
        <w:t>î</w:t>
      </w:r>
      <w:r w:rsidR="0086487F" w:rsidRPr="008C2CE4">
        <w:rPr>
          <w:rFonts w:ascii="Trebuchet MS" w:hAnsi="Trebuchet MS"/>
          <w:iCs/>
          <w:color w:val="1F4E79" w:themeColor="accent1" w:themeShade="80"/>
        </w:rPr>
        <w:t>n regiunea de dezvoltare vizat</w:t>
      </w:r>
      <w:r w:rsidR="00E639A6" w:rsidRPr="008C2CE4">
        <w:rPr>
          <w:rFonts w:ascii="Trebuchet MS" w:hAnsi="Trebuchet MS"/>
          <w:iCs/>
          <w:color w:val="1F4E79" w:themeColor="accent1" w:themeShade="80"/>
        </w:rPr>
        <w:t>ă</w:t>
      </w:r>
      <w:r w:rsidR="0086487F" w:rsidRPr="008C2CE4">
        <w:rPr>
          <w:rFonts w:ascii="Trebuchet MS" w:hAnsi="Trebuchet MS"/>
          <w:iCs/>
          <w:color w:val="1F4E79" w:themeColor="accent1" w:themeShade="80"/>
        </w:rPr>
        <w:t xml:space="preserve"> de proiect</w:t>
      </w:r>
      <w:r w:rsidR="006967E5" w:rsidRPr="008C2CE4">
        <w:rPr>
          <w:rFonts w:ascii="Trebuchet MS" w:hAnsi="Trebuchet MS"/>
          <w:iCs/>
          <w:color w:val="1F4E79" w:themeColor="accent1" w:themeShade="80"/>
        </w:rPr>
        <w:t>.</w:t>
      </w:r>
    </w:p>
    <w:p w14:paraId="16DBE4FA" w14:textId="4977BE89" w:rsidR="00516246" w:rsidRPr="008C2CE4" w:rsidRDefault="00516246" w:rsidP="00516246">
      <w:pPr>
        <w:pStyle w:val="ListParagraph"/>
        <w:numPr>
          <w:ilvl w:val="0"/>
          <w:numId w:val="103"/>
        </w:numPr>
        <w:spacing w:after="0"/>
        <w:jc w:val="both"/>
        <w:rPr>
          <w:rFonts w:ascii="Trebuchet MS" w:hAnsi="Trebuchet MS"/>
          <w:iCs/>
          <w:color w:val="1F4E79" w:themeColor="accent1" w:themeShade="80"/>
        </w:rPr>
      </w:pPr>
      <w:r w:rsidRPr="008C2CE4">
        <w:rPr>
          <w:rFonts w:ascii="Trebuchet MS" w:hAnsi="Trebuchet MS"/>
          <w:iCs/>
          <w:color w:val="1F4E79" w:themeColor="accent1" w:themeShade="80"/>
        </w:rPr>
        <w:t xml:space="preserve">Copii </w:t>
      </w:r>
      <w:r w:rsidR="0086487F" w:rsidRPr="008C2CE4">
        <w:rPr>
          <w:rFonts w:ascii="Trebuchet MS" w:hAnsi="Trebuchet MS"/>
          <w:iCs/>
          <w:color w:val="1F4E79" w:themeColor="accent1" w:themeShade="80"/>
        </w:rPr>
        <w:t xml:space="preserve">din sistemul de </w:t>
      </w:r>
      <w:proofErr w:type="spellStart"/>
      <w:r w:rsidR="0086487F" w:rsidRPr="008C2CE4">
        <w:rPr>
          <w:rFonts w:ascii="Trebuchet MS" w:hAnsi="Trebuchet MS"/>
          <w:iCs/>
          <w:color w:val="1F4E79" w:themeColor="accent1" w:themeShade="80"/>
        </w:rPr>
        <w:t>protectie</w:t>
      </w:r>
      <w:proofErr w:type="spellEnd"/>
      <w:r w:rsidR="0086487F" w:rsidRPr="008C2CE4">
        <w:rPr>
          <w:rFonts w:ascii="Trebuchet MS" w:hAnsi="Trebuchet MS"/>
          <w:iCs/>
          <w:color w:val="1F4E79" w:themeColor="accent1" w:themeShade="80"/>
        </w:rPr>
        <w:t xml:space="preserve"> special</w:t>
      </w:r>
      <w:r w:rsidR="009D36F3" w:rsidRPr="008C2CE4">
        <w:rPr>
          <w:rFonts w:ascii="Trebuchet MS" w:hAnsi="Trebuchet MS"/>
          <w:iCs/>
          <w:color w:val="1F4E79" w:themeColor="accent1" w:themeShade="80"/>
        </w:rPr>
        <w:t>ă</w:t>
      </w:r>
      <w:r w:rsidR="006967E5" w:rsidRPr="008C2CE4">
        <w:rPr>
          <w:rFonts w:ascii="Trebuchet MS" w:hAnsi="Trebuchet MS"/>
          <w:iCs/>
          <w:color w:val="1F4E79" w:themeColor="accent1" w:themeShade="80"/>
        </w:rPr>
        <w:t>:</w:t>
      </w:r>
    </w:p>
    <w:p w14:paraId="6A46D8A5" w14:textId="60117106" w:rsidR="0086487F" w:rsidRPr="008C2CE4" w:rsidRDefault="00434922" w:rsidP="0086487F">
      <w:pPr>
        <w:pStyle w:val="ListParagraph"/>
        <w:numPr>
          <w:ilvl w:val="0"/>
          <w:numId w:val="103"/>
        </w:numPr>
        <w:spacing w:after="0"/>
        <w:ind w:left="1800"/>
        <w:jc w:val="both"/>
        <w:rPr>
          <w:rFonts w:ascii="Trebuchet MS" w:hAnsi="Trebuchet MS"/>
          <w:iCs/>
          <w:color w:val="1F4E79" w:themeColor="accent1" w:themeShade="80"/>
        </w:rPr>
      </w:pPr>
      <w:r w:rsidRPr="008C2CE4">
        <w:rPr>
          <w:rFonts w:ascii="Trebuchet MS" w:hAnsi="Trebuchet MS"/>
          <w:iCs/>
          <w:color w:val="1F4E79" w:themeColor="accent1" w:themeShade="80"/>
        </w:rPr>
        <w:t>n</w:t>
      </w:r>
      <w:r w:rsidR="0086487F" w:rsidRPr="008C2CE4">
        <w:rPr>
          <w:rFonts w:ascii="Trebuchet MS" w:hAnsi="Trebuchet MS"/>
          <w:iCs/>
          <w:color w:val="1F4E79" w:themeColor="accent1" w:themeShade="80"/>
        </w:rPr>
        <w:t xml:space="preserve">u au </w:t>
      </w:r>
      <w:r w:rsidR="009D36F3" w:rsidRPr="008C2CE4">
        <w:rPr>
          <w:rFonts w:ascii="Trebuchet MS" w:hAnsi="Trebuchet MS"/>
          <w:iCs/>
          <w:color w:val="1F4E79" w:themeColor="accent1" w:themeShade="80"/>
        </w:rPr>
        <w:t>împlinit</w:t>
      </w:r>
      <w:r w:rsidR="0086487F" w:rsidRPr="008C2CE4">
        <w:rPr>
          <w:rFonts w:ascii="Trebuchet MS" w:hAnsi="Trebuchet MS"/>
          <w:iCs/>
          <w:color w:val="1F4E79" w:themeColor="accent1" w:themeShade="80"/>
        </w:rPr>
        <w:t xml:space="preserve"> vârsta de 18 ani la data intrării </w:t>
      </w:r>
      <w:r w:rsidR="009D36F3" w:rsidRPr="008C2CE4">
        <w:rPr>
          <w:rFonts w:ascii="Trebuchet MS" w:hAnsi="Trebuchet MS"/>
          <w:iCs/>
          <w:color w:val="1F4E79" w:themeColor="accent1" w:themeShade="80"/>
        </w:rPr>
        <w:t>î</w:t>
      </w:r>
      <w:r w:rsidR="0086487F" w:rsidRPr="008C2CE4">
        <w:rPr>
          <w:rFonts w:ascii="Trebuchet MS" w:hAnsi="Trebuchet MS"/>
          <w:iCs/>
          <w:color w:val="1F4E79" w:themeColor="accent1" w:themeShade="80"/>
        </w:rPr>
        <w:t>n operațiune;</w:t>
      </w:r>
    </w:p>
    <w:p w14:paraId="4888B56C" w14:textId="7E416B47" w:rsidR="0086487F" w:rsidRPr="008C2CE4" w:rsidRDefault="00651670" w:rsidP="0086487F">
      <w:pPr>
        <w:pStyle w:val="ListParagraph"/>
        <w:numPr>
          <w:ilvl w:val="0"/>
          <w:numId w:val="103"/>
        </w:numPr>
        <w:spacing w:after="0"/>
        <w:ind w:left="1800"/>
        <w:jc w:val="both"/>
        <w:rPr>
          <w:rFonts w:ascii="Trebuchet MS" w:hAnsi="Trebuchet MS"/>
          <w:iCs/>
          <w:color w:val="1F4E79" w:themeColor="accent1" w:themeShade="80"/>
        </w:rPr>
      </w:pPr>
      <w:r w:rsidRPr="008C2CE4">
        <w:rPr>
          <w:rFonts w:ascii="Trebuchet MS" w:hAnsi="Trebuchet MS"/>
          <w:iCs/>
          <w:color w:val="1F4E79" w:themeColor="accent1" w:themeShade="80"/>
        </w:rPr>
        <w:t>au</w:t>
      </w:r>
      <w:r w:rsidR="0086487F" w:rsidRPr="008C2CE4">
        <w:rPr>
          <w:rFonts w:ascii="Trebuchet MS" w:hAnsi="Trebuchet MS"/>
          <w:iCs/>
          <w:color w:val="1F4E79" w:themeColor="accent1" w:themeShade="80"/>
        </w:rPr>
        <w:t xml:space="preserve">  instituit</w:t>
      </w:r>
      <w:r w:rsidR="00BC0463" w:rsidRPr="008C2CE4">
        <w:rPr>
          <w:rFonts w:ascii="Trebuchet MS" w:hAnsi="Trebuchet MS"/>
          <w:iCs/>
          <w:color w:val="1F4E79" w:themeColor="accent1" w:themeShade="80"/>
        </w:rPr>
        <w:t>ă</w:t>
      </w:r>
      <w:r w:rsidR="0086487F" w:rsidRPr="008C2CE4">
        <w:rPr>
          <w:rFonts w:ascii="Trebuchet MS" w:hAnsi="Trebuchet MS"/>
          <w:iCs/>
          <w:color w:val="1F4E79" w:themeColor="accent1" w:themeShade="80"/>
        </w:rPr>
        <w:t xml:space="preserve"> o </w:t>
      </w:r>
      <w:r w:rsidR="009D36F3" w:rsidRPr="008C2CE4">
        <w:rPr>
          <w:rFonts w:ascii="Trebuchet MS" w:hAnsi="Trebuchet MS"/>
          <w:iCs/>
          <w:color w:val="1F4E79" w:themeColor="accent1" w:themeShade="80"/>
        </w:rPr>
        <w:t>măsura</w:t>
      </w:r>
      <w:r w:rsidR="0086487F" w:rsidRPr="008C2CE4">
        <w:rPr>
          <w:rFonts w:ascii="Trebuchet MS" w:hAnsi="Trebuchet MS"/>
          <w:iCs/>
          <w:color w:val="1F4E79" w:themeColor="accent1" w:themeShade="80"/>
        </w:rPr>
        <w:t xml:space="preserve"> de  special</w:t>
      </w:r>
      <w:r w:rsidR="009D36F3" w:rsidRPr="008C2CE4">
        <w:rPr>
          <w:rFonts w:ascii="Trebuchet MS" w:hAnsi="Trebuchet MS"/>
          <w:iCs/>
          <w:color w:val="1F4E79" w:themeColor="accent1" w:themeShade="80"/>
        </w:rPr>
        <w:t>ă</w:t>
      </w:r>
      <w:r w:rsidR="0086487F" w:rsidRPr="008C2CE4">
        <w:rPr>
          <w:rFonts w:ascii="Trebuchet MS" w:hAnsi="Trebuchet MS"/>
          <w:iCs/>
          <w:color w:val="1F4E79" w:themeColor="accent1" w:themeShade="80"/>
        </w:rPr>
        <w:t xml:space="preserve"> </w:t>
      </w:r>
      <w:r w:rsidR="009D36F3" w:rsidRPr="008C2CE4">
        <w:rPr>
          <w:rFonts w:ascii="Trebuchet MS" w:hAnsi="Trebuchet MS"/>
          <w:iCs/>
          <w:color w:val="1F4E79" w:themeColor="accent1" w:themeShade="80"/>
        </w:rPr>
        <w:t>î</w:t>
      </w:r>
      <w:r w:rsidR="0086487F" w:rsidRPr="008C2CE4">
        <w:rPr>
          <w:rFonts w:ascii="Trebuchet MS" w:hAnsi="Trebuchet MS"/>
          <w:iCs/>
          <w:color w:val="1F4E79" w:themeColor="accent1" w:themeShade="80"/>
        </w:rPr>
        <w:t xml:space="preserve">n conformitate cu prevederile Legii 272/2004 </w:t>
      </w:r>
      <w:r w:rsidR="00E639A6" w:rsidRPr="008C2CE4">
        <w:rPr>
          <w:rFonts w:ascii="Trebuchet MS" w:hAnsi="Trebuchet MS"/>
          <w:iCs/>
          <w:color w:val="1F4E79" w:themeColor="accent1" w:themeShade="80"/>
        </w:rPr>
        <w:t>, republicată, cu modificările și completările ulterioare</w:t>
      </w:r>
    </w:p>
    <w:p w14:paraId="2400CCC9" w14:textId="5107318B" w:rsidR="00681771" w:rsidRPr="008C2CE4" w:rsidRDefault="00651670" w:rsidP="00681771">
      <w:pPr>
        <w:pStyle w:val="ListParagraph"/>
        <w:numPr>
          <w:ilvl w:val="0"/>
          <w:numId w:val="103"/>
        </w:numPr>
        <w:spacing w:after="0"/>
        <w:ind w:left="1800"/>
        <w:jc w:val="both"/>
        <w:rPr>
          <w:rFonts w:ascii="Trebuchet MS" w:hAnsi="Trebuchet MS"/>
          <w:iCs/>
          <w:color w:val="1F4E79" w:themeColor="accent1" w:themeShade="80"/>
        </w:rPr>
      </w:pPr>
      <w:r w:rsidRPr="008C2CE4">
        <w:rPr>
          <w:rFonts w:ascii="Trebuchet MS" w:hAnsi="Trebuchet MS"/>
          <w:iCs/>
          <w:color w:val="1F4E79" w:themeColor="accent1" w:themeShade="80"/>
        </w:rPr>
        <w:t>a</w:t>
      </w:r>
      <w:r w:rsidR="0086487F" w:rsidRPr="008C2CE4">
        <w:rPr>
          <w:rFonts w:ascii="Trebuchet MS" w:hAnsi="Trebuchet MS"/>
          <w:iCs/>
          <w:color w:val="1F4E79" w:themeColor="accent1" w:themeShade="80"/>
        </w:rPr>
        <w:t>u domiciliu/</w:t>
      </w:r>
      <w:r w:rsidR="00E639A6" w:rsidRPr="008C2CE4">
        <w:rPr>
          <w:rFonts w:ascii="Trebuchet MS" w:hAnsi="Trebuchet MS"/>
          <w:iCs/>
          <w:color w:val="1F4E79" w:themeColor="accent1" w:themeShade="80"/>
        </w:rPr>
        <w:t>reședința</w:t>
      </w:r>
      <w:r w:rsidR="0086487F" w:rsidRPr="008C2CE4">
        <w:rPr>
          <w:rFonts w:ascii="Trebuchet MS" w:hAnsi="Trebuchet MS"/>
          <w:iCs/>
          <w:color w:val="1F4E79" w:themeColor="accent1" w:themeShade="80"/>
        </w:rPr>
        <w:t xml:space="preserve"> </w:t>
      </w:r>
      <w:r w:rsidR="00E639A6" w:rsidRPr="008C2CE4">
        <w:rPr>
          <w:rFonts w:ascii="Trebuchet MS" w:hAnsi="Trebuchet MS"/>
          <w:iCs/>
          <w:color w:val="1F4E79" w:themeColor="accent1" w:themeShade="80"/>
        </w:rPr>
        <w:t>î</w:t>
      </w:r>
      <w:r w:rsidR="0086487F" w:rsidRPr="008C2CE4">
        <w:rPr>
          <w:rFonts w:ascii="Trebuchet MS" w:hAnsi="Trebuchet MS"/>
          <w:iCs/>
          <w:color w:val="1F4E79" w:themeColor="accent1" w:themeShade="80"/>
        </w:rPr>
        <w:t>n regiunea de dezvoltare vizat</w:t>
      </w:r>
      <w:r w:rsidR="00E639A6" w:rsidRPr="008C2CE4">
        <w:rPr>
          <w:rFonts w:ascii="Trebuchet MS" w:hAnsi="Trebuchet MS"/>
          <w:iCs/>
          <w:color w:val="1F4E79" w:themeColor="accent1" w:themeShade="80"/>
        </w:rPr>
        <w:t>ă</w:t>
      </w:r>
      <w:r w:rsidR="0086487F" w:rsidRPr="008C2CE4">
        <w:rPr>
          <w:rFonts w:ascii="Trebuchet MS" w:hAnsi="Trebuchet MS"/>
          <w:iCs/>
          <w:color w:val="1F4E79" w:themeColor="accent1" w:themeShade="80"/>
        </w:rPr>
        <w:t xml:space="preserve"> de </w:t>
      </w:r>
      <w:r w:rsidR="00E639A6" w:rsidRPr="008C2CE4">
        <w:rPr>
          <w:rFonts w:ascii="Trebuchet MS" w:hAnsi="Trebuchet MS"/>
          <w:iCs/>
          <w:color w:val="1F4E79" w:themeColor="accent1" w:themeShade="80"/>
        </w:rPr>
        <w:t>proiect</w:t>
      </w:r>
    </w:p>
    <w:bookmarkEnd w:id="440"/>
    <w:p w14:paraId="176EFA08" w14:textId="77777777" w:rsidR="00472E4E" w:rsidRPr="008C2CE4" w:rsidRDefault="00472E4E" w:rsidP="00120FFE">
      <w:pPr>
        <w:spacing w:after="0"/>
        <w:jc w:val="both"/>
        <w:rPr>
          <w:rFonts w:ascii="Trebuchet MS" w:hAnsi="Trebuchet MS"/>
          <w:iCs/>
          <w:color w:val="1F4E79" w:themeColor="accent1" w:themeShade="80"/>
          <w:highlight w:val="yellow"/>
        </w:rPr>
      </w:pPr>
    </w:p>
    <w:p w14:paraId="436B3BB4" w14:textId="177ABF81" w:rsidR="00B43408" w:rsidRPr="008C2CE4" w:rsidRDefault="00472E4E" w:rsidP="00120FFE">
      <w:pPr>
        <w:spacing w:after="0"/>
        <w:jc w:val="both"/>
        <w:rPr>
          <w:rFonts w:ascii="Trebuchet MS" w:hAnsi="Trebuchet MS"/>
          <w:iCs/>
          <w:color w:val="1F4E79" w:themeColor="accent1" w:themeShade="80"/>
        </w:rPr>
      </w:pPr>
      <w:r w:rsidRPr="008C2CE4">
        <w:rPr>
          <w:rFonts w:ascii="Trebuchet MS" w:hAnsi="Trebuchet MS"/>
          <w:iCs/>
          <w:color w:val="1F4E79" w:themeColor="accent1" w:themeShade="80"/>
        </w:rPr>
        <w:t>Valorile minime acceptate ale participanților pe categorii de grupuri țintă eligibil sunt prezentate mai jos:</w:t>
      </w:r>
    </w:p>
    <w:p w14:paraId="23B0E43D" w14:textId="77777777" w:rsidR="0086487F" w:rsidRPr="008C2CE4" w:rsidRDefault="0086487F" w:rsidP="00120FFE">
      <w:pPr>
        <w:spacing w:after="0"/>
        <w:jc w:val="both"/>
        <w:rPr>
          <w:rFonts w:ascii="Trebuchet MS" w:hAnsi="Trebuchet MS"/>
          <w:iCs/>
          <w:color w:val="1F4E79" w:themeColor="accent1" w:themeShade="80"/>
        </w:rPr>
      </w:pPr>
    </w:p>
    <w:tbl>
      <w:tblPr>
        <w:tblStyle w:val="TableGrid"/>
        <w:tblW w:w="0" w:type="auto"/>
        <w:tblLook w:val="04A0" w:firstRow="1" w:lastRow="0" w:firstColumn="1" w:lastColumn="0" w:noHBand="0" w:noVBand="1"/>
      </w:tblPr>
      <w:tblGrid>
        <w:gridCol w:w="3020"/>
        <w:gridCol w:w="3021"/>
        <w:gridCol w:w="3021"/>
      </w:tblGrid>
      <w:tr w:rsidR="008C2CE4" w:rsidRPr="008C2CE4" w14:paraId="56920D8E" w14:textId="77777777" w:rsidTr="0086487F">
        <w:tc>
          <w:tcPr>
            <w:tcW w:w="3020" w:type="dxa"/>
          </w:tcPr>
          <w:p w14:paraId="36053855" w14:textId="04BD5E45" w:rsidR="0086487F" w:rsidRPr="008C2CE4" w:rsidRDefault="0086487F" w:rsidP="00120FFE">
            <w:pPr>
              <w:jc w:val="both"/>
              <w:rPr>
                <w:rFonts w:ascii="Trebuchet MS" w:hAnsi="Trebuchet MS"/>
                <w:iCs/>
                <w:color w:val="1F4E79" w:themeColor="accent1" w:themeShade="80"/>
              </w:rPr>
            </w:pPr>
            <w:r w:rsidRPr="008C2CE4">
              <w:rPr>
                <w:rFonts w:ascii="Trebuchet MS" w:hAnsi="Trebuchet MS"/>
                <w:iCs/>
                <w:color w:val="1F4E79" w:themeColor="accent1" w:themeShade="80"/>
              </w:rPr>
              <w:t>Tip de regiune</w:t>
            </w:r>
          </w:p>
        </w:tc>
        <w:tc>
          <w:tcPr>
            <w:tcW w:w="3021" w:type="dxa"/>
          </w:tcPr>
          <w:p w14:paraId="014EE4FB" w14:textId="33A95418" w:rsidR="0086487F" w:rsidRPr="008C2CE4" w:rsidRDefault="0086487F" w:rsidP="00120FFE">
            <w:pPr>
              <w:jc w:val="both"/>
              <w:rPr>
                <w:rFonts w:ascii="Trebuchet MS" w:hAnsi="Trebuchet MS"/>
                <w:iCs/>
                <w:color w:val="1F4E79" w:themeColor="accent1" w:themeShade="80"/>
              </w:rPr>
            </w:pPr>
            <w:r w:rsidRPr="008C2CE4">
              <w:rPr>
                <w:rFonts w:ascii="Trebuchet MS" w:hAnsi="Trebuchet MS"/>
                <w:iCs/>
                <w:color w:val="1F4E79" w:themeColor="accent1" w:themeShade="80"/>
              </w:rPr>
              <w:t xml:space="preserve">Categorie grup </w:t>
            </w:r>
            <w:r w:rsidR="00E639A6" w:rsidRPr="008C2CE4">
              <w:rPr>
                <w:rFonts w:ascii="Trebuchet MS" w:hAnsi="Trebuchet MS"/>
                <w:iCs/>
                <w:color w:val="1F4E79" w:themeColor="accent1" w:themeShade="80"/>
              </w:rPr>
              <w:t>țintă</w:t>
            </w:r>
          </w:p>
        </w:tc>
        <w:tc>
          <w:tcPr>
            <w:tcW w:w="3021" w:type="dxa"/>
          </w:tcPr>
          <w:p w14:paraId="4AB32B54" w14:textId="70F8C778" w:rsidR="0086487F" w:rsidRPr="008C2CE4" w:rsidRDefault="0086487F" w:rsidP="00120FFE">
            <w:pPr>
              <w:jc w:val="both"/>
              <w:rPr>
                <w:rFonts w:ascii="Trebuchet MS" w:hAnsi="Trebuchet MS"/>
                <w:iCs/>
                <w:color w:val="1F4E79" w:themeColor="accent1" w:themeShade="80"/>
              </w:rPr>
            </w:pPr>
            <w:r w:rsidRPr="008C2CE4">
              <w:rPr>
                <w:rFonts w:ascii="Trebuchet MS" w:hAnsi="Trebuchet MS"/>
                <w:iCs/>
                <w:color w:val="1F4E79" w:themeColor="accent1" w:themeShade="80"/>
              </w:rPr>
              <w:t>Valoare minim</w:t>
            </w:r>
            <w:r w:rsidR="00E3577E" w:rsidRPr="008C2CE4">
              <w:rPr>
                <w:rFonts w:ascii="Trebuchet MS" w:hAnsi="Trebuchet MS"/>
                <w:iCs/>
                <w:color w:val="1F4E79" w:themeColor="accent1" w:themeShade="80"/>
              </w:rPr>
              <w:t>ă la nivel de proiect</w:t>
            </w:r>
          </w:p>
        </w:tc>
      </w:tr>
      <w:tr w:rsidR="008C2CE4" w:rsidRPr="008C2CE4" w14:paraId="0C283329" w14:textId="77777777" w:rsidTr="0086487F">
        <w:tc>
          <w:tcPr>
            <w:tcW w:w="3020" w:type="dxa"/>
            <w:vMerge w:val="restart"/>
          </w:tcPr>
          <w:p w14:paraId="67C90289" w14:textId="77777777" w:rsidR="008A6C8F" w:rsidRPr="008C2CE4" w:rsidRDefault="008A6C8F" w:rsidP="00120FFE">
            <w:pPr>
              <w:jc w:val="both"/>
              <w:rPr>
                <w:rFonts w:ascii="Trebuchet MS" w:hAnsi="Trebuchet MS"/>
                <w:iCs/>
                <w:color w:val="1F4E79" w:themeColor="accent1" w:themeShade="80"/>
              </w:rPr>
            </w:pPr>
          </w:p>
          <w:p w14:paraId="517781F9" w14:textId="77777777" w:rsidR="008A6C8F" w:rsidRPr="008C2CE4" w:rsidRDefault="008A6C8F" w:rsidP="00120FFE">
            <w:pPr>
              <w:jc w:val="both"/>
              <w:rPr>
                <w:rFonts w:ascii="Trebuchet MS" w:hAnsi="Trebuchet MS"/>
                <w:iCs/>
                <w:color w:val="1F4E79" w:themeColor="accent1" w:themeShade="80"/>
              </w:rPr>
            </w:pPr>
          </w:p>
          <w:p w14:paraId="3C1EF64D" w14:textId="25734053" w:rsidR="008A6C8F" w:rsidRPr="008C2CE4" w:rsidRDefault="008A6C8F" w:rsidP="00120FFE">
            <w:pPr>
              <w:jc w:val="both"/>
              <w:rPr>
                <w:rFonts w:ascii="Trebuchet MS" w:hAnsi="Trebuchet MS"/>
                <w:iCs/>
                <w:color w:val="1F4E79" w:themeColor="accent1" w:themeShade="80"/>
              </w:rPr>
            </w:pPr>
            <w:r w:rsidRPr="008C2CE4">
              <w:rPr>
                <w:rFonts w:ascii="Trebuchet MS" w:hAnsi="Trebuchet MS"/>
                <w:iCs/>
                <w:color w:val="1F4E79" w:themeColor="accent1" w:themeShade="80"/>
              </w:rPr>
              <w:t>Regiunea mai dezvoltata București Ilfov</w:t>
            </w:r>
          </w:p>
        </w:tc>
        <w:tc>
          <w:tcPr>
            <w:tcW w:w="3021" w:type="dxa"/>
          </w:tcPr>
          <w:p w14:paraId="4EFBCD69" w14:textId="3DAB3C70" w:rsidR="008A6C8F" w:rsidRPr="008C2CE4" w:rsidRDefault="008A6C8F" w:rsidP="0086487F">
            <w:pPr>
              <w:jc w:val="both"/>
              <w:rPr>
                <w:rFonts w:ascii="Trebuchet MS" w:hAnsi="Trebuchet MS"/>
                <w:iCs/>
                <w:color w:val="1F4E79" w:themeColor="accent1" w:themeShade="80"/>
              </w:rPr>
            </w:pPr>
            <w:r w:rsidRPr="008C2CE4">
              <w:rPr>
                <w:rFonts w:ascii="Trebuchet MS" w:hAnsi="Trebuchet MS"/>
                <w:iCs/>
                <w:color w:val="1F4E79" w:themeColor="accent1" w:themeShade="80"/>
              </w:rPr>
              <w:t>Copii care trăiesc in sărăcie la risc de separare de familie</w:t>
            </w:r>
          </w:p>
          <w:p w14:paraId="0ADBA92A" w14:textId="77777777" w:rsidR="008A6C8F" w:rsidRPr="008C2CE4" w:rsidRDefault="008A6C8F" w:rsidP="00120FFE">
            <w:pPr>
              <w:jc w:val="both"/>
              <w:rPr>
                <w:rFonts w:ascii="Trebuchet MS" w:hAnsi="Trebuchet MS"/>
                <w:iCs/>
                <w:color w:val="1F4E79" w:themeColor="accent1" w:themeShade="80"/>
              </w:rPr>
            </w:pPr>
          </w:p>
        </w:tc>
        <w:tc>
          <w:tcPr>
            <w:tcW w:w="3021" w:type="dxa"/>
            <w:vMerge w:val="restart"/>
          </w:tcPr>
          <w:p w14:paraId="307DDAFB" w14:textId="77777777" w:rsidR="008A6C8F" w:rsidRPr="008C2CE4" w:rsidRDefault="008A6C8F" w:rsidP="008A6C8F">
            <w:pPr>
              <w:jc w:val="center"/>
              <w:rPr>
                <w:rFonts w:ascii="Trebuchet MS" w:hAnsi="Trebuchet MS"/>
                <w:iCs/>
                <w:color w:val="1F4E79" w:themeColor="accent1" w:themeShade="80"/>
              </w:rPr>
            </w:pPr>
          </w:p>
          <w:p w14:paraId="1DC371DC" w14:textId="77777777" w:rsidR="008A6C8F" w:rsidRPr="008C2CE4" w:rsidRDefault="008A6C8F" w:rsidP="008A6C8F">
            <w:pPr>
              <w:jc w:val="center"/>
              <w:rPr>
                <w:rFonts w:ascii="Trebuchet MS" w:hAnsi="Trebuchet MS"/>
                <w:iCs/>
                <w:color w:val="1F4E79" w:themeColor="accent1" w:themeShade="80"/>
              </w:rPr>
            </w:pPr>
          </w:p>
          <w:p w14:paraId="3EE3D9F4" w14:textId="77777777" w:rsidR="008A6C8F" w:rsidRPr="008C2CE4" w:rsidRDefault="008A6C8F" w:rsidP="008A6C8F">
            <w:pPr>
              <w:jc w:val="center"/>
              <w:rPr>
                <w:rFonts w:ascii="Trebuchet MS" w:hAnsi="Trebuchet MS"/>
                <w:iCs/>
                <w:color w:val="1F4E79" w:themeColor="accent1" w:themeShade="80"/>
              </w:rPr>
            </w:pPr>
          </w:p>
          <w:p w14:paraId="27F564C9" w14:textId="6DF3D94A" w:rsidR="008A6C8F" w:rsidRPr="008C2CE4" w:rsidRDefault="008A6C8F" w:rsidP="008A6C8F">
            <w:pPr>
              <w:jc w:val="center"/>
              <w:rPr>
                <w:rFonts w:ascii="Trebuchet MS" w:hAnsi="Trebuchet MS"/>
                <w:iCs/>
                <w:color w:val="1F4E79" w:themeColor="accent1" w:themeShade="80"/>
              </w:rPr>
            </w:pPr>
            <w:r w:rsidRPr="008C2CE4">
              <w:rPr>
                <w:rFonts w:ascii="Trebuchet MS" w:hAnsi="Trebuchet MS"/>
                <w:iCs/>
                <w:color w:val="1F4E79" w:themeColor="accent1" w:themeShade="80"/>
              </w:rPr>
              <w:t>235 copii</w:t>
            </w:r>
          </w:p>
        </w:tc>
      </w:tr>
      <w:tr w:rsidR="008C2CE4" w:rsidRPr="008C2CE4" w14:paraId="0C2CC27D" w14:textId="77777777" w:rsidTr="0086487F">
        <w:tc>
          <w:tcPr>
            <w:tcW w:w="3020" w:type="dxa"/>
            <w:vMerge/>
          </w:tcPr>
          <w:p w14:paraId="7D3F71F3" w14:textId="6DDDCA91" w:rsidR="008A6C8F" w:rsidRPr="008C2CE4" w:rsidRDefault="008A6C8F" w:rsidP="00120FFE">
            <w:pPr>
              <w:jc w:val="both"/>
              <w:rPr>
                <w:rFonts w:ascii="Trebuchet MS" w:hAnsi="Trebuchet MS"/>
                <w:iCs/>
                <w:color w:val="1F4E79" w:themeColor="accent1" w:themeShade="80"/>
              </w:rPr>
            </w:pPr>
          </w:p>
        </w:tc>
        <w:tc>
          <w:tcPr>
            <w:tcW w:w="3021" w:type="dxa"/>
          </w:tcPr>
          <w:p w14:paraId="30925D3E" w14:textId="2DD5EBBF" w:rsidR="008A6C8F" w:rsidRPr="008C2CE4" w:rsidRDefault="008A6C8F" w:rsidP="0086487F">
            <w:pPr>
              <w:jc w:val="both"/>
              <w:rPr>
                <w:rFonts w:ascii="Trebuchet MS" w:hAnsi="Trebuchet MS"/>
                <w:iCs/>
                <w:color w:val="1F4E79" w:themeColor="accent1" w:themeShade="80"/>
              </w:rPr>
            </w:pPr>
            <w:r w:rsidRPr="008C2CE4">
              <w:rPr>
                <w:rFonts w:ascii="Trebuchet MS" w:hAnsi="Trebuchet MS"/>
                <w:iCs/>
                <w:color w:val="1F4E79" w:themeColor="accent1" w:themeShade="80"/>
              </w:rPr>
              <w:t xml:space="preserve">Copii proveniți din sistemul de </w:t>
            </w:r>
            <w:proofErr w:type="spellStart"/>
            <w:r w:rsidRPr="008C2CE4">
              <w:rPr>
                <w:rFonts w:ascii="Trebuchet MS" w:hAnsi="Trebuchet MS"/>
                <w:iCs/>
                <w:color w:val="1F4E79" w:themeColor="accent1" w:themeShade="80"/>
              </w:rPr>
              <w:t>protectie</w:t>
            </w:r>
            <w:proofErr w:type="spellEnd"/>
            <w:r w:rsidRPr="008C2CE4">
              <w:rPr>
                <w:rFonts w:ascii="Trebuchet MS" w:hAnsi="Trebuchet MS"/>
                <w:iCs/>
                <w:color w:val="1F4E79" w:themeColor="accent1" w:themeShade="80"/>
              </w:rPr>
              <w:t xml:space="preserve"> speciala</w:t>
            </w:r>
          </w:p>
          <w:p w14:paraId="0603711D" w14:textId="77777777" w:rsidR="008A6C8F" w:rsidRPr="008C2CE4" w:rsidRDefault="008A6C8F" w:rsidP="00120FFE">
            <w:pPr>
              <w:jc w:val="both"/>
              <w:rPr>
                <w:rFonts w:ascii="Trebuchet MS" w:hAnsi="Trebuchet MS"/>
                <w:iCs/>
                <w:color w:val="1F4E79" w:themeColor="accent1" w:themeShade="80"/>
              </w:rPr>
            </w:pPr>
          </w:p>
        </w:tc>
        <w:tc>
          <w:tcPr>
            <w:tcW w:w="3021" w:type="dxa"/>
            <w:vMerge/>
          </w:tcPr>
          <w:p w14:paraId="4D17267F" w14:textId="77777777" w:rsidR="008A6C8F" w:rsidRPr="008C2CE4" w:rsidRDefault="008A6C8F" w:rsidP="00120FFE">
            <w:pPr>
              <w:jc w:val="both"/>
              <w:rPr>
                <w:rFonts w:ascii="Trebuchet MS" w:hAnsi="Trebuchet MS"/>
                <w:iCs/>
                <w:color w:val="1F4E79" w:themeColor="accent1" w:themeShade="80"/>
              </w:rPr>
            </w:pPr>
          </w:p>
        </w:tc>
      </w:tr>
      <w:tr w:rsidR="008C2CE4" w:rsidRPr="008C2CE4" w14:paraId="42C3B775" w14:textId="77777777" w:rsidTr="0086487F">
        <w:tc>
          <w:tcPr>
            <w:tcW w:w="3020" w:type="dxa"/>
            <w:vMerge w:val="restart"/>
          </w:tcPr>
          <w:p w14:paraId="60A42900" w14:textId="77777777" w:rsidR="008A6C8F" w:rsidRPr="008C2CE4" w:rsidRDefault="008A6C8F" w:rsidP="008A6C8F">
            <w:pPr>
              <w:jc w:val="both"/>
              <w:rPr>
                <w:rFonts w:ascii="Trebuchet MS" w:hAnsi="Trebuchet MS"/>
                <w:iCs/>
                <w:color w:val="1F4E79" w:themeColor="accent1" w:themeShade="80"/>
              </w:rPr>
            </w:pPr>
          </w:p>
          <w:p w14:paraId="68CE18BE" w14:textId="14C5D805" w:rsidR="008A6C8F" w:rsidRPr="008C2CE4" w:rsidRDefault="008A6C8F" w:rsidP="008A6C8F">
            <w:pPr>
              <w:jc w:val="both"/>
              <w:rPr>
                <w:rFonts w:ascii="Trebuchet MS" w:hAnsi="Trebuchet MS"/>
                <w:iCs/>
                <w:color w:val="1F4E79" w:themeColor="accent1" w:themeShade="80"/>
              </w:rPr>
            </w:pPr>
            <w:r w:rsidRPr="008C2CE4">
              <w:rPr>
                <w:rFonts w:ascii="Trebuchet MS" w:hAnsi="Trebuchet MS"/>
                <w:iCs/>
                <w:color w:val="1F4E79" w:themeColor="accent1" w:themeShade="80"/>
              </w:rPr>
              <w:t>Regiunile mai puțin dezvoltate</w:t>
            </w:r>
          </w:p>
        </w:tc>
        <w:tc>
          <w:tcPr>
            <w:tcW w:w="3021" w:type="dxa"/>
          </w:tcPr>
          <w:p w14:paraId="26EBE5BC" w14:textId="77777777" w:rsidR="008A6C8F" w:rsidRPr="008C2CE4" w:rsidRDefault="008A6C8F" w:rsidP="008A6C8F">
            <w:pPr>
              <w:jc w:val="both"/>
              <w:rPr>
                <w:rFonts w:ascii="Trebuchet MS" w:hAnsi="Trebuchet MS"/>
                <w:iCs/>
                <w:color w:val="1F4E79" w:themeColor="accent1" w:themeShade="80"/>
              </w:rPr>
            </w:pPr>
            <w:r w:rsidRPr="008C2CE4">
              <w:rPr>
                <w:rFonts w:ascii="Trebuchet MS" w:hAnsi="Trebuchet MS"/>
                <w:iCs/>
                <w:color w:val="1F4E79" w:themeColor="accent1" w:themeShade="80"/>
              </w:rPr>
              <w:t>Copii care trăiesc in sărăcie la risc de separare de familie</w:t>
            </w:r>
          </w:p>
          <w:p w14:paraId="45982E74" w14:textId="77777777" w:rsidR="008A6C8F" w:rsidRPr="008C2CE4" w:rsidRDefault="008A6C8F" w:rsidP="008A6C8F">
            <w:pPr>
              <w:jc w:val="both"/>
              <w:rPr>
                <w:rFonts w:ascii="Trebuchet MS" w:hAnsi="Trebuchet MS"/>
                <w:iCs/>
                <w:color w:val="1F4E79" w:themeColor="accent1" w:themeShade="80"/>
              </w:rPr>
            </w:pPr>
          </w:p>
        </w:tc>
        <w:tc>
          <w:tcPr>
            <w:tcW w:w="3021" w:type="dxa"/>
            <w:vMerge w:val="restart"/>
          </w:tcPr>
          <w:p w14:paraId="6FC09DF9" w14:textId="77777777" w:rsidR="008A6C8F" w:rsidRPr="008C2CE4" w:rsidRDefault="008A6C8F" w:rsidP="008A6C8F">
            <w:pPr>
              <w:jc w:val="center"/>
              <w:rPr>
                <w:rFonts w:ascii="Trebuchet MS" w:hAnsi="Trebuchet MS"/>
                <w:iCs/>
                <w:color w:val="1F4E79" w:themeColor="accent1" w:themeShade="80"/>
              </w:rPr>
            </w:pPr>
          </w:p>
          <w:p w14:paraId="059D4652" w14:textId="77777777" w:rsidR="008A6C8F" w:rsidRPr="008C2CE4" w:rsidRDefault="008A6C8F" w:rsidP="008A6C8F">
            <w:pPr>
              <w:jc w:val="center"/>
              <w:rPr>
                <w:rFonts w:ascii="Trebuchet MS" w:hAnsi="Trebuchet MS"/>
                <w:iCs/>
                <w:color w:val="1F4E79" w:themeColor="accent1" w:themeShade="80"/>
              </w:rPr>
            </w:pPr>
          </w:p>
          <w:p w14:paraId="7A3AF486" w14:textId="4B79401C" w:rsidR="008A6C8F" w:rsidRPr="008C2CE4" w:rsidRDefault="008A6C8F" w:rsidP="008A6C8F">
            <w:pPr>
              <w:jc w:val="center"/>
              <w:rPr>
                <w:rFonts w:ascii="Trebuchet MS" w:hAnsi="Trebuchet MS"/>
                <w:iCs/>
                <w:color w:val="1F4E79" w:themeColor="accent1" w:themeShade="80"/>
              </w:rPr>
            </w:pPr>
            <w:r w:rsidRPr="008C2CE4">
              <w:rPr>
                <w:rFonts w:ascii="Trebuchet MS" w:hAnsi="Trebuchet MS"/>
                <w:iCs/>
                <w:color w:val="1F4E79" w:themeColor="accent1" w:themeShade="80"/>
              </w:rPr>
              <w:t>235 copii</w:t>
            </w:r>
          </w:p>
        </w:tc>
      </w:tr>
      <w:tr w:rsidR="008A6C8F" w:rsidRPr="008C2CE4" w14:paraId="4E2E909C" w14:textId="77777777" w:rsidTr="008A6C8F">
        <w:trPr>
          <w:trHeight w:val="53"/>
        </w:trPr>
        <w:tc>
          <w:tcPr>
            <w:tcW w:w="3020" w:type="dxa"/>
            <w:vMerge/>
          </w:tcPr>
          <w:p w14:paraId="20D13146" w14:textId="77777777" w:rsidR="008A6C8F" w:rsidRPr="008C2CE4" w:rsidRDefault="008A6C8F" w:rsidP="008A6C8F">
            <w:pPr>
              <w:jc w:val="both"/>
              <w:rPr>
                <w:rFonts w:ascii="Trebuchet MS" w:hAnsi="Trebuchet MS"/>
                <w:iCs/>
                <w:color w:val="1F4E79" w:themeColor="accent1" w:themeShade="80"/>
              </w:rPr>
            </w:pPr>
          </w:p>
        </w:tc>
        <w:tc>
          <w:tcPr>
            <w:tcW w:w="3021" w:type="dxa"/>
          </w:tcPr>
          <w:p w14:paraId="42D923CE" w14:textId="654FB8E4" w:rsidR="008A6C8F" w:rsidRPr="008C2CE4" w:rsidRDefault="008A6C8F" w:rsidP="008A6C8F">
            <w:pPr>
              <w:jc w:val="both"/>
              <w:rPr>
                <w:rFonts w:ascii="Trebuchet MS" w:hAnsi="Trebuchet MS"/>
                <w:iCs/>
                <w:color w:val="1F4E79" w:themeColor="accent1" w:themeShade="80"/>
              </w:rPr>
            </w:pPr>
            <w:r w:rsidRPr="008C2CE4">
              <w:rPr>
                <w:rFonts w:ascii="Trebuchet MS" w:hAnsi="Trebuchet MS"/>
                <w:iCs/>
                <w:color w:val="1F4E79" w:themeColor="accent1" w:themeShade="80"/>
              </w:rPr>
              <w:t xml:space="preserve">Copii proveniți din sistemul de </w:t>
            </w:r>
            <w:r w:rsidR="00E3577E" w:rsidRPr="008C2CE4">
              <w:rPr>
                <w:rFonts w:ascii="Trebuchet MS" w:hAnsi="Trebuchet MS"/>
                <w:iCs/>
                <w:color w:val="1F4E79" w:themeColor="accent1" w:themeShade="80"/>
              </w:rPr>
              <w:t>protecție</w:t>
            </w:r>
            <w:r w:rsidRPr="008C2CE4">
              <w:rPr>
                <w:rFonts w:ascii="Trebuchet MS" w:hAnsi="Trebuchet MS"/>
                <w:iCs/>
                <w:color w:val="1F4E79" w:themeColor="accent1" w:themeShade="80"/>
              </w:rPr>
              <w:t xml:space="preserve"> speciala</w:t>
            </w:r>
          </w:p>
          <w:p w14:paraId="145BFEE2" w14:textId="77777777" w:rsidR="008A6C8F" w:rsidRPr="008C2CE4" w:rsidRDefault="008A6C8F" w:rsidP="008A6C8F">
            <w:pPr>
              <w:jc w:val="both"/>
              <w:rPr>
                <w:rFonts w:ascii="Trebuchet MS" w:hAnsi="Trebuchet MS"/>
                <w:iCs/>
                <w:color w:val="1F4E79" w:themeColor="accent1" w:themeShade="80"/>
              </w:rPr>
            </w:pPr>
          </w:p>
        </w:tc>
        <w:tc>
          <w:tcPr>
            <w:tcW w:w="3021" w:type="dxa"/>
            <w:vMerge/>
          </w:tcPr>
          <w:p w14:paraId="284DDD46" w14:textId="77777777" w:rsidR="008A6C8F" w:rsidRPr="008C2CE4" w:rsidRDefault="008A6C8F" w:rsidP="008A6C8F">
            <w:pPr>
              <w:jc w:val="both"/>
              <w:rPr>
                <w:rFonts w:ascii="Trebuchet MS" w:hAnsi="Trebuchet MS"/>
                <w:iCs/>
                <w:color w:val="1F4E79" w:themeColor="accent1" w:themeShade="80"/>
              </w:rPr>
            </w:pPr>
          </w:p>
        </w:tc>
      </w:tr>
    </w:tbl>
    <w:p w14:paraId="6ECFE8DC" w14:textId="77777777" w:rsidR="0086487F" w:rsidRPr="008C2CE4" w:rsidRDefault="0086487F" w:rsidP="00120FFE">
      <w:pPr>
        <w:spacing w:after="0"/>
        <w:jc w:val="both"/>
        <w:rPr>
          <w:rFonts w:ascii="Trebuchet MS" w:hAnsi="Trebuchet MS"/>
          <w:iCs/>
          <w:color w:val="1F4E79" w:themeColor="accent1" w:themeShade="80"/>
          <w:highlight w:val="yellow"/>
        </w:rPr>
      </w:pPr>
    </w:p>
    <w:p w14:paraId="35C6FDAD" w14:textId="77777777" w:rsidR="003D2DD9" w:rsidRPr="008C2CE4" w:rsidRDefault="003D2DD9" w:rsidP="009E4A4A">
      <w:pPr>
        <w:jc w:val="both"/>
        <w:rPr>
          <w:rFonts w:ascii="Trebuchet MS" w:hAnsi="Trebuchet MS"/>
          <w:color w:val="1F4E79" w:themeColor="accent1" w:themeShade="80"/>
        </w:rPr>
      </w:pPr>
      <w:r w:rsidRPr="008C2CE4">
        <w:rPr>
          <w:rFonts w:ascii="Trebuchet MS" w:hAnsi="Trebuchet MS"/>
          <w:color w:val="1F4E79" w:themeColor="accent1" w:themeShade="80"/>
        </w:rPr>
        <w:t xml:space="preserve">Având în vedere datele disponibile la nivelul Autorității Naționale pentru Protecția Drepturilor Copilului </w:t>
      </w:r>
      <w:proofErr w:type="spellStart"/>
      <w:r w:rsidRPr="008C2CE4">
        <w:rPr>
          <w:rFonts w:ascii="Trebuchet MS" w:hAnsi="Trebuchet MS"/>
          <w:color w:val="1F4E79" w:themeColor="accent1" w:themeShade="80"/>
        </w:rPr>
        <w:t>şi</w:t>
      </w:r>
      <w:proofErr w:type="spellEnd"/>
      <w:r w:rsidRPr="008C2CE4">
        <w:rPr>
          <w:rFonts w:ascii="Trebuchet MS" w:hAnsi="Trebuchet MS"/>
          <w:color w:val="1F4E79" w:themeColor="accent1" w:themeShade="80"/>
        </w:rPr>
        <w:t xml:space="preserve"> Adopție (ANPDCA), colectate în cadrul Proiectului "PROGRES în asigurarea tranziției de la îngrijirea în instituții la îngrijirea în comunitate”, cod 577/127380, conform cărora din numărul total de copii aflați în sistemul de protecție specială la 01.01.2022, în sistemul de protecție specială, 30.8% fuseseră vizitați cel puțin odată de către frații/surorile lor, în timp ce doar 28% dintre aceștia fuseseră vizitați foarte rar de către părinți sau alt membru adult al familiei, iar 56,7% vizitaseră cel puțin odată de membrii familiei extinse la domiciliul acestora, este dificil de estimat care ar putea fi numărul copiilor din această categorie care ar putea fi incluși în grupul țintă.</w:t>
      </w:r>
    </w:p>
    <w:p w14:paraId="2DFEA965" w14:textId="77777777" w:rsidR="003D2DD9" w:rsidRPr="008C2CE4" w:rsidRDefault="003D2DD9" w:rsidP="009E4A4A">
      <w:pPr>
        <w:jc w:val="both"/>
        <w:rPr>
          <w:rFonts w:ascii="Trebuchet MS" w:hAnsi="Trebuchet MS"/>
          <w:color w:val="1F4E79" w:themeColor="accent1" w:themeShade="80"/>
        </w:rPr>
      </w:pPr>
      <w:r w:rsidRPr="008C2CE4">
        <w:rPr>
          <w:rFonts w:ascii="Trebuchet MS" w:hAnsi="Trebuchet MS"/>
          <w:color w:val="1F4E79" w:themeColor="accent1" w:themeShade="80"/>
        </w:rPr>
        <w:t>În aceste condiții, prin Ghidul Solicitantului Condiții Specifice nu se instituie un număr minim de copii proveniți din sistemul de protecție specială la nivel de proiect, însă cu toate acestea Cererile de finanțare care vor propune includerea în grupul țintă a copiilor proveniți din sistemul de protecție specială – și implicit vor propune la finanțare măsuri de sprijin în vederea reintegrării in familie, vor fi punctate suplimentar.</w:t>
      </w:r>
    </w:p>
    <w:p w14:paraId="10291AFF" w14:textId="77777777" w:rsidR="00BC2C52" w:rsidRPr="008C2CE4" w:rsidRDefault="00BC2C52" w:rsidP="00120FFE">
      <w:pPr>
        <w:spacing w:after="0"/>
        <w:jc w:val="both"/>
        <w:rPr>
          <w:rFonts w:ascii="Trebuchet MS" w:hAnsi="Trebuchet MS"/>
          <w:iCs/>
          <w:color w:val="1F4E79" w:themeColor="accent1" w:themeShade="80"/>
        </w:rPr>
      </w:pPr>
    </w:p>
    <w:p w14:paraId="79565B1E" w14:textId="1F8C1C55" w:rsidR="00BC2C52" w:rsidRPr="008C2CE4" w:rsidRDefault="00BC2C52" w:rsidP="00120FFE">
      <w:pPr>
        <w:spacing w:after="0"/>
        <w:jc w:val="both"/>
        <w:rPr>
          <w:rFonts w:ascii="Trebuchet MS" w:hAnsi="Trebuchet MS"/>
          <w:iCs/>
          <w:color w:val="1F4E79" w:themeColor="accent1" w:themeShade="80"/>
        </w:rPr>
      </w:pPr>
      <w:r w:rsidRPr="008C2CE4">
        <w:rPr>
          <w:rFonts w:ascii="Trebuchet MS" w:hAnsi="Trebuchet MS"/>
          <w:iCs/>
          <w:color w:val="1F4E79" w:themeColor="accent1" w:themeShade="80"/>
        </w:rPr>
        <w:t xml:space="preserve">In Cererea de </w:t>
      </w:r>
      <w:r w:rsidR="00651670" w:rsidRPr="008C2CE4">
        <w:rPr>
          <w:rFonts w:ascii="Trebuchet MS" w:hAnsi="Trebuchet MS"/>
          <w:iCs/>
          <w:color w:val="1F4E79" w:themeColor="accent1" w:themeShade="80"/>
        </w:rPr>
        <w:t>finanțare</w:t>
      </w:r>
      <w:r w:rsidRPr="008C2CE4">
        <w:rPr>
          <w:rFonts w:ascii="Trebuchet MS" w:hAnsi="Trebuchet MS"/>
          <w:iCs/>
          <w:color w:val="1F4E79" w:themeColor="accent1" w:themeShade="80"/>
        </w:rPr>
        <w:t xml:space="preserve">, pe baza analizei de nevoi realizata anterior elaborării Cererii de </w:t>
      </w:r>
      <w:r w:rsidR="00651670" w:rsidRPr="008C2CE4">
        <w:rPr>
          <w:rFonts w:ascii="Trebuchet MS" w:hAnsi="Trebuchet MS"/>
          <w:iCs/>
          <w:color w:val="1F4E79" w:themeColor="accent1" w:themeShade="80"/>
        </w:rPr>
        <w:t>finanțare</w:t>
      </w:r>
      <w:r w:rsidRPr="008C2CE4">
        <w:rPr>
          <w:rFonts w:ascii="Trebuchet MS" w:hAnsi="Trebuchet MS"/>
          <w:iCs/>
          <w:color w:val="1F4E79" w:themeColor="accent1" w:themeShade="80"/>
        </w:rPr>
        <w:t xml:space="preserve">, solicitantul va descrie </w:t>
      </w:r>
      <w:r w:rsidR="0058757A" w:rsidRPr="008C2CE4">
        <w:rPr>
          <w:rFonts w:ascii="Trebuchet MS" w:hAnsi="Trebuchet MS"/>
          <w:iCs/>
          <w:color w:val="1F4E79" w:themeColor="accent1" w:themeShade="80"/>
        </w:rPr>
        <w:t>î</w:t>
      </w:r>
      <w:r w:rsidRPr="008C2CE4">
        <w:rPr>
          <w:rFonts w:ascii="Trebuchet MS" w:hAnsi="Trebuchet MS"/>
          <w:iCs/>
          <w:color w:val="1F4E79" w:themeColor="accent1" w:themeShade="80"/>
        </w:rPr>
        <w:t xml:space="preserve">n mod clar </w:t>
      </w:r>
      <w:r w:rsidR="00651670" w:rsidRPr="008C2CE4">
        <w:rPr>
          <w:rFonts w:ascii="Trebuchet MS" w:hAnsi="Trebuchet MS"/>
          <w:iCs/>
          <w:color w:val="1F4E79" w:themeColor="accent1" w:themeShade="80"/>
        </w:rPr>
        <w:t>numărul</w:t>
      </w:r>
      <w:r w:rsidRPr="008C2CE4">
        <w:rPr>
          <w:rFonts w:ascii="Trebuchet MS" w:hAnsi="Trebuchet MS"/>
          <w:iCs/>
          <w:color w:val="1F4E79" w:themeColor="accent1" w:themeShade="80"/>
        </w:rPr>
        <w:t xml:space="preserve"> total de copii </w:t>
      </w:r>
      <w:r w:rsidR="0058757A" w:rsidRPr="008C2CE4">
        <w:rPr>
          <w:rFonts w:ascii="Trebuchet MS" w:hAnsi="Trebuchet MS"/>
          <w:iCs/>
          <w:color w:val="1F4E79" w:themeColor="accent1" w:themeShade="80"/>
        </w:rPr>
        <w:t>incluși</w:t>
      </w:r>
      <w:r w:rsidRPr="008C2CE4">
        <w:rPr>
          <w:rFonts w:ascii="Trebuchet MS" w:hAnsi="Trebuchet MS"/>
          <w:iCs/>
          <w:color w:val="1F4E79" w:themeColor="accent1" w:themeShade="80"/>
        </w:rPr>
        <w:t xml:space="preserve"> </w:t>
      </w:r>
      <w:r w:rsidR="0058757A" w:rsidRPr="008C2CE4">
        <w:rPr>
          <w:rFonts w:ascii="Trebuchet MS" w:hAnsi="Trebuchet MS"/>
          <w:iCs/>
          <w:color w:val="1F4E79" w:themeColor="accent1" w:themeShade="80"/>
        </w:rPr>
        <w:t>î</w:t>
      </w:r>
      <w:r w:rsidRPr="008C2CE4">
        <w:rPr>
          <w:rFonts w:ascii="Trebuchet MS" w:hAnsi="Trebuchet MS"/>
          <w:iCs/>
          <w:color w:val="1F4E79" w:themeColor="accent1" w:themeShade="80"/>
        </w:rPr>
        <w:t xml:space="preserve">n grupul </w:t>
      </w:r>
      <w:r w:rsidR="0058757A" w:rsidRPr="008C2CE4">
        <w:rPr>
          <w:rFonts w:ascii="Trebuchet MS" w:hAnsi="Trebuchet MS"/>
          <w:iCs/>
          <w:color w:val="1F4E79" w:themeColor="accent1" w:themeShade="80"/>
        </w:rPr>
        <w:t>țintă</w:t>
      </w:r>
      <w:r w:rsidRPr="008C2CE4">
        <w:rPr>
          <w:rFonts w:ascii="Trebuchet MS" w:hAnsi="Trebuchet MS"/>
          <w:iCs/>
          <w:color w:val="1F4E79" w:themeColor="accent1" w:themeShade="80"/>
        </w:rPr>
        <w:t xml:space="preserve"> precum si defalcarea pe cele dou</w:t>
      </w:r>
      <w:r w:rsidR="0058757A" w:rsidRPr="008C2CE4">
        <w:rPr>
          <w:rFonts w:ascii="Trebuchet MS" w:hAnsi="Trebuchet MS"/>
          <w:iCs/>
          <w:color w:val="1F4E79" w:themeColor="accent1" w:themeShade="80"/>
        </w:rPr>
        <w:t>ă</w:t>
      </w:r>
      <w:r w:rsidRPr="008C2CE4">
        <w:rPr>
          <w:rFonts w:ascii="Trebuchet MS" w:hAnsi="Trebuchet MS"/>
          <w:iCs/>
          <w:color w:val="1F4E79" w:themeColor="accent1" w:themeShade="80"/>
        </w:rPr>
        <w:t xml:space="preserve"> categorii de grup </w:t>
      </w:r>
      <w:r w:rsidR="00651670" w:rsidRPr="008C2CE4">
        <w:rPr>
          <w:rFonts w:ascii="Trebuchet MS" w:hAnsi="Trebuchet MS"/>
          <w:iCs/>
          <w:color w:val="1F4E79" w:themeColor="accent1" w:themeShade="80"/>
        </w:rPr>
        <w:t>țintă</w:t>
      </w:r>
      <w:r w:rsidRPr="008C2CE4">
        <w:rPr>
          <w:rFonts w:ascii="Trebuchet MS" w:hAnsi="Trebuchet MS"/>
          <w:iCs/>
          <w:color w:val="1F4E79" w:themeColor="accent1" w:themeShade="80"/>
        </w:rPr>
        <w:t xml:space="preserve"> (inclusiv cuantificarea numeric</w:t>
      </w:r>
      <w:r w:rsidR="00651670" w:rsidRPr="008C2CE4">
        <w:rPr>
          <w:rFonts w:ascii="Trebuchet MS" w:hAnsi="Trebuchet MS"/>
          <w:iCs/>
          <w:color w:val="1F4E79" w:themeColor="accent1" w:themeShade="80"/>
        </w:rPr>
        <w:t>ă</w:t>
      </w:r>
      <w:r w:rsidRPr="008C2CE4">
        <w:rPr>
          <w:rFonts w:ascii="Trebuchet MS" w:hAnsi="Trebuchet MS"/>
          <w:iCs/>
          <w:color w:val="1F4E79" w:themeColor="accent1" w:themeShade="80"/>
        </w:rPr>
        <w:t xml:space="preserve"> a celor doua categorii).</w:t>
      </w:r>
    </w:p>
    <w:p w14:paraId="775E3075" w14:textId="507CD31F" w:rsidR="004E457A" w:rsidRPr="008C2CE4" w:rsidRDefault="004E457A" w:rsidP="00120FFE">
      <w:pPr>
        <w:spacing w:after="0"/>
        <w:jc w:val="both"/>
        <w:rPr>
          <w:rFonts w:ascii="Trebuchet MS" w:hAnsi="Trebuchet MS"/>
          <w:iCs/>
          <w:color w:val="1F4E79" w:themeColor="accent1" w:themeShade="80"/>
        </w:rPr>
      </w:pPr>
      <w:r w:rsidRPr="008C2CE4">
        <w:rPr>
          <w:rFonts w:ascii="Trebuchet MS" w:hAnsi="Trebuchet MS"/>
          <w:iCs/>
          <w:color w:val="1F4E79" w:themeColor="accent1" w:themeShade="80"/>
        </w:rPr>
        <w:t xml:space="preserve">Pentru demonstrarea capacității de a identifica </w:t>
      </w:r>
      <w:r w:rsidR="0058757A" w:rsidRPr="008C2CE4">
        <w:rPr>
          <w:rFonts w:ascii="Trebuchet MS" w:hAnsi="Trebuchet MS"/>
          <w:iCs/>
          <w:color w:val="1F4E79" w:themeColor="accent1" w:themeShade="80"/>
        </w:rPr>
        <w:t>ș</w:t>
      </w:r>
      <w:r w:rsidRPr="008C2CE4">
        <w:rPr>
          <w:rFonts w:ascii="Trebuchet MS" w:hAnsi="Trebuchet MS"/>
          <w:iCs/>
          <w:color w:val="1F4E79" w:themeColor="accent1" w:themeShade="80"/>
        </w:rPr>
        <w:t xml:space="preserve">i implica în proiect numărul asumat de copii </w:t>
      </w:r>
      <w:r w:rsidR="0058757A" w:rsidRPr="008C2CE4">
        <w:rPr>
          <w:rFonts w:ascii="Trebuchet MS" w:hAnsi="Trebuchet MS"/>
          <w:iCs/>
          <w:color w:val="1F4E79" w:themeColor="accent1" w:themeShade="80"/>
        </w:rPr>
        <w:t xml:space="preserve">aflați </w:t>
      </w:r>
      <w:r w:rsidRPr="008C2CE4">
        <w:rPr>
          <w:rFonts w:ascii="Trebuchet MS" w:hAnsi="Trebuchet MS"/>
          <w:iCs/>
          <w:color w:val="1F4E79" w:themeColor="accent1" w:themeShade="80"/>
        </w:rPr>
        <w:t xml:space="preserve">în risc de separare de familie și/sau de copii din sistemul de protecție specială </w:t>
      </w:r>
      <w:proofErr w:type="spellStart"/>
      <w:r w:rsidRPr="008C2CE4">
        <w:rPr>
          <w:rFonts w:ascii="Trebuchet MS" w:hAnsi="Trebuchet MS"/>
          <w:iCs/>
          <w:color w:val="1F4E79" w:themeColor="accent1" w:themeShade="80"/>
        </w:rPr>
        <w:t>odata</w:t>
      </w:r>
      <w:proofErr w:type="spellEnd"/>
      <w:r w:rsidRPr="008C2CE4">
        <w:rPr>
          <w:rFonts w:ascii="Trebuchet MS" w:hAnsi="Trebuchet MS"/>
          <w:iCs/>
          <w:color w:val="1F4E79" w:themeColor="accent1" w:themeShade="80"/>
        </w:rPr>
        <w:t xml:space="preserve"> cu Cererea de finanțare se vor încărca:</w:t>
      </w:r>
    </w:p>
    <w:p w14:paraId="16B8CF61" w14:textId="716ACFA6" w:rsidR="004E457A" w:rsidRPr="008C2CE4" w:rsidRDefault="004E457A" w:rsidP="004E457A">
      <w:pPr>
        <w:pStyle w:val="ListParagraph"/>
        <w:numPr>
          <w:ilvl w:val="0"/>
          <w:numId w:val="124"/>
        </w:numPr>
        <w:spacing w:after="0"/>
        <w:jc w:val="both"/>
        <w:rPr>
          <w:rFonts w:ascii="Trebuchet MS" w:hAnsi="Trebuchet MS"/>
          <w:iCs/>
          <w:color w:val="1F4E79" w:themeColor="accent1" w:themeShade="80"/>
        </w:rPr>
      </w:pPr>
      <w:r w:rsidRPr="008C2CE4">
        <w:rPr>
          <w:rFonts w:ascii="Trebuchet MS" w:hAnsi="Trebuchet MS"/>
          <w:iCs/>
          <w:color w:val="1F4E79" w:themeColor="accent1" w:themeShade="80"/>
        </w:rPr>
        <w:lastRenderedPageBreak/>
        <w:t>pentru proiectele cu solicitant unic (Direcție de Asistență Socială cu personalitate juridică distincta sau Autoritate publică locală (in cazul in care UAT este comună sau, după caz, dacă la nivelul orașului sau municipiului nu este înființată o Direcție de Asistență Socială cu personalitate juridica distincta) – asumarea din partea solicitantului unic că a identificat prin analiza de nevoi numărul asumat de copii in funcție de tipologia proiectului propus la finanțare;</w:t>
      </w:r>
    </w:p>
    <w:p w14:paraId="608A7AAD" w14:textId="79DF9824" w:rsidR="004E457A" w:rsidRPr="008C2CE4" w:rsidRDefault="004E457A" w:rsidP="004E457A">
      <w:pPr>
        <w:pStyle w:val="ListParagraph"/>
        <w:numPr>
          <w:ilvl w:val="0"/>
          <w:numId w:val="124"/>
        </w:numPr>
        <w:spacing w:after="0"/>
        <w:jc w:val="both"/>
        <w:rPr>
          <w:rFonts w:ascii="Trebuchet MS" w:hAnsi="Trebuchet MS"/>
          <w:iCs/>
          <w:color w:val="1F4E79" w:themeColor="accent1" w:themeShade="80"/>
        </w:rPr>
      </w:pPr>
      <w:r w:rsidRPr="008C2CE4">
        <w:rPr>
          <w:rFonts w:ascii="Trebuchet MS" w:hAnsi="Trebuchet MS"/>
          <w:iCs/>
          <w:color w:val="1F4E79" w:themeColor="accent1" w:themeShade="80"/>
        </w:rPr>
        <w:t>pentru proiectele implementate în parteneriat din acordul de parteneriat și din convenția de colaborare depusa trebuie să rezulte faptul că autoritățile locale cu atribuții specifice în protecția copilului își asumă sprijinul pentru identificarea numărului asumat de copii pentru fiecare tip de intervenție în parte.</w:t>
      </w:r>
    </w:p>
    <w:p w14:paraId="54FE222F" w14:textId="2EDA14EE" w:rsidR="004E457A" w:rsidRPr="008C2CE4" w:rsidRDefault="004E457A" w:rsidP="004E457A">
      <w:pPr>
        <w:spacing w:after="0"/>
        <w:jc w:val="both"/>
        <w:rPr>
          <w:rFonts w:ascii="Trebuchet MS" w:hAnsi="Trebuchet MS"/>
          <w:i/>
          <w:color w:val="1F4E79" w:themeColor="accent1" w:themeShade="80"/>
        </w:rPr>
      </w:pPr>
      <w:r w:rsidRPr="008C2CE4">
        <w:rPr>
          <w:rFonts w:ascii="Trebuchet MS" w:hAnsi="Trebuchet MS"/>
          <w:i/>
          <w:color w:val="1F4E79" w:themeColor="accent1" w:themeShade="80"/>
        </w:rPr>
        <w:t>Exemplu:</w:t>
      </w:r>
    </w:p>
    <w:p w14:paraId="61C1AC82" w14:textId="2EF1967B" w:rsidR="004E457A" w:rsidRPr="008C2CE4" w:rsidRDefault="004E457A" w:rsidP="004E457A">
      <w:pPr>
        <w:pStyle w:val="ListParagraph"/>
        <w:numPr>
          <w:ilvl w:val="0"/>
          <w:numId w:val="125"/>
        </w:numPr>
        <w:spacing w:after="0"/>
        <w:jc w:val="both"/>
        <w:rPr>
          <w:rFonts w:ascii="Trebuchet MS" w:hAnsi="Trebuchet MS"/>
          <w:i/>
          <w:color w:val="1F4E79" w:themeColor="accent1" w:themeShade="80"/>
        </w:rPr>
      </w:pPr>
      <w:r w:rsidRPr="008C2CE4">
        <w:rPr>
          <w:rFonts w:ascii="Trebuchet MS" w:hAnsi="Trebuchet MS"/>
          <w:i/>
          <w:color w:val="1F4E79" w:themeColor="accent1" w:themeShade="80"/>
        </w:rPr>
        <w:t xml:space="preserve">Proiect solicitant unic DAS – </w:t>
      </w:r>
      <w:r w:rsidR="00502804" w:rsidRPr="008C2CE4">
        <w:rPr>
          <w:rFonts w:ascii="Trebuchet MS" w:hAnsi="Trebuchet MS"/>
          <w:i/>
          <w:color w:val="1F4E79" w:themeColor="accent1" w:themeShade="80"/>
        </w:rPr>
        <w:t>își</w:t>
      </w:r>
      <w:r w:rsidRPr="008C2CE4">
        <w:rPr>
          <w:rFonts w:ascii="Trebuchet MS" w:hAnsi="Trebuchet MS"/>
          <w:i/>
          <w:color w:val="1F4E79" w:themeColor="accent1" w:themeShade="80"/>
        </w:rPr>
        <w:t xml:space="preserve"> asumă prin Cererea de finanțare și se reflectă în cazul analizei de nevoi faptul ca la nivelul localității vor fi identificați cei 235 de copii aflați în risc de separare de familie ce </w:t>
      </w:r>
      <w:r w:rsidR="00502804" w:rsidRPr="008C2CE4">
        <w:rPr>
          <w:rFonts w:ascii="Trebuchet MS" w:hAnsi="Trebuchet MS"/>
          <w:i/>
          <w:color w:val="1F4E79" w:themeColor="accent1" w:themeShade="80"/>
        </w:rPr>
        <w:t>urmează</w:t>
      </w:r>
      <w:r w:rsidRPr="008C2CE4">
        <w:rPr>
          <w:rFonts w:ascii="Trebuchet MS" w:hAnsi="Trebuchet MS"/>
          <w:i/>
          <w:color w:val="1F4E79" w:themeColor="accent1" w:themeShade="80"/>
        </w:rPr>
        <w:t xml:space="preserve"> a fi incluși în grupul țintă;</w:t>
      </w:r>
    </w:p>
    <w:p w14:paraId="38B46D7D" w14:textId="7E9F391D" w:rsidR="004E457A" w:rsidRPr="008C2CE4" w:rsidRDefault="004E457A" w:rsidP="004E457A">
      <w:pPr>
        <w:pStyle w:val="ListParagraph"/>
        <w:numPr>
          <w:ilvl w:val="0"/>
          <w:numId w:val="125"/>
        </w:numPr>
        <w:spacing w:after="0"/>
        <w:jc w:val="both"/>
        <w:rPr>
          <w:rFonts w:ascii="Trebuchet MS" w:hAnsi="Trebuchet MS"/>
          <w:i/>
          <w:color w:val="1F4E79" w:themeColor="accent1" w:themeShade="80"/>
        </w:rPr>
      </w:pPr>
      <w:r w:rsidRPr="008C2CE4">
        <w:rPr>
          <w:rFonts w:ascii="Trebuchet MS" w:hAnsi="Trebuchet MS"/>
          <w:i/>
          <w:color w:val="1F4E79" w:themeColor="accent1" w:themeShade="80"/>
        </w:rPr>
        <w:t>Proi</w:t>
      </w:r>
      <w:r w:rsidR="00F043A7" w:rsidRPr="008C2CE4">
        <w:rPr>
          <w:rFonts w:ascii="Trebuchet MS" w:hAnsi="Trebuchet MS"/>
          <w:i/>
          <w:color w:val="1F4E79" w:themeColor="accent1" w:themeShade="80"/>
        </w:rPr>
        <w:t>e</w:t>
      </w:r>
      <w:r w:rsidRPr="008C2CE4">
        <w:rPr>
          <w:rFonts w:ascii="Trebuchet MS" w:hAnsi="Trebuchet MS"/>
          <w:i/>
          <w:color w:val="1F4E79" w:themeColor="accent1" w:themeShade="80"/>
        </w:rPr>
        <w:t>ct implementat în parteneriat (exclusiv pe componenta de preven</w:t>
      </w:r>
      <w:r w:rsidR="00502804" w:rsidRPr="008C2CE4">
        <w:rPr>
          <w:rFonts w:ascii="Trebuchet MS" w:hAnsi="Trebuchet MS"/>
          <w:i/>
          <w:color w:val="1F4E79" w:themeColor="accent1" w:themeShade="80"/>
        </w:rPr>
        <w:t>ire</w:t>
      </w:r>
      <w:r w:rsidRPr="008C2CE4">
        <w:rPr>
          <w:rFonts w:ascii="Trebuchet MS" w:hAnsi="Trebuchet MS"/>
          <w:i/>
          <w:color w:val="1F4E79" w:themeColor="accent1" w:themeShade="80"/>
        </w:rPr>
        <w:t xml:space="preserve">) – furnizor privat acreditat de servicii sociale în parteneriat cu DAS sau UAT. Prin acordul de parteneriat DAS/UAT își asumă si se reflectă în analiza de nevoi faptul ca va asigura identificarea unui număr de 100 de copii aflați în risc de separare de familie iar liderul de parteneriat prin Convenție de colaborare cu un număr de alte 2 DAS/UAT își asumă </w:t>
      </w:r>
      <w:r w:rsidR="00F043A7" w:rsidRPr="008C2CE4">
        <w:rPr>
          <w:rFonts w:ascii="Trebuchet MS" w:hAnsi="Trebuchet MS"/>
          <w:i/>
          <w:color w:val="1F4E79" w:themeColor="accent1" w:themeShade="80"/>
        </w:rPr>
        <w:t>identificarea unui număr de 135 de copii aflați în risc de separare de familie – total 235 de copii aflați în risc de separare de familie ce urmează a fi incluși în grupul țintă;</w:t>
      </w:r>
    </w:p>
    <w:p w14:paraId="19519BBD" w14:textId="1266FA3C" w:rsidR="00F043A7" w:rsidRPr="008C2CE4" w:rsidRDefault="00F043A7" w:rsidP="004E457A">
      <w:pPr>
        <w:pStyle w:val="ListParagraph"/>
        <w:numPr>
          <w:ilvl w:val="0"/>
          <w:numId w:val="125"/>
        </w:numPr>
        <w:spacing w:after="0"/>
        <w:jc w:val="both"/>
        <w:rPr>
          <w:rFonts w:ascii="Trebuchet MS" w:hAnsi="Trebuchet MS"/>
          <w:i/>
          <w:color w:val="1F4E79" w:themeColor="accent1" w:themeShade="80"/>
        </w:rPr>
      </w:pPr>
      <w:r w:rsidRPr="008C2CE4">
        <w:rPr>
          <w:rFonts w:ascii="Trebuchet MS" w:hAnsi="Trebuchet MS"/>
          <w:i/>
          <w:color w:val="1F4E79" w:themeColor="accent1" w:themeShade="80"/>
        </w:rPr>
        <w:t>Proiect implementat în parteneriat (inclusiv pe componenta de preve</w:t>
      </w:r>
      <w:r w:rsidR="00502804" w:rsidRPr="008C2CE4">
        <w:rPr>
          <w:rFonts w:ascii="Trebuchet MS" w:hAnsi="Trebuchet MS"/>
          <w:i/>
          <w:color w:val="1F4E79" w:themeColor="accent1" w:themeShade="80"/>
        </w:rPr>
        <w:t>nire</w:t>
      </w:r>
      <w:r w:rsidRPr="008C2CE4">
        <w:rPr>
          <w:rFonts w:ascii="Trebuchet MS" w:hAnsi="Trebuchet MS"/>
          <w:i/>
          <w:color w:val="1F4E79" w:themeColor="accent1" w:themeShade="80"/>
        </w:rPr>
        <w:t xml:space="preserve">) – furnizor privat acreditat de servicii sociale în parteneriat cu DGASPC. Prin acordul de parteneriat DGASPC îți asumă identificarea și implicarea in grupul ținta a unui număr de 25 de copii din sistemul de protecție specială iar liderul de parteneriat prin convenție de colaborare cu 1 sau mai multe DAS/UAT </w:t>
      </w:r>
      <w:r w:rsidR="00502804" w:rsidRPr="008C2CE4">
        <w:rPr>
          <w:rFonts w:ascii="Trebuchet MS" w:hAnsi="Trebuchet MS"/>
          <w:i/>
          <w:color w:val="1F4E79" w:themeColor="accent1" w:themeShade="80"/>
        </w:rPr>
        <w:t>după</w:t>
      </w:r>
      <w:r w:rsidRPr="008C2CE4">
        <w:rPr>
          <w:rFonts w:ascii="Trebuchet MS" w:hAnsi="Trebuchet MS"/>
          <w:i/>
          <w:color w:val="1F4E79" w:themeColor="accent1" w:themeShade="80"/>
        </w:rPr>
        <w:t xml:space="preserve"> caz își asumă identificarea și includerea </w:t>
      </w:r>
      <w:r w:rsidR="00502804" w:rsidRPr="008C2CE4">
        <w:rPr>
          <w:rFonts w:ascii="Trebuchet MS" w:hAnsi="Trebuchet MS"/>
          <w:i/>
          <w:color w:val="1F4E79" w:themeColor="accent1" w:themeShade="80"/>
        </w:rPr>
        <w:t>î</w:t>
      </w:r>
      <w:r w:rsidRPr="008C2CE4">
        <w:rPr>
          <w:rFonts w:ascii="Trebuchet MS" w:hAnsi="Trebuchet MS"/>
          <w:i/>
          <w:color w:val="1F4E79" w:themeColor="accent1" w:themeShade="80"/>
        </w:rPr>
        <w:t xml:space="preserve">n grupul ținta a 210 copii aflați în risc de separare de familie – total grup </w:t>
      </w:r>
      <w:r w:rsidR="00502804" w:rsidRPr="008C2CE4">
        <w:rPr>
          <w:rFonts w:ascii="Trebuchet MS" w:hAnsi="Trebuchet MS"/>
          <w:i/>
          <w:color w:val="1F4E79" w:themeColor="accent1" w:themeShade="80"/>
        </w:rPr>
        <w:t>țintă</w:t>
      </w:r>
      <w:r w:rsidRPr="008C2CE4">
        <w:rPr>
          <w:rFonts w:ascii="Trebuchet MS" w:hAnsi="Trebuchet MS"/>
          <w:i/>
          <w:color w:val="1F4E79" w:themeColor="accent1" w:themeShade="80"/>
        </w:rPr>
        <w:t xml:space="preserve"> 235.</w:t>
      </w:r>
    </w:p>
    <w:p w14:paraId="67FFD4BB" w14:textId="77777777" w:rsidR="00BC2C52" w:rsidRPr="008C2CE4" w:rsidRDefault="00BC2C52" w:rsidP="00120FFE">
      <w:pPr>
        <w:spacing w:after="0"/>
        <w:jc w:val="both"/>
        <w:rPr>
          <w:rFonts w:ascii="Trebuchet MS" w:hAnsi="Trebuchet MS"/>
          <w:iCs/>
          <w:color w:val="1F4E79" w:themeColor="accent1" w:themeShade="80"/>
        </w:rPr>
      </w:pPr>
    </w:p>
    <w:p w14:paraId="400BB41C" w14:textId="3D639D74" w:rsidR="00651670" w:rsidRPr="008C2CE4" w:rsidRDefault="00BC2C52" w:rsidP="00120FFE">
      <w:pPr>
        <w:spacing w:after="0"/>
        <w:jc w:val="both"/>
        <w:rPr>
          <w:rFonts w:ascii="Trebuchet MS" w:hAnsi="Trebuchet MS"/>
          <w:iCs/>
          <w:color w:val="1F4E79" w:themeColor="accent1" w:themeShade="80"/>
        </w:rPr>
      </w:pPr>
      <w:r w:rsidRPr="008C2CE4">
        <w:rPr>
          <w:rFonts w:ascii="Trebuchet MS" w:hAnsi="Trebuchet MS"/>
          <w:iCs/>
          <w:color w:val="1F4E79" w:themeColor="accent1" w:themeShade="80"/>
        </w:rPr>
        <w:t xml:space="preserve">Măsurile de sprijin destinate copiilor din grupul </w:t>
      </w:r>
      <w:r w:rsidR="00502804" w:rsidRPr="008C2CE4">
        <w:rPr>
          <w:rFonts w:ascii="Trebuchet MS" w:hAnsi="Trebuchet MS"/>
          <w:iCs/>
          <w:color w:val="1F4E79" w:themeColor="accent1" w:themeShade="80"/>
        </w:rPr>
        <w:t>țintă</w:t>
      </w:r>
      <w:r w:rsidRPr="008C2CE4">
        <w:rPr>
          <w:rFonts w:ascii="Trebuchet MS" w:hAnsi="Trebuchet MS"/>
          <w:iCs/>
          <w:color w:val="1F4E79" w:themeColor="accent1" w:themeShade="80"/>
        </w:rPr>
        <w:t xml:space="preserve"> vor fi implementate prin </w:t>
      </w:r>
      <w:r w:rsidR="00651670" w:rsidRPr="008C2CE4">
        <w:rPr>
          <w:rFonts w:ascii="Trebuchet MS" w:hAnsi="Trebuchet MS"/>
          <w:iCs/>
          <w:color w:val="1F4E79" w:themeColor="accent1" w:themeShade="80"/>
        </w:rPr>
        <w:t>aplicarea metodei</w:t>
      </w:r>
      <w:r w:rsidRPr="008C2CE4">
        <w:rPr>
          <w:rFonts w:ascii="Trebuchet MS" w:hAnsi="Trebuchet MS"/>
          <w:iCs/>
          <w:color w:val="1F4E79" w:themeColor="accent1" w:themeShade="80"/>
        </w:rPr>
        <w:t xml:space="preserve"> managementului de caz</w:t>
      </w:r>
      <w:r w:rsidR="007A3888" w:rsidRPr="008C2CE4">
        <w:rPr>
          <w:rFonts w:ascii="Trebuchet MS" w:hAnsi="Trebuchet MS"/>
          <w:iCs/>
          <w:color w:val="1F4E79" w:themeColor="accent1" w:themeShade="80"/>
        </w:rPr>
        <w:t xml:space="preserve"> și vor fi acordate în </w:t>
      </w:r>
      <w:r w:rsidRPr="008C2CE4">
        <w:rPr>
          <w:rFonts w:ascii="Trebuchet MS" w:hAnsi="Trebuchet MS"/>
          <w:iCs/>
          <w:color w:val="1F4E79" w:themeColor="accent1" w:themeShade="80"/>
        </w:rPr>
        <w:t>baza Planului de servicii</w:t>
      </w:r>
      <w:r w:rsidR="007A3888" w:rsidRPr="008C2CE4">
        <w:rPr>
          <w:rFonts w:ascii="Trebuchet MS" w:hAnsi="Trebuchet MS"/>
          <w:iCs/>
          <w:color w:val="1F4E79" w:themeColor="accent1" w:themeShade="80"/>
        </w:rPr>
        <w:t xml:space="preserve"> sau, după caz a </w:t>
      </w:r>
      <w:r w:rsidRPr="008C2CE4">
        <w:rPr>
          <w:rFonts w:ascii="Trebuchet MS" w:hAnsi="Trebuchet MS"/>
          <w:iCs/>
          <w:color w:val="1F4E79" w:themeColor="accent1" w:themeShade="80"/>
        </w:rPr>
        <w:t xml:space="preserve">Planului individualizat de </w:t>
      </w:r>
      <w:proofErr w:type="spellStart"/>
      <w:r w:rsidRPr="008C2CE4">
        <w:rPr>
          <w:rFonts w:ascii="Trebuchet MS" w:hAnsi="Trebuchet MS"/>
          <w:iCs/>
          <w:color w:val="1F4E79" w:themeColor="accent1" w:themeShade="80"/>
        </w:rPr>
        <w:t>protectie</w:t>
      </w:r>
      <w:proofErr w:type="spellEnd"/>
      <w:r w:rsidRPr="008C2CE4">
        <w:rPr>
          <w:rFonts w:ascii="Trebuchet MS" w:hAnsi="Trebuchet MS"/>
          <w:iCs/>
          <w:color w:val="1F4E79" w:themeColor="accent1" w:themeShade="80"/>
        </w:rPr>
        <w:t xml:space="preserve">, elaborat </w:t>
      </w:r>
      <w:r w:rsidR="00502804" w:rsidRPr="008C2CE4">
        <w:rPr>
          <w:rFonts w:ascii="Trebuchet MS" w:hAnsi="Trebuchet MS"/>
          <w:iCs/>
          <w:color w:val="1F4E79" w:themeColor="accent1" w:themeShade="80"/>
        </w:rPr>
        <w:t>î</w:t>
      </w:r>
      <w:r w:rsidRPr="008C2CE4">
        <w:rPr>
          <w:rFonts w:ascii="Trebuchet MS" w:hAnsi="Trebuchet MS"/>
          <w:iCs/>
          <w:color w:val="1F4E79" w:themeColor="accent1" w:themeShade="80"/>
        </w:rPr>
        <w:t>n condițiile legii. Pentru asigurarea succesului intervenției, m</w:t>
      </w:r>
      <w:r w:rsidR="00502804" w:rsidRPr="008C2CE4">
        <w:rPr>
          <w:rFonts w:ascii="Trebuchet MS" w:hAnsi="Trebuchet MS"/>
          <w:iCs/>
          <w:color w:val="1F4E79" w:themeColor="accent1" w:themeShade="80"/>
        </w:rPr>
        <w:t>ă</w:t>
      </w:r>
      <w:r w:rsidRPr="008C2CE4">
        <w:rPr>
          <w:rFonts w:ascii="Trebuchet MS" w:hAnsi="Trebuchet MS"/>
          <w:iCs/>
          <w:color w:val="1F4E79" w:themeColor="accent1" w:themeShade="80"/>
        </w:rPr>
        <w:t xml:space="preserve">surile de sprijin vor viza </w:t>
      </w:r>
      <w:r w:rsidR="00502804" w:rsidRPr="008C2CE4">
        <w:rPr>
          <w:rFonts w:ascii="Trebuchet MS" w:hAnsi="Trebuchet MS"/>
          <w:iCs/>
          <w:color w:val="1F4E79" w:themeColor="accent1" w:themeShade="80"/>
        </w:rPr>
        <w:t>atât</w:t>
      </w:r>
      <w:r w:rsidRPr="008C2CE4">
        <w:rPr>
          <w:rFonts w:ascii="Trebuchet MS" w:hAnsi="Trebuchet MS"/>
          <w:iCs/>
          <w:color w:val="1F4E79" w:themeColor="accent1" w:themeShade="80"/>
        </w:rPr>
        <w:t xml:space="preserve"> copilul c</w:t>
      </w:r>
      <w:r w:rsidR="00502804" w:rsidRPr="008C2CE4">
        <w:rPr>
          <w:rFonts w:ascii="Trebuchet MS" w:hAnsi="Trebuchet MS"/>
          <w:iCs/>
          <w:color w:val="1F4E79" w:themeColor="accent1" w:themeShade="80"/>
        </w:rPr>
        <w:t>â</w:t>
      </w:r>
      <w:r w:rsidRPr="008C2CE4">
        <w:rPr>
          <w:rFonts w:ascii="Trebuchet MS" w:hAnsi="Trebuchet MS"/>
          <w:iCs/>
          <w:color w:val="1F4E79" w:themeColor="accent1" w:themeShade="80"/>
        </w:rPr>
        <w:t xml:space="preserve">t </w:t>
      </w:r>
      <w:r w:rsidR="00502804" w:rsidRPr="008C2CE4">
        <w:rPr>
          <w:rFonts w:ascii="Trebuchet MS" w:hAnsi="Trebuchet MS"/>
          <w:iCs/>
          <w:color w:val="1F4E79" w:themeColor="accent1" w:themeShade="80"/>
        </w:rPr>
        <w:t>ș</w:t>
      </w:r>
      <w:r w:rsidRPr="008C2CE4">
        <w:rPr>
          <w:rFonts w:ascii="Trebuchet MS" w:hAnsi="Trebuchet MS"/>
          <w:iCs/>
          <w:color w:val="1F4E79" w:themeColor="accent1" w:themeShade="80"/>
        </w:rPr>
        <w:t>i familia</w:t>
      </w:r>
      <w:r w:rsidR="00502804" w:rsidRPr="008C2CE4">
        <w:rPr>
          <w:rFonts w:ascii="Trebuchet MS" w:hAnsi="Trebuchet MS"/>
          <w:iCs/>
          <w:color w:val="1F4E79" w:themeColor="accent1" w:themeShade="80"/>
        </w:rPr>
        <w:t xml:space="preserve"> acestuia</w:t>
      </w:r>
      <w:r w:rsidRPr="008C2CE4">
        <w:rPr>
          <w:rFonts w:ascii="Trebuchet MS" w:hAnsi="Trebuchet MS"/>
          <w:iCs/>
          <w:color w:val="1F4E79" w:themeColor="accent1" w:themeShade="80"/>
        </w:rPr>
        <w:t>.</w:t>
      </w:r>
      <w:r w:rsidR="00AF75AC" w:rsidRPr="008C2CE4">
        <w:rPr>
          <w:rFonts w:ascii="Trebuchet MS" w:hAnsi="Trebuchet MS"/>
          <w:iCs/>
          <w:color w:val="1F4E79" w:themeColor="accent1" w:themeShade="80"/>
        </w:rPr>
        <w:t xml:space="preserve"> </w:t>
      </w:r>
    </w:p>
    <w:p w14:paraId="6496D8F5" w14:textId="77777777" w:rsidR="007A3888" w:rsidRPr="008C2CE4" w:rsidRDefault="007A3888" w:rsidP="00120FFE">
      <w:pPr>
        <w:spacing w:after="0"/>
        <w:jc w:val="both"/>
        <w:rPr>
          <w:rFonts w:ascii="Trebuchet MS" w:hAnsi="Trebuchet MS"/>
          <w:iCs/>
          <w:color w:val="1F4E79" w:themeColor="accent1" w:themeShade="80"/>
        </w:rPr>
      </w:pPr>
    </w:p>
    <w:p w14:paraId="0F22E832" w14:textId="77777777" w:rsidR="00651670" w:rsidRPr="008C2CE4" w:rsidRDefault="00651670" w:rsidP="00120FFE">
      <w:pPr>
        <w:spacing w:after="0"/>
        <w:jc w:val="both"/>
        <w:rPr>
          <w:rFonts w:ascii="Trebuchet MS" w:hAnsi="Trebuchet MS"/>
          <w:iCs/>
          <w:color w:val="1F4E79" w:themeColor="accent1" w:themeShade="80"/>
        </w:rPr>
      </w:pPr>
    </w:p>
    <w:p w14:paraId="45003E7E" w14:textId="1A68C66F" w:rsidR="007A3888" w:rsidRPr="008C2CE4" w:rsidRDefault="00AF75AC" w:rsidP="00120FFE">
      <w:pPr>
        <w:spacing w:after="0"/>
        <w:jc w:val="both"/>
        <w:rPr>
          <w:rFonts w:ascii="Trebuchet MS" w:hAnsi="Trebuchet MS"/>
          <w:iCs/>
          <w:color w:val="1F4E79" w:themeColor="accent1" w:themeShade="80"/>
        </w:rPr>
      </w:pPr>
      <w:r w:rsidRPr="008C2CE4">
        <w:rPr>
          <w:rFonts w:ascii="Trebuchet MS" w:hAnsi="Trebuchet MS"/>
          <w:iCs/>
          <w:color w:val="1F4E79" w:themeColor="accent1" w:themeShade="80"/>
        </w:rPr>
        <w:t>Pentru asigurarea eficientei sprijinului fiecare persoan</w:t>
      </w:r>
      <w:r w:rsidR="00502804" w:rsidRPr="008C2CE4">
        <w:rPr>
          <w:rFonts w:ascii="Trebuchet MS" w:hAnsi="Trebuchet MS"/>
          <w:iCs/>
          <w:color w:val="1F4E79" w:themeColor="accent1" w:themeShade="80"/>
        </w:rPr>
        <w:t>ă</w:t>
      </w:r>
      <w:r w:rsidRPr="008C2CE4">
        <w:rPr>
          <w:rFonts w:ascii="Trebuchet MS" w:hAnsi="Trebuchet MS"/>
          <w:iCs/>
          <w:color w:val="1F4E79" w:themeColor="accent1" w:themeShade="80"/>
        </w:rPr>
        <w:t xml:space="preserve"> din grupul </w:t>
      </w:r>
      <w:r w:rsidR="00502804" w:rsidRPr="008C2CE4">
        <w:rPr>
          <w:rFonts w:ascii="Trebuchet MS" w:hAnsi="Trebuchet MS"/>
          <w:iCs/>
          <w:color w:val="1F4E79" w:themeColor="accent1" w:themeShade="80"/>
        </w:rPr>
        <w:t>țintă</w:t>
      </w:r>
      <w:r w:rsidRPr="008C2CE4">
        <w:rPr>
          <w:rFonts w:ascii="Trebuchet MS" w:hAnsi="Trebuchet MS"/>
          <w:iCs/>
          <w:color w:val="1F4E79" w:themeColor="accent1" w:themeShade="80"/>
        </w:rPr>
        <w:t xml:space="preserve"> va beneficia de sprijin pentru cel </w:t>
      </w:r>
      <w:r w:rsidR="00502804" w:rsidRPr="008C2CE4">
        <w:rPr>
          <w:rFonts w:ascii="Trebuchet MS" w:hAnsi="Trebuchet MS"/>
          <w:iCs/>
          <w:color w:val="1F4E79" w:themeColor="accent1" w:themeShade="80"/>
        </w:rPr>
        <w:t>puțin</w:t>
      </w:r>
      <w:r w:rsidRPr="008C2CE4">
        <w:rPr>
          <w:rFonts w:ascii="Trebuchet MS" w:hAnsi="Trebuchet MS"/>
          <w:iCs/>
          <w:color w:val="1F4E79" w:themeColor="accent1" w:themeShade="80"/>
        </w:rPr>
        <w:t xml:space="preserve"> 12 luni, copi</w:t>
      </w:r>
      <w:r w:rsidR="00502804" w:rsidRPr="008C2CE4">
        <w:rPr>
          <w:rFonts w:ascii="Trebuchet MS" w:hAnsi="Trebuchet MS"/>
          <w:iCs/>
          <w:color w:val="1F4E79" w:themeColor="accent1" w:themeShade="80"/>
        </w:rPr>
        <w:t>i</w:t>
      </w:r>
      <w:r w:rsidRPr="008C2CE4">
        <w:rPr>
          <w:rFonts w:ascii="Trebuchet MS" w:hAnsi="Trebuchet MS"/>
          <w:iCs/>
          <w:color w:val="1F4E79" w:themeColor="accent1" w:themeShade="80"/>
        </w:rPr>
        <w:t xml:space="preserve">i care </w:t>
      </w:r>
      <w:r w:rsidR="00502804" w:rsidRPr="008C2CE4">
        <w:rPr>
          <w:rFonts w:ascii="Trebuchet MS" w:hAnsi="Trebuchet MS"/>
          <w:iCs/>
          <w:color w:val="1F4E79" w:themeColor="accent1" w:themeShade="80"/>
        </w:rPr>
        <w:t>beneficiază</w:t>
      </w:r>
      <w:r w:rsidRPr="008C2CE4">
        <w:rPr>
          <w:rFonts w:ascii="Trebuchet MS" w:hAnsi="Trebuchet MS"/>
          <w:iCs/>
          <w:color w:val="1F4E79" w:themeColor="accent1" w:themeShade="80"/>
        </w:rPr>
        <w:t xml:space="preserve"> de sprijin pe o perioada mai scurta de 12 luni nu vor fi </w:t>
      </w:r>
      <w:r w:rsidR="00502804" w:rsidRPr="008C2CE4">
        <w:rPr>
          <w:rFonts w:ascii="Trebuchet MS" w:hAnsi="Trebuchet MS"/>
          <w:iCs/>
          <w:color w:val="1F4E79" w:themeColor="accent1" w:themeShade="80"/>
        </w:rPr>
        <w:t>cuantificați</w:t>
      </w:r>
      <w:r w:rsidRPr="008C2CE4">
        <w:rPr>
          <w:rFonts w:ascii="Trebuchet MS" w:hAnsi="Trebuchet MS"/>
          <w:iCs/>
          <w:color w:val="1F4E79" w:themeColor="accent1" w:themeShade="80"/>
        </w:rPr>
        <w:t xml:space="preserve"> la atingerea indicatorului de rezultat „6S1 Copii a căror situație este ameliorată la ieșirea din operațiune“</w:t>
      </w:r>
      <w:r w:rsidR="000A2C31" w:rsidRPr="008C2CE4">
        <w:rPr>
          <w:rFonts w:ascii="Trebuchet MS" w:hAnsi="Trebuchet MS"/>
          <w:iCs/>
          <w:color w:val="1F4E79" w:themeColor="accent1" w:themeShade="80"/>
        </w:rPr>
        <w:t xml:space="preserve">. </w:t>
      </w:r>
      <w:bookmarkStart w:id="441" w:name="_Hlk161214958"/>
      <w:r w:rsidR="000A2C31" w:rsidRPr="008C2CE4">
        <w:rPr>
          <w:rFonts w:ascii="Trebuchet MS" w:hAnsi="Trebuchet MS"/>
          <w:iCs/>
          <w:color w:val="1F4E79" w:themeColor="accent1" w:themeShade="80"/>
        </w:rPr>
        <w:t xml:space="preserve">Totodată </w:t>
      </w:r>
      <w:r w:rsidR="00502804" w:rsidRPr="008C2CE4">
        <w:rPr>
          <w:rFonts w:ascii="Trebuchet MS" w:hAnsi="Trebuchet MS"/>
          <w:iCs/>
          <w:color w:val="1F4E79" w:themeColor="accent1" w:themeShade="80"/>
        </w:rPr>
        <w:t>toți</w:t>
      </w:r>
      <w:r w:rsidR="007A3888" w:rsidRPr="008C2CE4">
        <w:rPr>
          <w:rFonts w:ascii="Trebuchet MS" w:hAnsi="Trebuchet MS"/>
          <w:iCs/>
          <w:color w:val="1F4E79" w:themeColor="accent1" w:themeShade="80"/>
        </w:rPr>
        <w:t xml:space="preserve"> copiii</w:t>
      </w:r>
      <w:r w:rsidR="00395F96" w:rsidRPr="008C2CE4">
        <w:rPr>
          <w:rFonts w:ascii="Trebuchet MS" w:hAnsi="Trebuchet MS"/>
          <w:iCs/>
          <w:color w:val="1F4E79" w:themeColor="accent1" w:themeShade="80"/>
        </w:rPr>
        <w:t xml:space="preserve"> aflați în risc de separare de familie,</w:t>
      </w:r>
      <w:r w:rsidR="00502804" w:rsidRPr="008C2CE4">
        <w:rPr>
          <w:rFonts w:ascii="Trebuchet MS" w:hAnsi="Trebuchet MS"/>
          <w:iCs/>
          <w:color w:val="1F4E79" w:themeColor="accent1" w:themeShade="80"/>
        </w:rPr>
        <w:t xml:space="preserve"> </w:t>
      </w:r>
      <w:r w:rsidR="007A3888" w:rsidRPr="008C2CE4">
        <w:rPr>
          <w:rFonts w:ascii="Trebuchet MS" w:hAnsi="Trebuchet MS"/>
          <w:iCs/>
          <w:color w:val="1F4E79" w:themeColor="accent1" w:themeShade="80"/>
        </w:rPr>
        <w:t xml:space="preserve"> care fac parte din grupul țintă </w:t>
      </w:r>
      <w:r w:rsidR="000A2C31" w:rsidRPr="008C2CE4">
        <w:rPr>
          <w:rFonts w:ascii="Trebuchet MS" w:hAnsi="Trebuchet MS"/>
          <w:iCs/>
          <w:color w:val="1F4E79" w:themeColor="accent1" w:themeShade="80"/>
        </w:rPr>
        <w:t>trebuie sa fie</w:t>
      </w:r>
      <w:r w:rsidR="007A3888" w:rsidRPr="008C2CE4">
        <w:rPr>
          <w:rFonts w:ascii="Trebuchet MS" w:hAnsi="Trebuchet MS"/>
          <w:iCs/>
          <w:color w:val="1F4E79" w:themeColor="accent1" w:themeShade="80"/>
        </w:rPr>
        <w:t xml:space="preserve"> înregistrați în Observatorul național al copilului, înainte de finalizarea implementării măsurilor de sprijin</w:t>
      </w:r>
      <w:r w:rsidR="000A2C31" w:rsidRPr="008C2CE4">
        <w:rPr>
          <w:rFonts w:ascii="Trebuchet MS" w:hAnsi="Trebuchet MS"/>
          <w:iCs/>
          <w:color w:val="1F4E79" w:themeColor="accent1" w:themeShade="80"/>
        </w:rPr>
        <w:t>. Toți copiii incluși în grupul țintă ce nu sunt înregistrați in Observatorul național al copilului nu vor fi cuantificați la indicatorul de rezultat „6S1 Copii a căror situație este ameliorată la ieșirea din operațiune“.</w:t>
      </w:r>
      <w:bookmarkEnd w:id="441"/>
    </w:p>
    <w:p w14:paraId="3093D69A" w14:textId="77777777" w:rsidR="007A3888" w:rsidRPr="008C2CE4" w:rsidRDefault="007A3888" w:rsidP="00120FFE">
      <w:pPr>
        <w:spacing w:after="0"/>
        <w:jc w:val="both"/>
        <w:rPr>
          <w:rFonts w:ascii="Trebuchet MS" w:hAnsi="Trebuchet MS"/>
          <w:iCs/>
          <w:color w:val="1F4E79" w:themeColor="accent1" w:themeShade="80"/>
        </w:rPr>
      </w:pPr>
    </w:p>
    <w:p w14:paraId="5322EDC1" w14:textId="77777777" w:rsidR="00BC2C52" w:rsidRPr="008C2CE4" w:rsidRDefault="00BC2C52" w:rsidP="00120FFE">
      <w:pPr>
        <w:spacing w:after="0"/>
        <w:jc w:val="both"/>
        <w:rPr>
          <w:rFonts w:ascii="Trebuchet MS" w:hAnsi="Trebuchet MS"/>
          <w:iCs/>
          <w:color w:val="1F4E79" w:themeColor="accent1" w:themeShade="80"/>
          <w:highlight w:val="yellow"/>
        </w:rPr>
      </w:pPr>
    </w:p>
    <w:p w14:paraId="09FFE9A6" w14:textId="77777777" w:rsidR="0086487F" w:rsidRPr="008C2CE4" w:rsidRDefault="0086487F" w:rsidP="00120FFE">
      <w:pPr>
        <w:spacing w:after="0"/>
        <w:jc w:val="both"/>
        <w:rPr>
          <w:rFonts w:ascii="Trebuchet MS" w:hAnsi="Trebuchet MS"/>
          <w:iCs/>
          <w:color w:val="1F4E79" w:themeColor="accent1" w:themeShade="80"/>
          <w:highlight w:val="yellow"/>
        </w:rPr>
      </w:pPr>
    </w:p>
    <w:p w14:paraId="0EF8EC7D" w14:textId="6AE0C1C0" w:rsidR="00423649" w:rsidRPr="008C2CE4" w:rsidRDefault="00423649" w:rsidP="00504337">
      <w:pPr>
        <w:pStyle w:val="Heading2"/>
        <w:numPr>
          <w:ilvl w:val="1"/>
          <w:numId w:val="44"/>
        </w:numPr>
        <w:jc w:val="both"/>
        <w:rPr>
          <w:rFonts w:ascii="Trebuchet MS" w:hAnsi="Trebuchet MS"/>
          <w:color w:val="1F4E79" w:themeColor="accent1" w:themeShade="80"/>
          <w:sz w:val="22"/>
          <w:szCs w:val="22"/>
        </w:rPr>
      </w:pPr>
      <w:bookmarkStart w:id="442" w:name="_Toc138259325"/>
      <w:bookmarkStart w:id="443" w:name="_Toc138259979"/>
      <w:bookmarkStart w:id="444" w:name="_Toc138260628"/>
      <w:bookmarkStart w:id="445" w:name="_Toc138768511"/>
      <w:bookmarkStart w:id="446" w:name="_Toc141107862"/>
      <w:bookmarkStart w:id="447" w:name="_Toc138259326"/>
      <w:bookmarkStart w:id="448" w:name="_Toc138259980"/>
      <w:bookmarkStart w:id="449" w:name="_Toc138260629"/>
      <w:bookmarkStart w:id="450" w:name="_Toc138768512"/>
      <w:bookmarkStart w:id="451" w:name="_Toc141107863"/>
      <w:bookmarkStart w:id="452" w:name="_Toc138259327"/>
      <w:bookmarkStart w:id="453" w:name="_Toc138259981"/>
      <w:bookmarkStart w:id="454" w:name="_Toc138260630"/>
      <w:bookmarkStart w:id="455" w:name="_Toc138768513"/>
      <w:bookmarkStart w:id="456" w:name="_Toc141107864"/>
      <w:bookmarkStart w:id="457" w:name="_Toc161405347"/>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r w:rsidRPr="008C2CE4">
        <w:rPr>
          <w:rFonts w:ascii="Trebuchet MS" w:hAnsi="Trebuchet MS"/>
          <w:color w:val="1F4E79" w:themeColor="accent1" w:themeShade="80"/>
          <w:sz w:val="22"/>
          <w:szCs w:val="22"/>
        </w:rPr>
        <w:t>Indicatori</w:t>
      </w:r>
      <w:bookmarkEnd w:id="457"/>
    </w:p>
    <w:p w14:paraId="42AD5EC5" w14:textId="77777777" w:rsidR="00B024F3" w:rsidRPr="008C2CE4" w:rsidRDefault="00B024F3" w:rsidP="00B024F3">
      <w:pPr>
        <w:rPr>
          <w:color w:val="1F4E79" w:themeColor="accent1" w:themeShade="80"/>
          <w:highlight w:val="yellow"/>
        </w:rPr>
      </w:pPr>
    </w:p>
    <w:p w14:paraId="564E6B9E" w14:textId="00640F34" w:rsidR="00F7315F" w:rsidRPr="008C2CE4" w:rsidRDefault="00E155BF" w:rsidP="00504337">
      <w:pPr>
        <w:pStyle w:val="Heading3"/>
        <w:jc w:val="both"/>
        <w:rPr>
          <w:rFonts w:ascii="Trebuchet MS" w:hAnsi="Trebuchet MS"/>
          <w:color w:val="1F4E79" w:themeColor="accent1" w:themeShade="80"/>
          <w:sz w:val="22"/>
          <w:szCs w:val="22"/>
        </w:rPr>
      </w:pPr>
      <w:bookmarkStart w:id="458" w:name="_Toc161405348"/>
      <w:r w:rsidRPr="008C2CE4">
        <w:rPr>
          <w:rFonts w:ascii="Trebuchet MS" w:hAnsi="Trebuchet MS"/>
          <w:color w:val="1F4E79" w:themeColor="accent1" w:themeShade="80"/>
          <w:sz w:val="22"/>
          <w:szCs w:val="22"/>
        </w:rPr>
        <w:lastRenderedPageBreak/>
        <w:t xml:space="preserve">3.8.1. </w:t>
      </w:r>
      <w:r w:rsidR="00423649" w:rsidRPr="008C2CE4">
        <w:rPr>
          <w:rFonts w:ascii="Trebuchet MS" w:hAnsi="Trebuchet MS"/>
          <w:color w:val="1F4E79" w:themeColor="accent1" w:themeShade="80"/>
          <w:sz w:val="22"/>
          <w:szCs w:val="22"/>
        </w:rPr>
        <w:t>Indicatori de realizare</w:t>
      </w:r>
      <w:bookmarkEnd w:id="458"/>
    </w:p>
    <w:p w14:paraId="243D1DA5" w14:textId="1B5E2BEE" w:rsidR="00966974" w:rsidRPr="008C2CE4" w:rsidRDefault="002F2063" w:rsidP="00504337">
      <w:pPr>
        <w:jc w:val="both"/>
        <w:rPr>
          <w:rFonts w:ascii="Trebuchet MS" w:hAnsi="Trebuchet MS"/>
          <w:color w:val="1F4E79" w:themeColor="accent1" w:themeShade="80"/>
        </w:rPr>
      </w:pPr>
      <w:r w:rsidRPr="008C2CE4">
        <w:rPr>
          <w:rFonts w:ascii="Trebuchet MS" w:hAnsi="Trebuchet MS"/>
          <w:iCs/>
          <w:color w:val="1F4E79" w:themeColor="accent1" w:themeShade="80"/>
        </w:rPr>
        <w:t>Fiecare cerere de finanțare va include obligatoriu indicatori de rezultat, cu următoarele ținte minime</w:t>
      </w:r>
      <w:r w:rsidRPr="008C2CE4">
        <w:rPr>
          <w:rFonts w:ascii="Trebuchet MS" w:hAnsi="Trebuchet MS"/>
          <w:color w:val="1F4E79" w:themeColor="accent1" w:themeShade="80"/>
        </w:rPr>
        <w:t xml:space="preserve"> obligatorii:</w:t>
      </w:r>
    </w:p>
    <w:tbl>
      <w:tblPr>
        <w:tblStyle w:val="TableGrid"/>
        <w:tblW w:w="0" w:type="auto"/>
        <w:tblLook w:val="04A0" w:firstRow="1" w:lastRow="0" w:firstColumn="1" w:lastColumn="0" w:noHBand="0" w:noVBand="1"/>
      </w:tblPr>
      <w:tblGrid>
        <w:gridCol w:w="1856"/>
        <w:gridCol w:w="4726"/>
        <w:gridCol w:w="2480"/>
      </w:tblGrid>
      <w:tr w:rsidR="008C2CE4" w:rsidRPr="008C2CE4" w14:paraId="18FFA507" w14:textId="77777777" w:rsidTr="00B024F3">
        <w:tc>
          <w:tcPr>
            <w:tcW w:w="1856" w:type="dxa"/>
          </w:tcPr>
          <w:p w14:paraId="7B401F49" w14:textId="07A82537" w:rsidR="003F3D58" w:rsidRPr="008C2CE4" w:rsidRDefault="00AF75AC" w:rsidP="00504337">
            <w:pPr>
              <w:spacing w:before="120" w:after="120"/>
              <w:jc w:val="both"/>
              <w:rPr>
                <w:rFonts w:ascii="Trebuchet MS" w:hAnsi="Trebuchet MS"/>
                <w:iCs/>
                <w:color w:val="1F4E79" w:themeColor="accent1" w:themeShade="80"/>
              </w:rPr>
            </w:pPr>
            <w:r w:rsidRPr="008C2CE4">
              <w:rPr>
                <w:rFonts w:ascii="Trebuchet MS" w:eastAsia="Calibri" w:hAnsi="Trebuchet MS" w:cs="Times New Roman"/>
                <w:b/>
                <w:bCs/>
                <w:color w:val="1F4E79" w:themeColor="accent1" w:themeShade="80"/>
              </w:rPr>
              <w:t>Cod Indicator</w:t>
            </w:r>
          </w:p>
        </w:tc>
        <w:tc>
          <w:tcPr>
            <w:tcW w:w="4726" w:type="dxa"/>
          </w:tcPr>
          <w:p w14:paraId="65FD26AF" w14:textId="55979657" w:rsidR="003F3D58" w:rsidRPr="008C2CE4" w:rsidRDefault="00AF75AC" w:rsidP="00504337">
            <w:pPr>
              <w:spacing w:before="120" w:after="120"/>
              <w:jc w:val="both"/>
              <w:rPr>
                <w:rFonts w:ascii="Trebuchet MS" w:hAnsi="Trebuchet MS"/>
                <w:iCs/>
                <w:color w:val="1F4E79" w:themeColor="accent1" w:themeShade="80"/>
              </w:rPr>
            </w:pPr>
            <w:r w:rsidRPr="008C2CE4">
              <w:rPr>
                <w:rFonts w:ascii="Trebuchet MS" w:eastAsia="Calibri" w:hAnsi="Trebuchet MS" w:cs="Times New Roman"/>
                <w:b/>
                <w:bCs/>
                <w:color w:val="1F4E79" w:themeColor="accent1" w:themeShade="80"/>
              </w:rPr>
              <w:t>Denumire indicator</w:t>
            </w:r>
          </w:p>
        </w:tc>
        <w:tc>
          <w:tcPr>
            <w:tcW w:w="2480" w:type="dxa"/>
          </w:tcPr>
          <w:p w14:paraId="3BC1E875" w14:textId="1A23DAF0" w:rsidR="003F3D58" w:rsidRPr="008C2CE4" w:rsidRDefault="003F3D58" w:rsidP="00504337">
            <w:pPr>
              <w:spacing w:before="120" w:after="120"/>
              <w:jc w:val="both"/>
              <w:rPr>
                <w:rFonts w:ascii="Trebuchet MS" w:hAnsi="Trebuchet MS"/>
                <w:iCs/>
                <w:color w:val="1F4E79" w:themeColor="accent1" w:themeShade="80"/>
              </w:rPr>
            </w:pPr>
            <w:r w:rsidRPr="008C2CE4">
              <w:rPr>
                <w:rFonts w:ascii="Trebuchet MS" w:eastAsia="Calibri" w:hAnsi="Trebuchet MS" w:cs="Times New Roman"/>
                <w:b/>
                <w:bCs/>
                <w:color w:val="1F4E79" w:themeColor="accent1" w:themeShade="80"/>
              </w:rPr>
              <w:t>Valoarea minima obligatorie per proiect</w:t>
            </w:r>
          </w:p>
        </w:tc>
      </w:tr>
      <w:tr w:rsidR="008C2CE4" w:rsidRPr="008C2CE4" w14:paraId="676E4E24" w14:textId="77777777" w:rsidTr="00B024F3">
        <w:tc>
          <w:tcPr>
            <w:tcW w:w="1856" w:type="dxa"/>
          </w:tcPr>
          <w:p w14:paraId="4A711A8A" w14:textId="00915DF8" w:rsidR="00DC73A4" w:rsidRPr="008C2CE4" w:rsidRDefault="00AF75AC" w:rsidP="00504337">
            <w:pPr>
              <w:spacing w:before="120" w:after="120"/>
              <w:jc w:val="both"/>
              <w:rPr>
                <w:rFonts w:ascii="Trebuchet MS" w:hAnsi="Trebuchet MS"/>
                <w:iCs/>
                <w:color w:val="1F4E79" w:themeColor="accent1" w:themeShade="80"/>
              </w:rPr>
            </w:pPr>
            <w:r w:rsidRPr="008C2CE4">
              <w:rPr>
                <w:rFonts w:ascii="Trebuchet MS" w:hAnsi="Trebuchet MS"/>
                <w:iCs/>
                <w:color w:val="1F4E79" w:themeColor="accent1" w:themeShade="80"/>
              </w:rPr>
              <w:t>EECO06</w:t>
            </w:r>
          </w:p>
        </w:tc>
        <w:tc>
          <w:tcPr>
            <w:tcW w:w="4726" w:type="dxa"/>
          </w:tcPr>
          <w:p w14:paraId="7013E9C9" w14:textId="40913F74" w:rsidR="00DC73A4" w:rsidRPr="008C2CE4" w:rsidRDefault="006F0926" w:rsidP="00504337">
            <w:pPr>
              <w:spacing w:before="120" w:after="120"/>
              <w:jc w:val="both"/>
              <w:rPr>
                <w:rFonts w:ascii="Trebuchet MS" w:hAnsi="Trebuchet MS"/>
                <w:iCs/>
                <w:color w:val="1F4E79" w:themeColor="accent1" w:themeShade="80"/>
              </w:rPr>
            </w:pPr>
            <w:r w:rsidRPr="008C2CE4">
              <w:rPr>
                <w:rFonts w:ascii="Trebuchet MS" w:hAnsi="Trebuchet MS"/>
                <w:iCs/>
                <w:color w:val="1F4E79" w:themeColor="accent1" w:themeShade="80"/>
              </w:rPr>
              <w:t>Copiii</w:t>
            </w:r>
            <w:r w:rsidR="00AF75AC" w:rsidRPr="008C2CE4">
              <w:rPr>
                <w:rFonts w:ascii="Trebuchet MS" w:hAnsi="Trebuchet MS"/>
                <w:iCs/>
                <w:color w:val="1F4E79" w:themeColor="accent1" w:themeShade="80"/>
              </w:rPr>
              <w:t xml:space="preserve"> cu </w:t>
            </w:r>
            <w:r w:rsidR="00395F96" w:rsidRPr="008C2CE4">
              <w:rPr>
                <w:rFonts w:ascii="Trebuchet MS" w:hAnsi="Trebuchet MS"/>
                <w:iCs/>
                <w:color w:val="1F4E79" w:themeColor="accent1" w:themeShade="80"/>
              </w:rPr>
              <w:t>vârsta</w:t>
            </w:r>
            <w:r w:rsidR="00AF75AC" w:rsidRPr="008C2CE4">
              <w:rPr>
                <w:rFonts w:ascii="Trebuchet MS" w:hAnsi="Trebuchet MS"/>
                <w:iCs/>
                <w:color w:val="1F4E79" w:themeColor="accent1" w:themeShade="80"/>
              </w:rPr>
              <w:t xml:space="preserve"> sub 18 ani</w:t>
            </w:r>
          </w:p>
        </w:tc>
        <w:tc>
          <w:tcPr>
            <w:tcW w:w="2480" w:type="dxa"/>
          </w:tcPr>
          <w:p w14:paraId="46FCB310" w14:textId="5583D2B5" w:rsidR="00DC73A4" w:rsidRPr="008C2CE4" w:rsidRDefault="00AF75AC" w:rsidP="00504337">
            <w:pPr>
              <w:spacing w:before="120" w:after="120"/>
              <w:jc w:val="both"/>
              <w:rPr>
                <w:rFonts w:ascii="Trebuchet MS" w:hAnsi="Trebuchet MS"/>
                <w:iCs/>
                <w:color w:val="1F4E79" w:themeColor="accent1" w:themeShade="80"/>
              </w:rPr>
            </w:pPr>
            <w:r w:rsidRPr="008C2CE4">
              <w:rPr>
                <w:rFonts w:ascii="Trebuchet MS" w:hAnsi="Trebuchet MS"/>
                <w:iCs/>
                <w:color w:val="1F4E79" w:themeColor="accent1" w:themeShade="80"/>
              </w:rPr>
              <w:t xml:space="preserve">235 </w:t>
            </w:r>
          </w:p>
        </w:tc>
      </w:tr>
      <w:tr w:rsidR="00DC73A4" w:rsidRPr="008C2CE4" w14:paraId="402527BB" w14:textId="77777777" w:rsidTr="00B024F3">
        <w:tc>
          <w:tcPr>
            <w:tcW w:w="1856" w:type="dxa"/>
          </w:tcPr>
          <w:p w14:paraId="1A6E487D" w14:textId="7322A8FA" w:rsidR="00DC73A4" w:rsidRPr="008C2CE4" w:rsidRDefault="00AF75AC" w:rsidP="00504337">
            <w:pPr>
              <w:spacing w:before="120" w:after="120"/>
              <w:jc w:val="both"/>
              <w:rPr>
                <w:rFonts w:ascii="Trebuchet MS" w:hAnsi="Trebuchet MS"/>
                <w:iCs/>
                <w:color w:val="1F4E79" w:themeColor="accent1" w:themeShade="80"/>
              </w:rPr>
            </w:pPr>
            <w:r w:rsidRPr="008C2CE4">
              <w:rPr>
                <w:rFonts w:ascii="Trebuchet MS" w:hAnsi="Trebuchet MS"/>
                <w:iCs/>
                <w:color w:val="1F4E79" w:themeColor="accent1" w:themeShade="80"/>
              </w:rPr>
              <w:t>EECO06.01</w:t>
            </w:r>
          </w:p>
        </w:tc>
        <w:tc>
          <w:tcPr>
            <w:tcW w:w="4726" w:type="dxa"/>
          </w:tcPr>
          <w:p w14:paraId="13DF99E3" w14:textId="53446F40" w:rsidR="00DC73A4" w:rsidRPr="008C2CE4" w:rsidRDefault="006F0926" w:rsidP="00504337">
            <w:pPr>
              <w:spacing w:before="120" w:after="120"/>
              <w:jc w:val="both"/>
              <w:rPr>
                <w:rFonts w:ascii="Trebuchet MS" w:hAnsi="Trebuchet MS"/>
                <w:iCs/>
                <w:color w:val="1F4E79" w:themeColor="accent1" w:themeShade="80"/>
              </w:rPr>
            </w:pPr>
            <w:r w:rsidRPr="008C2CE4">
              <w:rPr>
                <w:rFonts w:ascii="Trebuchet MS" w:hAnsi="Trebuchet MS"/>
                <w:iCs/>
                <w:color w:val="1F4E79" w:themeColor="accent1" w:themeShade="80"/>
              </w:rPr>
              <w:t>Copiii</w:t>
            </w:r>
            <w:r w:rsidR="00AF75AC" w:rsidRPr="008C2CE4">
              <w:rPr>
                <w:rFonts w:ascii="Trebuchet MS" w:hAnsi="Trebuchet MS"/>
                <w:iCs/>
                <w:color w:val="1F4E79" w:themeColor="accent1" w:themeShade="80"/>
              </w:rPr>
              <w:t xml:space="preserve"> cu vârsta sub 18 ani (Roma)</w:t>
            </w:r>
          </w:p>
        </w:tc>
        <w:tc>
          <w:tcPr>
            <w:tcW w:w="2480" w:type="dxa"/>
          </w:tcPr>
          <w:p w14:paraId="041F4EF8" w14:textId="0988BEF7" w:rsidR="00DC73A4" w:rsidRPr="008C2CE4" w:rsidRDefault="00AF75AC" w:rsidP="00504337">
            <w:pPr>
              <w:spacing w:before="120" w:after="120"/>
              <w:jc w:val="both"/>
              <w:rPr>
                <w:rFonts w:ascii="Trebuchet MS" w:hAnsi="Trebuchet MS"/>
                <w:iCs/>
                <w:color w:val="1F4E79" w:themeColor="accent1" w:themeShade="80"/>
              </w:rPr>
            </w:pPr>
            <w:r w:rsidRPr="008C2CE4">
              <w:rPr>
                <w:rFonts w:ascii="Trebuchet MS" w:hAnsi="Trebuchet MS"/>
                <w:iCs/>
                <w:color w:val="1F4E79" w:themeColor="accent1" w:themeShade="80"/>
              </w:rPr>
              <w:t>Minim 10% din valoarea asumata a indicatorului EECO06</w:t>
            </w:r>
          </w:p>
        </w:tc>
      </w:tr>
    </w:tbl>
    <w:p w14:paraId="6AFF4CCD" w14:textId="77777777" w:rsidR="00AF75AC" w:rsidRPr="008C2CE4" w:rsidRDefault="00AF75AC" w:rsidP="00504337">
      <w:pPr>
        <w:rPr>
          <w:rFonts w:ascii="Trebuchet MS" w:hAnsi="Trebuchet MS"/>
          <w:color w:val="1F4E79" w:themeColor="accent1" w:themeShade="80"/>
          <w:highlight w:val="yellow"/>
        </w:rPr>
      </w:pPr>
    </w:p>
    <w:p w14:paraId="3764E244" w14:textId="33B9D2AF" w:rsidR="003E4387" w:rsidRPr="008C2CE4" w:rsidRDefault="00395F96" w:rsidP="00504337">
      <w:pPr>
        <w:rPr>
          <w:rFonts w:ascii="Trebuchet MS" w:hAnsi="Trebuchet MS"/>
          <w:color w:val="1F4E79" w:themeColor="accent1" w:themeShade="80"/>
        </w:rPr>
      </w:pPr>
      <w:r w:rsidRPr="008C2CE4">
        <w:rPr>
          <w:rFonts w:ascii="Trebuchet MS" w:hAnsi="Trebuchet MS"/>
          <w:color w:val="1F4E79" w:themeColor="accent1" w:themeShade="80"/>
        </w:rPr>
        <w:t>Definiții</w:t>
      </w:r>
      <w:r w:rsidR="003E4387" w:rsidRPr="008C2CE4">
        <w:rPr>
          <w:rFonts w:ascii="Trebuchet MS" w:hAnsi="Trebuchet MS"/>
          <w:color w:val="1F4E79" w:themeColor="accent1" w:themeShade="80"/>
        </w:rPr>
        <w:t xml:space="preserve"> indicatori:</w:t>
      </w:r>
    </w:p>
    <w:p w14:paraId="66CEF877" w14:textId="4FAF3032" w:rsidR="009B3458" w:rsidRPr="008C2CE4" w:rsidRDefault="003E4387" w:rsidP="00AF75AC">
      <w:pPr>
        <w:pStyle w:val="ListParagraph"/>
        <w:numPr>
          <w:ilvl w:val="0"/>
          <w:numId w:val="66"/>
        </w:numPr>
        <w:jc w:val="both"/>
        <w:rPr>
          <w:rFonts w:ascii="Trebuchet MS" w:hAnsi="Trebuchet MS"/>
          <w:color w:val="1F4E79" w:themeColor="accent1" w:themeShade="80"/>
        </w:rPr>
      </w:pPr>
      <w:r w:rsidRPr="008C2CE4">
        <w:rPr>
          <w:rFonts w:ascii="Trebuchet MS" w:hAnsi="Trebuchet MS"/>
          <w:color w:val="1F4E79" w:themeColor="accent1" w:themeShade="80"/>
        </w:rPr>
        <w:t>„</w:t>
      </w:r>
      <w:r w:rsidRPr="008C2CE4">
        <w:rPr>
          <w:rFonts w:ascii="Trebuchet MS" w:hAnsi="Trebuchet MS"/>
          <w:iCs/>
          <w:color w:val="1F4E79" w:themeColor="accent1" w:themeShade="80"/>
        </w:rPr>
        <w:t>EECO</w:t>
      </w:r>
      <w:r w:rsidR="00AF75AC" w:rsidRPr="008C2CE4">
        <w:rPr>
          <w:rFonts w:ascii="Trebuchet MS" w:hAnsi="Trebuchet MS"/>
          <w:iCs/>
          <w:color w:val="1F4E79" w:themeColor="accent1" w:themeShade="80"/>
        </w:rPr>
        <w:t>06</w:t>
      </w:r>
      <w:r w:rsidRPr="008C2CE4">
        <w:rPr>
          <w:rFonts w:ascii="Trebuchet MS" w:hAnsi="Trebuchet MS"/>
          <w:iCs/>
          <w:color w:val="1F4E79" w:themeColor="accent1" w:themeShade="80"/>
        </w:rPr>
        <w:t xml:space="preserve"> </w:t>
      </w:r>
      <w:r w:rsidR="00395F96" w:rsidRPr="008C2CE4">
        <w:rPr>
          <w:rFonts w:ascii="Trebuchet MS" w:hAnsi="Trebuchet MS"/>
          <w:iCs/>
          <w:color w:val="1F4E79" w:themeColor="accent1" w:themeShade="80"/>
        </w:rPr>
        <w:t>Numărul</w:t>
      </w:r>
      <w:r w:rsidR="00AF75AC" w:rsidRPr="008C2CE4">
        <w:rPr>
          <w:rFonts w:ascii="Trebuchet MS" w:hAnsi="Trebuchet MS"/>
          <w:iCs/>
          <w:color w:val="1F4E79" w:themeColor="accent1" w:themeShade="80"/>
        </w:rPr>
        <w:t xml:space="preserve"> copiilor cu </w:t>
      </w:r>
      <w:r w:rsidR="00395F96" w:rsidRPr="008C2CE4">
        <w:rPr>
          <w:rFonts w:ascii="Trebuchet MS" w:hAnsi="Trebuchet MS"/>
          <w:iCs/>
          <w:color w:val="1F4E79" w:themeColor="accent1" w:themeShade="80"/>
        </w:rPr>
        <w:t>vârsta</w:t>
      </w:r>
      <w:r w:rsidR="00AF75AC" w:rsidRPr="008C2CE4">
        <w:rPr>
          <w:rFonts w:ascii="Trebuchet MS" w:hAnsi="Trebuchet MS"/>
          <w:iCs/>
          <w:color w:val="1F4E79" w:themeColor="accent1" w:themeShade="80"/>
        </w:rPr>
        <w:t xml:space="preserve"> sub 18 ani</w:t>
      </w:r>
      <w:r w:rsidRPr="008C2CE4">
        <w:rPr>
          <w:rFonts w:ascii="Trebuchet MS" w:hAnsi="Trebuchet MS"/>
          <w:iCs/>
          <w:color w:val="1F4E79" w:themeColor="accent1" w:themeShade="80"/>
        </w:rPr>
        <w:t xml:space="preserve">“ – </w:t>
      </w:r>
      <w:r w:rsidR="00395F96" w:rsidRPr="008C2CE4">
        <w:rPr>
          <w:rFonts w:ascii="Trebuchet MS" w:hAnsi="Trebuchet MS"/>
          <w:iCs/>
          <w:color w:val="1F4E79" w:themeColor="accent1" w:themeShade="80"/>
        </w:rPr>
        <w:t>î</w:t>
      </w:r>
      <w:r w:rsidRPr="008C2CE4">
        <w:rPr>
          <w:rFonts w:ascii="Trebuchet MS" w:hAnsi="Trebuchet MS"/>
          <w:iCs/>
          <w:color w:val="1F4E79" w:themeColor="accent1" w:themeShade="80"/>
        </w:rPr>
        <w:t xml:space="preserve">n contextul prezentului apel </w:t>
      </w:r>
      <w:r w:rsidR="009B3458" w:rsidRPr="008C2CE4">
        <w:rPr>
          <w:rFonts w:ascii="Trebuchet MS" w:hAnsi="Trebuchet MS"/>
          <w:iCs/>
          <w:color w:val="1F4E79" w:themeColor="accent1" w:themeShade="80"/>
        </w:rPr>
        <w:t>reprezintă numărul de persoane</w:t>
      </w:r>
      <w:r w:rsidR="000546D6" w:rsidRPr="008C2CE4">
        <w:rPr>
          <w:rFonts w:ascii="Trebuchet MS" w:hAnsi="Trebuchet MS"/>
          <w:iCs/>
          <w:color w:val="1F4E79" w:themeColor="accent1" w:themeShade="80"/>
        </w:rPr>
        <w:t>, cu vârsta sub 18 ani,</w:t>
      </w:r>
      <w:r w:rsidR="009B3458" w:rsidRPr="008C2CE4">
        <w:rPr>
          <w:rFonts w:ascii="Trebuchet MS" w:hAnsi="Trebuchet MS"/>
          <w:iCs/>
          <w:color w:val="1F4E79" w:themeColor="accent1" w:themeShade="80"/>
        </w:rPr>
        <w:t xml:space="preserve"> </w:t>
      </w:r>
      <w:r w:rsidR="00AF75AC" w:rsidRPr="008C2CE4">
        <w:rPr>
          <w:rFonts w:ascii="Trebuchet MS" w:hAnsi="Trebuchet MS"/>
          <w:iCs/>
          <w:color w:val="1F4E79" w:themeColor="accent1" w:themeShade="80"/>
        </w:rPr>
        <w:t xml:space="preserve">din grupul </w:t>
      </w:r>
      <w:r w:rsidR="00395F96" w:rsidRPr="008C2CE4">
        <w:rPr>
          <w:rFonts w:ascii="Trebuchet MS" w:hAnsi="Trebuchet MS"/>
          <w:iCs/>
          <w:color w:val="1F4E79" w:themeColor="accent1" w:themeShade="80"/>
        </w:rPr>
        <w:t>țintă</w:t>
      </w:r>
      <w:r w:rsidR="00AF75AC" w:rsidRPr="008C2CE4">
        <w:rPr>
          <w:rFonts w:ascii="Trebuchet MS" w:hAnsi="Trebuchet MS"/>
          <w:iCs/>
          <w:color w:val="1F4E79" w:themeColor="accent1" w:themeShade="80"/>
        </w:rPr>
        <w:t xml:space="preserve"> care </w:t>
      </w:r>
      <w:r w:rsidR="00395F96" w:rsidRPr="008C2CE4">
        <w:rPr>
          <w:rFonts w:ascii="Trebuchet MS" w:hAnsi="Trebuchet MS"/>
          <w:iCs/>
          <w:color w:val="1F4E79" w:themeColor="accent1" w:themeShade="80"/>
        </w:rPr>
        <w:t>beneficiază</w:t>
      </w:r>
      <w:r w:rsidR="00AF75AC" w:rsidRPr="008C2CE4">
        <w:rPr>
          <w:rFonts w:ascii="Trebuchet MS" w:hAnsi="Trebuchet MS"/>
          <w:iCs/>
          <w:color w:val="1F4E79" w:themeColor="accent1" w:themeShade="80"/>
        </w:rPr>
        <w:t xml:space="preserve"> de m</w:t>
      </w:r>
      <w:r w:rsidR="00395F96" w:rsidRPr="008C2CE4">
        <w:rPr>
          <w:rFonts w:ascii="Trebuchet MS" w:hAnsi="Trebuchet MS"/>
          <w:iCs/>
          <w:color w:val="1F4E79" w:themeColor="accent1" w:themeShade="80"/>
        </w:rPr>
        <w:t>ă</w:t>
      </w:r>
      <w:r w:rsidR="00AF75AC" w:rsidRPr="008C2CE4">
        <w:rPr>
          <w:rFonts w:ascii="Trebuchet MS" w:hAnsi="Trebuchet MS"/>
          <w:iCs/>
          <w:color w:val="1F4E79" w:themeColor="accent1" w:themeShade="80"/>
        </w:rPr>
        <w:t xml:space="preserve">suri de sprijin </w:t>
      </w:r>
      <w:bookmarkStart w:id="459" w:name="_Hlk159067496"/>
      <w:r w:rsidR="00395F96" w:rsidRPr="008C2CE4">
        <w:rPr>
          <w:rFonts w:ascii="Trebuchet MS" w:hAnsi="Trebuchet MS"/>
          <w:iCs/>
          <w:color w:val="1F4E79" w:themeColor="accent1" w:themeShade="80"/>
        </w:rPr>
        <w:t>î</w:t>
      </w:r>
      <w:r w:rsidR="00AF75AC" w:rsidRPr="008C2CE4">
        <w:rPr>
          <w:rFonts w:ascii="Trebuchet MS" w:hAnsi="Trebuchet MS"/>
          <w:iCs/>
          <w:color w:val="1F4E79" w:themeColor="accent1" w:themeShade="80"/>
        </w:rPr>
        <w:t xml:space="preserve">n vederea reintegrării </w:t>
      </w:r>
      <w:r w:rsidR="00395F96" w:rsidRPr="008C2CE4">
        <w:rPr>
          <w:rFonts w:ascii="Trebuchet MS" w:hAnsi="Trebuchet MS"/>
          <w:iCs/>
          <w:color w:val="1F4E79" w:themeColor="accent1" w:themeShade="80"/>
        </w:rPr>
        <w:t>î</w:t>
      </w:r>
      <w:r w:rsidR="00AF75AC" w:rsidRPr="008C2CE4">
        <w:rPr>
          <w:rFonts w:ascii="Trebuchet MS" w:hAnsi="Trebuchet MS"/>
          <w:iCs/>
          <w:color w:val="1F4E79" w:themeColor="accent1" w:themeShade="80"/>
        </w:rPr>
        <w:t>n familie sau m</w:t>
      </w:r>
      <w:r w:rsidR="00395F96" w:rsidRPr="008C2CE4">
        <w:rPr>
          <w:rFonts w:ascii="Trebuchet MS" w:hAnsi="Trebuchet MS"/>
          <w:iCs/>
          <w:color w:val="1F4E79" w:themeColor="accent1" w:themeShade="80"/>
        </w:rPr>
        <w:t>ă</w:t>
      </w:r>
      <w:r w:rsidR="00AF75AC" w:rsidRPr="008C2CE4">
        <w:rPr>
          <w:rFonts w:ascii="Trebuchet MS" w:hAnsi="Trebuchet MS"/>
          <w:iCs/>
          <w:color w:val="1F4E79" w:themeColor="accent1" w:themeShade="80"/>
        </w:rPr>
        <w:t xml:space="preserve">suri de sprijin </w:t>
      </w:r>
      <w:r w:rsidR="00395F96" w:rsidRPr="008C2CE4">
        <w:rPr>
          <w:rFonts w:ascii="Trebuchet MS" w:hAnsi="Trebuchet MS"/>
          <w:iCs/>
          <w:color w:val="1F4E79" w:themeColor="accent1" w:themeShade="80"/>
        </w:rPr>
        <w:t>î</w:t>
      </w:r>
      <w:r w:rsidR="00AF75AC" w:rsidRPr="008C2CE4">
        <w:rPr>
          <w:rFonts w:ascii="Trebuchet MS" w:hAnsi="Trebuchet MS"/>
          <w:iCs/>
          <w:color w:val="1F4E79" w:themeColor="accent1" w:themeShade="80"/>
        </w:rPr>
        <w:t>n vederea prevenirii riscului de separare de familie</w:t>
      </w:r>
      <w:bookmarkEnd w:id="459"/>
      <w:r w:rsidR="00AF75AC" w:rsidRPr="008C2CE4">
        <w:rPr>
          <w:rFonts w:ascii="Trebuchet MS" w:hAnsi="Trebuchet MS"/>
          <w:iCs/>
          <w:color w:val="1F4E79" w:themeColor="accent1" w:themeShade="80"/>
        </w:rPr>
        <w:t>;</w:t>
      </w:r>
    </w:p>
    <w:p w14:paraId="14F356C2" w14:textId="40C68BD2" w:rsidR="005D7B45" w:rsidRPr="008C2CE4" w:rsidRDefault="00AF75AC" w:rsidP="004124CA">
      <w:pPr>
        <w:pStyle w:val="ListParagraph"/>
        <w:numPr>
          <w:ilvl w:val="0"/>
          <w:numId w:val="66"/>
        </w:numPr>
        <w:jc w:val="both"/>
        <w:rPr>
          <w:rFonts w:ascii="Trebuchet MS" w:hAnsi="Trebuchet MS"/>
          <w:color w:val="1F4E79" w:themeColor="accent1" w:themeShade="80"/>
        </w:rPr>
      </w:pPr>
      <w:r w:rsidRPr="008C2CE4">
        <w:rPr>
          <w:rFonts w:ascii="Trebuchet MS" w:hAnsi="Trebuchet MS"/>
          <w:color w:val="1F4E79" w:themeColor="accent1" w:themeShade="80"/>
        </w:rPr>
        <w:t>„</w:t>
      </w:r>
      <w:r w:rsidRPr="008C2CE4">
        <w:rPr>
          <w:rFonts w:ascii="Trebuchet MS" w:hAnsi="Trebuchet MS"/>
          <w:iCs/>
          <w:color w:val="1F4E79" w:themeColor="accent1" w:themeShade="80"/>
        </w:rPr>
        <w:t xml:space="preserve">EECO06.01 </w:t>
      </w:r>
      <w:r w:rsidR="00395F96" w:rsidRPr="008C2CE4">
        <w:rPr>
          <w:rFonts w:ascii="Trebuchet MS" w:hAnsi="Trebuchet MS"/>
          <w:iCs/>
          <w:color w:val="1F4E79" w:themeColor="accent1" w:themeShade="80"/>
        </w:rPr>
        <w:t>Numărul</w:t>
      </w:r>
      <w:r w:rsidRPr="008C2CE4">
        <w:rPr>
          <w:rFonts w:ascii="Trebuchet MS" w:hAnsi="Trebuchet MS"/>
          <w:iCs/>
          <w:color w:val="1F4E79" w:themeColor="accent1" w:themeShade="80"/>
        </w:rPr>
        <w:t xml:space="preserve"> copiilor cu </w:t>
      </w:r>
      <w:r w:rsidR="00395F96" w:rsidRPr="008C2CE4">
        <w:rPr>
          <w:rFonts w:ascii="Trebuchet MS" w:hAnsi="Trebuchet MS"/>
          <w:iCs/>
          <w:color w:val="1F4E79" w:themeColor="accent1" w:themeShade="80"/>
        </w:rPr>
        <w:t>vârsta</w:t>
      </w:r>
      <w:r w:rsidRPr="008C2CE4">
        <w:rPr>
          <w:rFonts w:ascii="Trebuchet MS" w:hAnsi="Trebuchet MS"/>
          <w:iCs/>
          <w:color w:val="1F4E79" w:themeColor="accent1" w:themeShade="80"/>
        </w:rPr>
        <w:t xml:space="preserve"> sub 18 ani (roma) “ – </w:t>
      </w:r>
      <w:r w:rsidR="00395F96" w:rsidRPr="008C2CE4">
        <w:rPr>
          <w:rFonts w:ascii="Trebuchet MS" w:hAnsi="Trebuchet MS"/>
          <w:iCs/>
          <w:color w:val="1F4E79" w:themeColor="accent1" w:themeShade="80"/>
        </w:rPr>
        <w:t>î</w:t>
      </w:r>
      <w:r w:rsidRPr="008C2CE4">
        <w:rPr>
          <w:rFonts w:ascii="Trebuchet MS" w:hAnsi="Trebuchet MS"/>
          <w:iCs/>
          <w:color w:val="1F4E79" w:themeColor="accent1" w:themeShade="80"/>
        </w:rPr>
        <w:t>n contextul prezentului apel reprezintă numărul de persoane</w:t>
      </w:r>
      <w:r w:rsidR="000546D6" w:rsidRPr="008C2CE4">
        <w:rPr>
          <w:rFonts w:ascii="Trebuchet MS" w:hAnsi="Trebuchet MS"/>
          <w:iCs/>
          <w:color w:val="1F4E79" w:themeColor="accent1" w:themeShade="80"/>
        </w:rPr>
        <w:t xml:space="preserve"> cu </w:t>
      </w:r>
      <w:r w:rsidR="00395F96" w:rsidRPr="008C2CE4">
        <w:rPr>
          <w:rFonts w:ascii="Trebuchet MS" w:hAnsi="Trebuchet MS"/>
          <w:iCs/>
          <w:color w:val="1F4E79" w:themeColor="accent1" w:themeShade="80"/>
        </w:rPr>
        <w:t>vârstă</w:t>
      </w:r>
      <w:r w:rsidR="000546D6" w:rsidRPr="008C2CE4">
        <w:rPr>
          <w:rFonts w:ascii="Trebuchet MS" w:hAnsi="Trebuchet MS"/>
          <w:iCs/>
          <w:color w:val="1F4E79" w:themeColor="accent1" w:themeShade="80"/>
        </w:rPr>
        <w:t xml:space="preserve"> sub 18 ani, </w:t>
      </w:r>
      <w:r w:rsidR="00395F96" w:rsidRPr="008C2CE4">
        <w:rPr>
          <w:rFonts w:ascii="Trebuchet MS" w:hAnsi="Trebuchet MS"/>
          <w:iCs/>
          <w:color w:val="1F4E79" w:themeColor="accent1" w:themeShade="80"/>
        </w:rPr>
        <w:t>aparținând</w:t>
      </w:r>
      <w:r w:rsidR="000546D6" w:rsidRPr="008C2CE4">
        <w:rPr>
          <w:rFonts w:ascii="Trebuchet MS" w:hAnsi="Trebuchet MS"/>
          <w:iCs/>
          <w:color w:val="1F4E79" w:themeColor="accent1" w:themeShade="80"/>
        </w:rPr>
        <w:t xml:space="preserve"> </w:t>
      </w:r>
      <w:r w:rsidR="00395F96" w:rsidRPr="008C2CE4">
        <w:rPr>
          <w:rFonts w:ascii="Trebuchet MS" w:hAnsi="Trebuchet MS"/>
          <w:iCs/>
          <w:color w:val="1F4E79" w:themeColor="accent1" w:themeShade="80"/>
        </w:rPr>
        <w:t>minorității</w:t>
      </w:r>
      <w:r w:rsidR="000546D6" w:rsidRPr="008C2CE4">
        <w:rPr>
          <w:rFonts w:ascii="Trebuchet MS" w:hAnsi="Trebuchet MS"/>
          <w:iCs/>
          <w:color w:val="1F4E79" w:themeColor="accent1" w:themeShade="80"/>
        </w:rPr>
        <w:t xml:space="preserve"> roma,</w:t>
      </w:r>
      <w:r w:rsidRPr="008C2CE4">
        <w:rPr>
          <w:rFonts w:ascii="Trebuchet MS" w:hAnsi="Trebuchet MS"/>
          <w:iCs/>
          <w:color w:val="1F4E79" w:themeColor="accent1" w:themeShade="80"/>
        </w:rPr>
        <w:t xml:space="preserve"> din grupul </w:t>
      </w:r>
      <w:r w:rsidR="00395F96" w:rsidRPr="008C2CE4">
        <w:rPr>
          <w:rFonts w:ascii="Trebuchet MS" w:hAnsi="Trebuchet MS"/>
          <w:iCs/>
          <w:color w:val="1F4E79" w:themeColor="accent1" w:themeShade="80"/>
        </w:rPr>
        <w:t>țintă</w:t>
      </w:r>
      <w:r w:rsidRPr="008C2CE4">
        <w:rPr>
          <w:rFonts w:ascii="Trebuchet MS" w:hAnsi="Trebuchet MS"/>
          <w:iCs/>
          <w:color w:val="1F4E79" w:themeColor="accent1" w:themeShade="80"/>
        </w:rPr>
        <w:t xml:space="preserve"> care </w:t>
      </w:r>
      <w:r w:rsidR="00395F96" w:rsidRPr="008C2CE4">
        <w:rPr>
          <w:rFonts w:ascii="Trebuchet MS" w:hAnsi="Trebuchet MS"/>
          <w:iCs/>
          <w:color w:val="1F4E79" w:themeColor="accent1" w:themeShade="80"/>
        </w:rPr>
        <w:t>beneficiază</w:t>
      </w:r>
      <w:r w:rsidRPr="008C2CE4">
        <w:rPr>
          <w:rFonts w:ascii="Trebuchet MS" w:hAnsi="Trebuchet MS"/>
          <w:iCs/>
          <w:color w:val="1F4E79" w:themeColor="accent1" w:themeShade="80"/>
        </w:rPr>
        <w:t xml:space="preserve"> de m</w:t>
      </w:r>
      <w:r w:rsidR="00395F96" w:rsidRPr="008C2CE4">
        <w:rPr>
          <w:rFonts w:ascii="Trebuchet MS" w:hAnsi="Trebuchet MS"/>
          <w:iCs/>
          <w:color w:val="1F4E79" w:themeColor="accent1" w:themeShade="80"/>
        </w:rPr>
        <w:t>ă</w:t>
      </w:r>
      <w:r w:rsidRPr="008C2CE4">
        <w:rPr>
          <w:rFonts w:ascii="Trebuchet MS" w:hAnsi="Trebuchet MS"/>
          <w:iCs/>
          <w:color w:val="1F4E79" w:themeColor="accent1" w:themeShade="80"/>
        </w:rPr>
        <w:t xml:space="preserve">suri de sprijin </w:t>
      </w:r>
      <w:r w:rsidR="00395F96" w:rsidRPr="008C2CE4">
        <w:rPr>
          <w:rFonts w:ascii="Trebuchet MS" w:hAnsi="Trebuchet MS"/>
          <w:iCs/>
          <w:color w:val="1F4E79" w:themeColor="accent1" w:themeShade="80"/>
        </w:rPr>
        <w:t>î</w:t>
      </w:r>
      <w:r w:rsidRPr="008C2CE4">
        <w:rPr>
          <w:rFonts w:ascii="Trebuchet MS" w:hAnsi="Trebuchet MS"/>
          <w:iCs/>
          <w:color w:val="1F4E79" w:themeColor="accent1" w:themeShade="80"/>
        </w:rPr>
        <w:t xml:space="preserve">n vederea reintegrării </w:t>
      </w:r>
      <w:r w:rsidR="00395F96" w:rsidRPr="008C2CE4">
        <w:rPr>
          <w:rFonts w:ascii="Trebuchet MS" w:hAnsi="Trebuchet MS"/>
          <w:iCs/>
          <w:color w:val="1F4E79" w:themeColor="accent1" w:themeShade="80"/>
        </w:rPr>
        <w:t>î</w:t>
      </w:r>
      <w:r w:rsidRPr="008C2CE4">
        <w:rPr>
          <w:rFonts w:ascii="Trebuchet MS" w:hAnsi="Trebuchet MS"/>
          <w:iCs/>
          <w:color w:val="1F4E79" w:themeColor="accent1" w:themeShade="80"/>
        </w:rPr>
        <w:t>n familie sau m</w:t>
      </w:r>
      <w:r w:rsidR="00395F96" w:rsidRPr="008C2CE4">
        <w:rPr>
          <w:rFonts w:ascii="Trebuchet MS" w:hAnsi="Trebuchet MS"/>
          <w:iCs/>
          <w:color w:val="1F4E79" w:themeColor="accent1" w:themeShade="80"/>
        </w:rPr>
        <w:t>ă</w:t>
      </w:r>
      <w:r w:rsidRPr="008C2CE4">
        <w:rPr>
          <w:rFonts w:ascii="Trebuchet MS" w:hAnsi="Trebuchet MS"/>
          <w:iCs/>
          <w:color w:val="1F4E79" w:themeColor="accent1" w:themeShade="80"/>
        </w:rPr>
        <w:t xml:space="preserve">suri de sprijin </w:t>
      </w:r>
      <w:r w:rsidR="00395F96" w:rsidRPr="008C2CE4">
        <w:rPr>
          <w:rFonts w:ascii="Trebuchet MS" w:hAnsi="Trebuchet MS"/>
          <w:iCs/>
          <w:color w:val="1F4E79" w:themeColor="accent1" w:themeShade="80"/>
        </w:rPr>
        <w:t>î</w:t>
      </w:r>
      <w:r w:rsidRPr="008C2CE4">
        <w:rPr>
          <w:rFonts w:ascii="Trebuchet MS" w:hAnsi="Trebuchet MS"/>
          <w:iCs/>
          <w:color w:val="1F4E79" w:themeColor="accent1" w:themeShade="80"/>
        </w:rPr>
        <w:t>n vederea prevenirii riscului de separare de familie;</w:t>
      </w:r>
    </w:p>
    <w:p w14:paraId="35994962" w14:textId="77777777" w:rsidR="004A343C" w:rsidRPr="008C2CE4" w:rsidRDefault="004A343C" w:rsidP="00504337">
      <w:pPr>
        <w:pStyle w:val="Heading4"/>
        <w:ind w:left="1728"/>
        <w:jc w:val="both"/>
        <w:rPr>
          <w:rFonts w:ascii="Trebuchet MS" w:hAnsi="Trebuchet MS"/>
          <w:color w:val="1F4E79" w:themeColor="accent1" w:themeShade="80"/>
          <w:highlight w:val="yellow"/>
        </w:rPr>
      </w:pPr>
    </w:p>
    <w:p w14:paraId="4375A946" w14:textId="5C07AC8B" w:rsidR="003E3B63" w:rsidRPr="008C2CE4" w:rsidRDefault="00E155BF" w:rsidP="00504337">
      <w:pPr>
        <w:pStyle w:val="Heading3"/>
        <w:jc w:val="both"/>
        <w:rPr>
          <w:rFonts w:ascii="Trebuchet MS" w:hAnsi="Trebuchet MS"/>
          <w:color w:val="1F4E79" w:themeColor="accent1" w:themeShade="80"/>
          <w:sz w:val="22"/>
          <w:szCs w:val="22"/>
        </w:rPr>
      </w:pPr>
      <w:bookmarkStart w:id="460" w:name="_Toc161405349"/>
      <w:r w:rsidRPr="008C2CE4">
        <w:rPr>
          <w:rFonts w:ascii="Trebuchet MS" w:hAnsi="Trebuchet MS"/>
          <w:color w:val="1F4E79" w:themeColor="accent1" w:themeShade="80"/>
          <w:sz w:val="22"/>
          <w:szCs w:val="22"/>
        </w:rPr>
        <w:t xml:space="preserve">3.8.2. </w:t>
      </w:r>
      <w:r w:rsidR="00423649" w:rsidRPr="008C2CE4">
        <w:rPr>
          <w:rFonts w:ascii="Trebuchet MS" w:hAnsi="Trebuchet MS"/>
          <w:color w:val="1F4E79" w:themeColor="accent1" w:themeShade="80"/>
          <w:sz w:val="22"/>
          <w:szCs w:val="22"/>
        </w:rPr>
        <w:t>Indicatori de rezultat</w:t>
      </w:r>
      <w:bookmarkEnd w:id="460"/>
    </w:p>
    <w:p w14:paraId="5C9C666E" w14:textId="77777777" w:rsidR="002F2063" w:rsidRPr="008C2CE4" w:rsidRDefault="002F2063" w:rsidP="00504337">
      <w:pPr>
        <w:jc w:val="both"/>
        <w:rPr>
          <w:color w:val="1F4E79" w:themeColor="accent1" w:themeShade="80"/>
        </w:rPr>
      </w:pPr>
    </w:p>
    <w:tbl>
      <w:tblPr>
        <w:tblStyle w:val="TableGrid"/>
        <w:tblW w:w="0" w:type="auto"/>
        <w:tblLook w:val="04A0" w:firstRow="1" w:lastRow="0" w:firstColumn="1" w:lastColumn="0" w:noHBand="0" w:noVBand="1"/>
      </w:tblPr>
      <w:tblGrid>
        <w:gridCol w:w="1856"/>
        <w:gridCol w:w="4726"/>
        <w:gridCol w:w="2480"/>
      </w:tblGrid>
      <w:tr w:rsidR="008C2CE4" w:rsidRPr="008C2CE4" w14:paraId="2449E15D" w14:textId="77777777" w:rsidTr="00B40D1D">
        <w:tc>
          <w:tcPr>
            <w:tcW w:w="1856" w:type="dxa"/>
          </w:tcPr>
          <w:p w14:paraId="3D219F6D" w14:textId="77777777" w:rsidR="0086720C" w:rsidRPr="008C2CE4" w:rsidRDefault="0086720C" w:rsidP="00B40D1D">
            <w:pPr>
              <w:spacing w:before="120" w:after="120"/>
              <w:jc w:val="both"/>
              <w:rPr>
                <w:rFonts w:ascii="Trebuchet MS" w:hAnsi="Trebuchet MS"/>
                <w:iCs/>
                <w:color w:val="1F4E79" w:themeColor="accent1" w:themeShade="80"/>
              </w:rPr>
            </w:pPr>
            <w:r w:rsidRPr="008C2CE4">
              <w:rPr>
                <w:rFonts w:ascii="Trebuchet MS" w:eastAsia="Calibri" w:hAnsi="Trebuchet MS" w:cs="Times New Roman"/>
                <w:b/>
                <w:bCs/>
                <w:color w:val="1F4E79" w:themeColor="accent1" w:themeShade="80"/>
              </w:rPr>
              <w:t>Cod Indicator</w:t>
            </w:r>
          </w:p>
        </w:tc>
        <w:tc>
          <w:tcPr>
            <w:tcW w:w="4726" w:type="dxa"/>
          </w:tcPr>
          <w:p w14:paraId="4DEDDAC2" w14:textId="77777777" w:rsidR="0086720C" w:rsidRPr="008C2CE4" w:rsidRDefault="0086720C" w:rsidP="00B40D1D">
            <w:pPr>
              <w:spacing w:before="120" w:after="120"/>
              <w:jc w:val="both"/>
              <w:rPr>
                <w:rFonts w:ascii="Trebuchet MS" w:hAnsi="Trebuchet MS"/>
                <w:iCs/>
                <w:color w:val="1F4E79" w:themeColor="accent1" w:themeShade="80"/>
              </w:rPr>
            </w:pPr>
            <w:r w:rsidRPr="008C2CE4">
              <w:rPr>
                <w:rFonts w:ascii="Trebuchet MS" w:eastAsia="Calibri" w:hAnsi="Trebuchet MS" w:cs="Times New Roman"/>
                <w:b/>
                <w:bCs/>
                <w:color w:val="1F4E79" w:themeColor="accent1" w:themeShade="80"/>
              </w:rPr>
              <w:t>Denumire indicator</w:t>
            </w:r>
          </w:p>
        </w:tc>
        <w:tc>
          <w:tcPr>
            <w:tcW w:w="2480" w:type="dxa"/>
          </w:tcPr>
          <w:p w14:paraId="38EE2D3A" w14:textId="77777777" w:rsidR="0086720C" w:rsidRPr="008C2CE4" w:rsidRDefault="0086720C" w:rsidP="00B40D1D">
            <w:pPr>
              <w:spacing w:before="120" w:after="120"/>
              <w:jc w:val="both"/>
              <w:rPr>
                <w:rFonts w:ascii="Trebuchet MS" w:hAnsi="Trebuchet MS"/>
                <w:iCs/>
                <w:color w:val="1F4E79" w:themeColor="accent1" w:themeShade="80"/>
              </w:rPr>
            </w:pPr>
            <w:r w:rsidRPr="008C2CE4">
              <w:rPr>
                <w:rFonts w:ascii="Trebuchet MS" w:eastAsia="Calibri" w:hAnsi="Trebuchet MS" w:cs="Times New Roman"/>
                <w:b/>
                <w:bCs/>
                <w:color w:val="1F4E79" w:themeColor="accent1" w:themeShade="80"/>
              </w:rPr>
              <w:t>Valoarea minima obligatorie per proiect</w:t>
            </w:r>
          </w:p>
        </w:tc>
      </w:tr>
      <w:tr w:rsidR="0086720C" w:rsidRPr="008C2CE4" w14:paraId="639D845F" w14:textId="77777777" w:rsidTr="00B40D1D">
        <w:tc>
          <w:tcPr>
            <w:tcW w:w="1856" w:type="dxa"/>
          </w:tcPr>
          <w:p w14:paraId="415777B7" w14:textId="0752A94C" w:rsidR="0086720C" w:rsidRPr="008C2CE4" w:rsidRDefault="0086720C" w:rsidP="00B40D1D">
            <w:pPr>
              <w:spacing w:before="120" w:after="120"/>
              <w:jc w:val="both"/>
              <w:rPr>
                <w:rFonts w:ascii="Trebuchet MS" w:hAnsi="Trebuchet MS"/>
                <w:iCs/>
                <w:color w:val="1F4E79" w:themeColor="accent1" w:themeShade="80"/>
              </w:rPr>
            </w:pPr>
            <w:r w:rsidRPr="008C2CE4">
              <w:rPr>
                <w:rFonts w:ascii="Trebuchet MS" w:hAnsi="Trebuchet MS"/>
                <w:iCs/>
                <w:color w:val="1F4E79" w:themeColor="accent1" w:themeShade="80"/>
              </w:rPr>
              <w:t>6S1</w:t>
            </w:r>
          </w:p>
        </w:tc>
        <w:tc>
          <w:tcPr>
            <w:tcW w:w="4726" w:type="dxa"/>
          </w:tcPr>
          <w:p w14:paraId="53987388" w14:textId="41C1892E" w:rsidR="0086720C" w:rsidRPr="008C2CE4" w:rsidRDefault="0086720C" w:rsidP="00B40D1D">
            <w:pPr>
              <w:spacing w:before="120" w:after="120"/>
              <w:jc w:val="both"/>
              <w:rPr>
                <w:rFonts w:ascii="Trebuchet MS" w:hAnsi="Trebuchet MS"/>
                <w:iCs/>
                <w:color w:val="1F4E79" w:themeColor="accent1" w:themeShade="80"/>
              </w:rPr>
            </w:pPr>
            <w:r w:rsidRPr="008C2CE4">
              <w:rPr>
                <w:rFonts w:ascii="Trebuchet MS" w:hAnsi="Trebuchet MS"/>
                <w:iCs/>
                <w:color w:val="1F4E79" w:themeColor="accent1" w:themeShade="80"/>
              </w:rPr>
              <w:t>Copii a căror situație s-a ameliorat</w:t>
            </w:r>
            <w:r w:rsidR="006F0926" w:rsidRPr="008C2CE4">
              <w:rPr>
                <w:rFonts w:ascii="Trebuchet MS" w:hAnsi="Trebuchet MS"/>
                <w:iCs/>
                <w:color w:val="1F4E79" w:themeColor="accent1" w:themeShade="80"/>
              </w:rPr>
              <w:t xml:space="preserve"> </w:t>
            </w:r>
            <w:r w:rsidRPr="008C2CE4">
              <w:rPr>
                <w:rFonts w:ascii="Trebuchet MS" w:hAnsi="Trebuchet MS"/>
                <w:iCs/>
                <w:color w:val="1F4E79" w:themeColor="accent1" w:themeShade="80"/>
              </w:rPr>
              <w:t>la ieșirea din operațiune</w:t>
            </w:r>
          </w:p>
        </w:tc>
        <w:tc>
          <w:tcPr>
            <w:tcW w:w="2480" w:type="dxa"/>
          </w:tcPr>
          <w:p w14:paraId="1A951042" w14:textId="58D0FA88" w:rsidR="0086720C" w:rsidRPr="008C2CE4" w:rsidRDefault="0086720C" w:rsidP="00B40D1D">
            <w:pPr>
              <w:spacing w:before="120" w:after="120"/>
              <w:jc w:val="both"/>
              <w:rPr>
                <w:rFonts w:ascii="Trebuchet MS" w:hAnsi="Trebuchet MS"/>
                <w:iCs/>
                <w:color w:val="1F4E79" w:themeColor="accent1" w:themeShade="80"/>
              </w:rPr>
            </w:pPr>
            <w:r w:rsidRPr="008C2CE4">
              <w:rPr>
                <w:rFonts w:ascii="Trebuchet MS" w:hAnsi="Trebuchet MS"/>
                <w:iCs/>
                <w:color w:val="1F4E79" w:themeColor="accent1" w:themeShade="80"/>
              </w:rPr>
              <w:t xml:space="preserve">Minim 80% din total valoare asumata pentru indicatorul </w:t>
            </w:r>
            <w:r w:rsidR="003336A1" w:rsidRPr="008C2CE4">
              <w:rPr>
                <w:rFonts w:ascii="Trebuchet MS" w:hAnsi="Trebuchet MS"/>
                <w:iCs/>
                <w:color w:val="1F4E79" w:themeColor="accent1" w:themeShade="80"/>
              </w:rPr>
              <w:t>EECO06</w:t>
            </w:r>
          </w:p>
        </w:tc>
      </w:tr>
    </w:tbl>
    <w:p w14:paraId="4F3064EF" w14:textId="77777777" w:rsidR="002F2063" w:rsidRPr="008C2CE4" w:rsidRDefault="002F2063" w:rsidP="00504337">
      <w:pPr>
        <w:jc w:val="both"/>
        <w:rPr>
          <w:rFonts w:ascii="Trebuchet MS" w:hAnsi="Trebuchet MS"/>
          <w:color w:val="1F4E79" w:themeColor="accent1" w:themeShade="80"/>
        </w:rPr>
      </w:pPr>
    </w:p>
    <w:p w14:paraId="12885100" w14:textId="7B3C1A2A" w:rsidR="002F2063" w:rsidRPr="008C2CE4" w:rsidRDefault="00457F22" w:rsidP="00457F22">
      <w:pPr>
        <w:jc w:val="both"/>
        <w:rPr>
          <w:rFonts w:ascii="Trebuchet MS" w:hAnsi="Trebuchet MS"/>
          <w:color w:val="1F4E79" w:themeColor="accent1" w:themeShade="80"/>
        </w:rPr>
      </w:pPr>
      <w:r w:rsidRPr="008C2CE4">
        <w:rPr>
          <w:rFonts w:ascii="Trebuchet MS" w:hAnsi="Trebuchet MS"/>
          <w:color w:val="1F4E79" w:themeColor="accent1" w:themeShade="80"/>
        </w:rPr>
        <w:t xml:space="preserve">N.B: </w:t>
      </w:r>
      <w:r w:rsidR="002F2063" w:rsidRPr="008C2CE4">
        <w:rPr>
          <w:rFonts w:ascii="Trebuchet MS" w:hAnsi="Trebuchet MS"/>
          <w:color w:val="1F4E79" w:themeColor="accent1" w:themeShade="80"/>
        </w:rPr>
        <w:t>În cadrul cererilor de finanțare, țintele aferente indicatorilor de rezultat vor avea valori numerice și se vor stabili în funcție de țintele asumate pentru indicatorii de realizare.</w:t>
      </w:r>
    </w:p>
    <w:p w14:paraId="344444B0" w14:textId="77777777" w:rsidR="00457F22" w:rsidRPr="008C2CE4" w:rsidRDefault="00457F22" w:rsidP="00457F22">
      <w:pPr>
        <w:rPr>
          <w:rFonts w:ascii="Trebuchet MS" w:hAnsi="Trebuchet MS"/>
          <w:color w:val="1F4E79" w:themeColor="accent1" w:themeShade="80"/>
        </w:rPr>
      </w:pPr>
      <w:proofErr w:type="spellStart"/>
      <w:r w:rsidRPr="008C2CE4">
        <w:rPr>
          <w:rFonts w:ascii="Trebuchet MS" w:hAnsi="Trebuchet MS"/>
          <w:color w:val="1F4E79" w:themeColor="accent1" w:themeShade="80"/>
        </w:rPr>
        <w:t>Definitii</w:t>
      </w:r>
      <w:proofErr w:type="spellEnd"/>
      <w:r w:rsidRPr="008C2CE4">
        <w:rPr>
          <w:rFonts w:ascii="Trebuchet MS" w:hAnsi="Trebuchet MS"/>
          <w:color w:val="1F4E79" w:themeColor="accent1" w:themeShade="80"/>
        </w:rPr>
        <w:t xml:space="preserve"> indicatori:</w:t>
      </w:r>
    </w:p>
    <w:p w14:paraId="6B285A6C" w14:textId="6957A3DD" w:rsidR="008179D9" w:rsidRPr="008C2CE4" w:rsidRDefault="0086720C" w:rsidP="0086720C">
      <w:pPr>
        <w:pStyle w:val="ListParagraph"/>
        <w:numPr>
          <w:ilvl w:val="0"/>
          <w:numId w:val="67"/>
        </w:numPr>
        <w:jc w:val="both"/>
        <w:rPr>
          <w:rFonts w:ascii="Trebuchet MS" w:hAnsi="Trebuchet MS"/>
          <w:color w:val="1F4E79" w:themeColor="accent1" w:themeShade="80"/>
        </w:rPr>
      </w:pPr>
      <w:r w:rsidRPr="008C2CE4">
        <w:rPr>
          <w:rFonts w:ascii="Trebuchet MS" w:hAnsi="Trebuchet MS"/>
          <w:iCs/>
          <w:color w:val="1F4E79" w:themeColor="accent1" w:themeShade="80"/>
        </w:rPr>
        <w:t>„</w:t>
      </w:r>
      <w:r w:rsidR="00457F22" w:rsidRPr="008C2CE4">
        <w:rPr>
          <w:rFonts w:ascii="Trebuchet MS" w:hAnsi="Trebuchet MS"/>
          <w:iCs/>
          <w:color w:val="1F4E79" w:themeColor="accent1" w:themeShade="80"/>
        </w:rPr>
        <w:t xml:space="preserve">6S1 </w:t>
      </w:r>
      <w:r w:rsidRPr="008C2CE4">
        <w:rPr>
          <w:rFonts w:ascii="Trebuchet MS" w:hAnsi="Trebuchet MS"/>
          <w:iCs/>
          <w:color w:val="1F4E79" w:themeColor="accent1" w:themeShade="80"/>
        </w:rPr>
        <w:t>Copii a căror situație s-a ameliorat</w:t>
      </w:r>
      <w:r w:rsidR="00395F96" w:rsidRPr="008C2CE4">
        <w:rPr>
          <w:rFonts w:ascii="Trebuchet MS" w:hAnsi="Trebuchet MS"/>
          <w:iCs/>
          <w:color w:val="1F4E79" w:themeColor="accent1" w:themeShade="80"/>
        </w:rPr>
        <w:t xml:space="preserve"> </w:t>
      </w:r>
      <w:r w:rsidRPr="008C2CE4">
        <w:rPr>
          <w:rFonts w:ascii="Trebuchet MS" w:hAnsi="Trebuchet MS"/>
          <w:iCs/>
          <w:color w:val="1F4E79" w:themeColor="accent1" w:themeShade="80"/>
        </w:rPr>
        <w:t xml:space="preserve">la ieșirea din operațiune“ </w:t>
      </w:r>
      <w:r w:rsidR="00395F96" w:rsidRPr="008C2CE4">
        <w:rPr>
          <w:rFonts w:ascii="Trebuchet MS" w:hAnsi="Trebuchet MS"/>
          <w:iCs/>
          <w:color w:val="1F4E79" w:themeColor="accent1" w:themeShade="80"/>
        </w:rPr>
        <w:t>reprezintă</w:t>
      </w:r>
      <w:r w:rsidRPr="008C2CE4">
        <w:rPr>
          <w:rFonts w:ascii="Trebuchet MS" w:hAnsi="Trebuchet MS"/>
          <w:iCs/>
          <w:color w:val="1F4E79" w:themeColor="accent1" w:themeShade="80"/>
        </w:rPr>
        <w:t xml:space="preserve"> </w:t>
      </w:r>
      <w:r w:rsidR="00395F96" w:rsidRPr="008C2CE4">
        <w:rPr>
          <w:rFonts w:ascii="Trebuchet MS" w:hAnsi="Trebuchet MS"/>
          <w:iCs/>
          <w:color w:val="1F4E79" w:themeColor="accent1" w:themeShade="80"/>
        </w:rPr>
        <w:t>numărul</w:t>
      </w:r>
      <w:r w:rsidRPr="008C2CE4">
        <w:rPr>
          <w:rFonts w:ascii="Trebuchet MS" w:hAnsi="Trebuchet MS"/>
          <w:iCs/>
          <w:color w:val="1F4E79" w:themeColor="accent1" w:themeShade="80"/>
        </w:rPr>
        <w:t xml:space="preserve"> de copii care au fost </w:t>
      </w:r>
      <w:r w:rsidR="00395F96" w:rsidRPr="008C2CE4">
        <w:rPr>
          <w:rFonts w:ascii="Trebuchet MS" w:hAnsi="Trebuchet MS"/>
          <w:iCs/>
          <w:color w:val="1F4E79" w:themeColor="accent1" w:themeShade="80"/>
        </w:rPr>
        <w:t>incluși</w:t>
      </w:r>
      <w:r w:rsidRPr="008C2CE4">
        <w:rPr>
          <w:rFonts w:ascii="Trebuchet MS" w:hAnsi="Trebuchet MS"/>
          <w:iCs/>
          <w:color w:val="1F4E79" w:themeColor="accent1" w:themeShade="80"/>
        </w:rPr>
        <w:t xml:space="preserve"> </w:t>
      </w:r>
      <w:r w:rsidR="00395F96" w:rsidRPr="008C2CE4">
        <w:rPr>
          <w:rFonts w:ascii="Trebuchet MS" w:hAnsi="Trebuchet MS"/>
          <w:iCs/>
          <w:color w:val="1F4E79" w:themeColor="accent1" w:themeShade="80"/>
        </w:rPr>
        <w:t>î</w:t>
      </w:r>
      <w:r w:rsidRPr="008C2CE4">
        <w:rPr>
          <w:rFonts w:ascii="Trebuchet MS" w:hAnsi="Trebuchet MS"/>
          <w:iCs/>
          <w:color w:val="1F4E79" w:themeColor="accent1" w:themeShade="80"/>
        </w:rPr>
        <w:t xml:space="preserve">n grupul </w:t>
      </w:r>
      <w:r w:rsidR="00395F96" w:rsidRPr="008C2CE4">
        <w:rPr>
          <w:rFonts w:ascii="Trebuchet MS" w:hAnsi="Trebuchet MS"/>
          <w:iCs/>
          <w:color w:val="1F4E79" w:themeColor="accent1" w:themeShade="80"/>
        </w:rPr>
        <w:t>țintă</w:t>
      </w:r>
      <w:r w:rsidRPr="008C2CE4">
        <w:rPr>
          <w:rFonts w:ascii="Trebuchet MS" w:hAnsi="Trebuchet MS"/>
          <w:iCs/>
          <w:color w:val="1F4E79" w:themeColor="accent1" w:themeShade="80"/>
        </w:rPr>
        <w:t xml:space="preserve"> </w:t>
      </w:r>
      <w:r w:rsidR="00395F96" w:rsidRPr="008C2CE4">
        <w:rPr>
          <w:rFonts w:ascii="Trebuchet MS" w:hAnsi="Trebuchet MS"/>
          <w:iCs/>
          <w:color w:val="1F4E79" w:themeColor="accent1" w:themeShade="80"/>
        </w:rPr>
        <w:t>ș</w:t>
      </w:r>
      <w:r w:rsidRPr="008C2CE4">
        <w:rPr>
          <w:rFonts w:ascii="Trebuchet MS" w:hAnsi="Trebuchet MS"/>
          <w:iCs/>
          <w:color w:val="1F4E79" w:themeColor="accent1" w:themeShade="80"/>
        </w:rPr>
        <w:t>i au beneficiat de m</w:t>
      </w:r>
      <w:r w:rsidR="00395F96" w:rsidRPr="008C2CE4">
        <w:rPr>
          <w:rFonts w:ascii="Trebuchet MS" w:hAnsi="Trebuchet MS"/>
          <w:iCs/>
          <w:color w:val="1F4E79" w:themeColor="accent1" w:themeShade="80"/>
        </w:rPr>
        <w:t>ă</w:t>
      </w:r>
      <w:r w:rsidRPr="008C2CE4">
        <w:rPr>
          <w:rFonts w:ascii="Trebuchet MS" w:hAnsi="Trebuchet MS"/>
          <w:iCs/>
          <w:color w:val="1F4E79" w:themeColor="accent1" w:themeShade="80"/>
        </w:rPr>
        <w:t xml:space="preserve">suri de sprijin </w:t>
      </w:r>
      <w:r w:rsidR="00395F96" w:rsidRPr="008C2CE4">
        <w:rPr>
          <w:rFonts w:ascii="Trebuchet MS" w:hAnsi="Trebuchet MS"/>
          <w:iCs/>
          <w:color w:val="1F4E79" w:themeColor="accent1" w:themeShade="80"/>
        </w:rPr>
        <w:t>î</w:t>
      </w:r>
      <w:r w:rsidRPr="008C2CE4">
        <w:rPr>
          <w:rFonts w:ascii="Trebuchet MS" w:hAnsi="Trebuchet MS"/>
          <w:iCs/>
          <w:color w:val="1F4E79" w:themeColor="accent1" w:themeShade="80"/>
        </w:rPr>
        <w:t xml:space="preserve">n vederea reintegrării </w:t>
      </w:r>
      <w:r w:rsidR="00395F96" w:rsidRPr="008C2CE4">
        <w:rPr>
          <w:rFonts w:ascii="Trebuchet MS" w:hAnsi="Trebuchet MS"/>
          <w:iCs/>
          <w:color w:val="1F4E79" w:themeColor="accent1" w:themeShade="80"/>
        </w:rPr>
        <w:t>î</w:t>
      </w:r>
      <w:r w:rsidRPr="008C2CE4">
        <w:rPr>
          <w:rFonts w:ascii="Trebuchet MS" w:hAnsi="Trebuchet MS"/>
          <w:iCs/>
          <w:color w:val="1F4E79" w:themeColor="accent1" w:themeShade="80"/>
        </w:rPr>
        <w:t>n familie sau m</w:t>
      </w:r>
      <w:r w:rsidR="00395F96" w:rsidRPr="008C2CE4">
        <w:rPr>
          <w:rFonts w:ascii="Trebuchet MS" w:hAnsi="Trebuchet MS"/>
          <w:iCs/>
          <w:color w:val="1F4E79" w:themeColor="accent1" w:themeShade="80"/>
        </w:rPr>
        <w:t>ă</w:t>
      </w:r>
      <w:r w:rsidRPr="008C2CE4">
        <w:rPr>
          <w:rFonts w:ascii="Trebuchet MS" w:hAnsi="Trebuchet MS"/>
          <w:iCs/>
          <w:color w:val="1F4E79" w:themeColor="accent1" w:themeShade="80"/>
        </w:rPr>
        <w:t xml:space="preserve">suri de sprijin </w:t>
      </w:r>
      <w:r w:rsidR="00395F96" w:rsidRPr="008C2CE4">
        <w:rPr>
          <w:rFonts w:ascii="Trebuchet MS" w:hAnsi="Trebuchet MS"/>
          <w:iCs/>
          <w:color w:val="1F4E79" w:themeColor="accent1" w:themeShade="80"/>
        </w:rPr>
        <w:t>î</w:t>
      </w:r>
      <w:r w:rsidRPr="008C2CE4">
        <w:rPr>
          <w:rFonts w:ascii="Trebuchet MS" w:hAnsi="Trebuchet MS"/>
          <w:iCs/>
          <w:color w:val="1F4E79" w:themeColor="accent1" w:themeShade="80"/>
        </w:rPr>
        <w:t xml:space="preserve">n vederea prevenirii riscului de separare de familie pentru o perioada de minim 12 luni a căror </w:t>
      </w:r>
      <w:r w:rsidR="00395F96" w:rsidRPr="008C2CE4">
        <w:rPr>
          <w:rFonts w:ascii="Trebuchet MS" w:hAnsi="Trebuchet MS"/>
          <w:iCs/>
          <w:color w:val="1F4E79" w:themeColor="accent1" w:themeShade="80"/>
        </w:rPr>
        <w:t>situație</w:t>
      </w:r>
      <w:r w:rsidRPr="008C2CE4">
        <w:rPr>
          <w:rFonts w:ascii="Trebuchet MS" w:hAnsi="Trebuchet MS"/>
          <w:iCs/>
          <w:color w:val="1F4E79" w:themeColor="accent1" w:themeShade="80"/>
        </w:rPr>
        <w:t xml:space="preserve"> s</w:t>
      </w:r>
      <w:r w:rsidR="007A3888" w:rsidRPr="008C2CE4">
        <w:rPr>
          <w:rFonts w:ascii="Trebuchet MS" w:hAnsi="Trebuchet MS"/>
          <w:iCs/>
          <w:color w:val="1F4E79" w:themeColor="accent1" w:themeShade="80"/>
        </w:rPr>
        <w:t>-</w:t>
      </w:r>
      <w:r w:rsidRPr="008C2CE4">
        <w:rPr>
          <w:rFonts w:ascii="Trebuchet MS" w:hAnsi="Trebuchet MS"/>
          <w:iCs/>
          <w:color w:val="1F4E79" w:themeColor="accent1" w:themeShade="80"/>
        </w:rPr>
        <w:t xml:space="preserve">a ameliorat la ieșirea din operațiune. </w:t>
      </w:r>
      <w:r w:rsidR="00395F96" w:rsidRPr="008C2CE4">
        <w:rPr>
          <w:rFonts w:ascii="Trebuchet MS" w:hAnsi="Trebuchet MS"/>
          <w:iCs/>
          <w:color w:val="1F4E79" w:themeColor="accent1" w:themeShade="80"/>
        </w:rPr>
        <w:t>î</w:t>
      </w:r>
      <w:r w:rsidRPr="008C2CE4">
        <w:rPr>
          <w:rFonts w:ascii="Trebuchet MS" w:hAnsi="Trebuchet MS"/>
          <w:iCs/>
          <w:color w:val="1F4E79" w:themeColor="accent1" w:themeShade="80"/>
        </w:rPr>
        <w:t xml:space="preserve">n vederea cuantificării ameliorării situației copiilor la </w:t>
      </w:r>
      <w:r w:rsidR="00395F96" w:rsidRPr="008C2CE4">
        <w:rPr>
          <w:rFonts w:ascii="Trebuchet MS" w:hAnsi="Trebuchet MS"/>
          <w:iCs/>
          <w:color w:val="1F4E79" w:themeColor="accent1" w:themeShade="80"/>
        </w:rPr>
        <w:t>ieșirea</w:t>
      </w:r>
      <w:r w:rsidRPr="008C2CE4">
        <w:rPr>
          <w:rFonts w:ascii="Trebuchet MS" w:hAnsi="Trebuchet MS"/>
          <w:iCs/>
          <w:color w:val="1F4E79" w:themeColor="accent1" w:themeShade="80"/>
        </w:rPr>
        <w:t xml:space="preserve"> din operațiune solicitantul va </w:t>
      </w:r>
      <w:r w:rsidR="00395F96" w:rsidRPr="008C2CE4">
        <w:rPr>
          <w:rFonts w:ascii="Trebuchet MS" w:hAnsi="Trebuchet MS"/>
          <w:iCs/>
          <w:color w:val="1F4E79" w:themeColor="accent1" w:themeShade="80"/>
        </w:rPr>
        <w:t>încarcă</w:t>
      </w:r>
      <w:r w:rsidRPr="008C2CE4">
        <w:rPr>
          <w:rFonts w:ascii="Trebuchet MS" w:hAnsi="Trebuchet MS"/>
          <w:iCs/>
          <w:color w:val="1F4E79" w:themeColor="accent1" w:themeShade="80"/>
        </w:rPr>
        <w:t xml:space="preserve"> o</w:t>
      </w:r>
      <w:r w:rsidR="00395F96" w:rsidRPr="008C2CE4">
        <w:rPr>
          <w:rFonts w:ascii="Trebuchet MS" w:hAnsi="Trebuchet MS"/>
          <w:iCs/>
          <w:color w:val="1F4E79" w:themeColor="accent1" w:themeShade="80"/>
        </w:rPr>
        <w:t xml:space="preserve"> </w:t>
      </w:r>
      <w:r w:rsidRPr="008C2CE4">
        <w:rPr>
          <w:rFonts w:ascii="Trebuchet MS" w:hAnsi="Trebuchet MS"/>
          <w:iCs/>
          <w:color w:val="1F4E79" w:themeColor="accent1" w:themeShade="80"/>
        </w:rPr>
        <w:t>dat</w:t>
      </w:r>
      <w:r w:rsidR="00395F96" w:rsidRPr="008C2CE4">
        <w:rPr>
          <w:rFonts w:ascii="Trebuchet MS" w:hAnsi="Trebuchet MS"/>
          <w:iCs/>
          <w:color w:val="1F4E79" w:themeColor="accent1" w:themeShade="80"/>
        </w:rPr>
        <w:t>ă</w:t>
      </w:r>
      <w:r w:rsidRPr="008C2CE4">
        <w:rPr>
          <w:rFonts w:ascii="Trebuchet MS" w:hAnsi="Trebuchet MS"/>
          <w:iCs/>
          <w:color w:val="1F4E79" w:themeColor="accent1" w:themeShade="80"/>
        </w:rPr>
        <w:t xml:space="preserve"> cu Cererea de </w:t>
      </w:r>
      <w:r w:rsidR="00395F96" w:rsidRPr="008C2CE4">
        <w:rPr>
          <w:rFonts w:ascii="Trebuchet MS" w:hAnsi="Trebuchet MS"/>
          <w:iCs/>
          <w:color w:val="1F4E79" w:themeColor="accent1" w:themeShade="80"/>
        </w:rPr>
        <w:t>finanțări</w:t>
      </w:r>
      <w:r w:rsidRPr="008C2CE4">
        <w:rPr>
          <w:rFonts w:ascii="Trebuchet MS" w:hAnsi="Trebuchet MS"/>
          <w:iCs/>
          <w:color w:val="1F4E79" w:themeColor="accent1" w:themeShade="80"/>
        </w:rPr>
        <w:t xml:space="preserve"> o </w:t>
      </w:r>
      <w:r w:rsidRPr="008C2CE4">
        <w:rPr>
          <w:rFonts w:ascii="Trebuchet MS" w:hAnsi="Trebuchet MS"/>
          <w:i/>
          <w:color w:val="1F4E79" w:themeColor="accent1" w:themeShade="80"/>
        </w:rPr>
        <w:t xml:space="preserve">Metodologie de evaluare a impactului măsurilor de sprijin și ameliorării situației copiilor </w:t>
      </w:r>
      <w:r w:rsidR="00395F96" w:rsidRPr="008C2CE4">
        <w:rPr>
          <w:rFonts w:ascii="Trebuchet MS" w:hAnsi="Trebuchet MS"/>
          <w:i/>
          <w:color w:val="1F4E79" w:themeColor="accent1" w:themeShade="80"/>
        </w:rPr>
        <w:t>sprijiniți</w:t>
      </w:r>
      <w:r w:rsidRPr="008C2CE4">
        <w:rPr>
          <w:rFonts w:ascii="Trebuchet MS" w:hAnsi="Trebuchet MS"/>
          <w:iCs/>
          <w:color w:val="1F4E79" w:themeColor="accent1" w:themeShade="80"/>
        </w:rPr>
        <w:t xml:space="preserve"> pe baza indicatorilor </w:t>
      </w:r>
      <w:r w:rsidR="00395F96" w:rsidRPr="008C2CE4">
        <w:rPr>
          <w:rFonts w:ascii="Trebuchet MS" w:hAnsi="Trebuchet MS"/>
          <w:iCs/>
          <w:color w:val="1F4E79" w:themeColor="accent1" w:themeShade="80"/>
        </w:rPr>
        <w:t>incluși</w:t>
      </w:r>
      <w:r w:rsidRPr="008C2CE4">
        <w:rPr>
          <w:rFonts w:ascii="Trebuchet MS" w:hAnsi="Trebuchet MS"/>
          <w:iCs/>
          <w:color w:val="1F4E79" w:themeColor="accent1" w:themeShade="80"/>
        </w:rPr>
        <w:t xml:space="preserve"> in analiza de evaluare </w:t>
      </w:r>
      <w:proofErr w:type="spellStart"/>
      <w:r w:rsidRPr="008C2CE4">
        <w:rPr>
          <w:rFonts w:ascii="Trebuchet MS" w:hAnsi="Trebuchet MS"/>
          <w:iCs/>
          <w:color w:val="1F4E79" w:themeColor="accent1" w:themeShade="80"/>
        </w:rPr>
        <w:t>initiala</w:t>
      </w:r>
      <w:proofErr w:type="spellEnd"/>
      <w:r w:rsidRPr="008C2CE4">
        <w:rPr>
          <w:rFonts w:ascii="Trebuchet MS" w:hAnsi="Trebuchet MS"/>
          <w:iCs/>
          <w:color w:val="1F4E79" w:themeColor="accent1" w:themeShade="80"/>
        </w:rPr>
        <w:t xml:space="preserve"> a copiilor </w:t>
      </w:r>
      <w:r w:rsidR="00395F96" w:rsidRPr="008C2CE4">
        <w:rPr>
          <w:rFonts w:ascii="Trebuchet MS" w:hAnsi="Trebuchet MS"/>
          <w:iCs/>
          <w:color w:val="1F4E79" w:themeColor="accent1" w:themeShade="80"/>
        </w:rPr>
        <w:lastRenderedPageBreak/>
        <w:t>incluși</w:t>
      </w:r>
      <w:r w:rsidRPr="008C2CE4">
        <w:rPr>
          <w:rFonts w:ascii="Trebuchet MS" w:hAnsi="Trebuchet MS"/>
          <w:iCs/>
          <w:color w:val="1F4E79" w:themeColor="accent1" w:themeShade="80"/>
        </w:rPr>
        <w:t xml:space="preserve"> in grupul </w:t>
      </w:r>
      <w:r w:rsidR="00395F96" w:rsidRPr="008C2CE4">
        <w:rPr>
          <w:rFonts w:ascii="Trebuchet MS" w:hAnsi="Trebuchet MS"/>
          <w:iCs/>
          <w:color w:val="1F4E79" w:themeColor="accent1" w:themeShade="80"/>
        </w:rPr>
        <w:t>țintă</w:t>
      </w:r>
      <w:r w:rsidRPr="008C2CE4">
        <w:rPr>
          <w:rFonts w:ascii="Trebuchet MS" w:hAnsi="Trebuchet MS"/>
          <w:iCs/>
          <w:color w:val="1F4E79" w:themeColor="accent1" w:themeShade="80"/>
        </w:rPr>
        <w:t xml:space="preserve">. </w:t>
      </w:r>
      <w:r w:rsidR="00F934D0" w:rsidRPr="008C2CE4">
        <w:rPr>
          <w:rFonts w:ascii="Trebuchet MS" w:hAnsi="Trebuchet MS"/>
          <w:iCs/>
          <w:color w:val="1F4E79" w:themeColor="accent1" w:themeShade="80"/>
        </w:rPr>
        <w:t xml:space="preserve"> În evaluarea impactului măsurilor de sprijin și ameliorării situației copiilor sprijiniți vor fi incluse cel puțin următoarele elemente:</w:t>
      </w:r>
    </w:p>
    <w:p w14:paraId="4A75C1CB" w14:textId="593FCF66" w:rsidR="00F934D0" w:rsidRPr="008C2CE4" w:rsidRDefault="00F934D0" w:rsidP="00F934D0">
      <w:pPr>
        <w:pStyle w:val="ListParagraph"/>
        <w:numPr>
          <w:ilvl w:val="0"/>
          <w:numId w:val="115"/>
        </w:numPr>
        <w:ind w:left="1440"/>
        <w:jc w:val="both"/>
        <w:rPr>
          <w:rFonts w:ascii="Trebuchet MS" w:hAnsi="Trebuchet MS"/>
          <w:color w:val="1F4E79" w:themeColor="accent1" w:themeShade="80"/>
        </w:rPr>
      </w:pPr>
      <w:r w:rsidRPr="008C2CE4">
        <w:rPr>
          <w:rFonts w:ascii="Trebuchet MS" w:hAnsi="Trebuchet MS"/>
          <w:color w:val="1F4E79" w:themeColor="accent1" w:themeShade="80"/>
        </w:rPr>
        <w:t>a fost înscris în sistemul de educație formală sau non-formală sau</w:t>
      </w:r>
      <w:r w:rsidR="00395F96" w:rsidRPr="008C2CE4">
        <w:rPr>
          <w:rFonts w:ascii="Trebuchet MS" w:hAnsi="Trebuchet MS"/>
          <w:color w:val="1F4E79" w:themeColor="accent1" w:themeShade="80"/>
        </w:rPr>
        <w:t>, după caz,</w:t>
      </w:r>
      <w:r w:rsidRPr="008C2CE4">
        <w:rPr>
          <w:rFonts w:ascii="Trebuchet MS" w:hAnsi="Trebuchet MS"/>
          <w:color w:val="1F4E79" w:themeColor="accent1" w:themeShade="80"/>
        </w:rPr>
        <w:t xml:space="preserve"> într-o formă de pregătire profesională, pe care le-a frecventat constant;</w:t>
      </w:r>
    </w:p>
    <w:p w14:paraId="1F7BC055" w14:textId="77777777" w:rsidR="00F934D0" w:rsidRPr="008C2CE4" w:rsidRDefault="00F934D0" w:rsidP="00F934D0">
      <w:pPr>
        <w:pStyle w:val="ListParagraph"/>
        <w:numPr>
          <w:ilvl w:val="0"/>
          <w:numId w:val="115"/>
        </w:numPr>
        <w:ind w:left="1440"/>
        <w:jc w:val="both"/>
        <w:rPr>
          <w:rFonts w:ascii="Trebuchet MS" w:hAnsi="Trebuchet MS"/>
          <w:color w:val="1F4E79" w:themeColor="accent1" w:themeShade="80"/>
        </w:rPr>
      </w:pPr>
      <w:r w:rsidRPr="008C2CE4">
        <w:rPr>
          <w:rFonts w:ascii="Trebuchet MS" w:hAnsi="Trebuchet MS"/>
          <w:color w:val="1F4E79" w:themeColor="accent1" w:themeShade="80"/>
        </w:rPr>
        <w:t>a dobândit o calificare;</w:t>
      </w:r>
    </w:p>
    <w:p w14:paraId="489EB323" w14:textId="77777777" w:rsidR="00F934D0" w:rsidRPr="008C2CE4" w:rsidRDefault="00F934D0" w:rsidP="00F934D0">
      <w:pPr>
        <w:pStyle w:val="ListParagraph"/>
        <w:numPr>
          <w:ilvl w:val="0"/>
          <w:numId w:val="115"/>
        </w:numPr>
        <w:ind w:left="1440"/>
        <w:jc w:val="both"/>
        <w:rPr>
          <w:rFonts w:ascii="Trebuchet MS" w:hAnsi="Trebuchet MS"/>
          <w:color w:val="1F4E79" w:themeColor="accent1" w:themeShade="80"/>
        </w:rPr>
      </w:pPr>
      <w:r w:rsidRPr="008C2CE4">
        <w:rPr>
          <w:rFonts w:ascii="Trebuchet MS" w:hAnsi="Trebuchet MS"/>
          <w:color w:val="1F4E79" w:themeColor="accent1" w:themeShade="80"/>
        </w:rPr>
        <w:t>a înregistrat progres în ceea ce privește rezultatele învățării;</w:t>
      </w:r>
    </w:p>
    <w:p w14:paraId="5C7104E3" w14:textId="77777777" w:rsidR="00F934D0" w:rsidRPr="008C2CE4" w:rsidRDefault="00F934D0" w:rsidP="00F934D0">
      <w:pPr>
        <w:pStyle w:val="ListParagraph"/>
        <w:numPr>
          <w:ilvl w:val="0"/>
          <w:numId w:val="115"/>
        </w:numPr>
        <w:ind w:left="1440"/>
        <w:jc w:val="both"/>
        <w:rPr>
          <w:rFonts w:ascii="Trebuchet MS" w:hAnsi="Trebuchet MS"/>
          <w:color w:val="1F4E79" w:themeColor="accent1" w:themeShade="80"/>
        </w:rPr>
      </w:pPr>
      <w:r w:rsidRPr="008C2CE4">
        <w:rPr>
          <w:rFonts w:ascii="Trebuchet MS" w:hAnsi="Trebuchet MS"/>
          <w:color w:val="1F4E79" w:themeColor="accent1" w:themeShade="80"/>
        </w:rPr>
        <w:t>și-a îmbunătățit capacitatea de a realiza o activitate motrică, cognitivă sau de a adopta un comportament dezirabil, potrivit vârstei;</w:t>
      </w:r>
    </w:p>
    <w:p w14:paraId="411E5577" w14:textId="4BE6390C" w:rsidR="00F934D0" w:rsidRPr="008C2CE4" w:rsidRDefault="00F934D0" w:rsidP="00F934D0">
      <w:pPr>
        <w:pStyle w:val="ListParagraph"/>
        <w:numPr>
          <w:ilvl w:val="0"/>
          <w:numId w:val="115"/>
        </w:numPr>
        <w:ind w:left="1440"/>
        <w:jc w:val="both"/>
        <w:rPr>
          <w:rFonts w:ascii="Trebuchet MS" w:hAnsi="Trebuchet MS"/>
          <w:color w:val="1F4E79" w:themeColor="accent1" w:themeShade="80"/>
        </w:rPr>
      </w:pPr>
      <w:r w:rsidRPr="008C2CE4">
        <w:rPr>
          <w:rFonts w:ascii="Trebuchet MS" w:hAnsi="Trebuchet MS"/>
          <w:color w:val="1F4E79" w:themeColor="accent1" w:themeShade="80"/>
        </w:rPr>
        <w:t xml:space="preserve">și-a îmbunătățit </w:t>
      </w:r>
      <w:r w:rsidR="00395F96" w:rsidRPr="008C2CE4">
        <w:rPr>
          <w:rFonts w:ascii="Trebuchet MS" w:hAnsi="Trebuchet MS"/>
          <w:color w:val="1F4E79" w:themeColor="accent1" w:themeShade="80"/>
        </w:rPr>
        <w:t>abilitățile</w:t>
      </w:r>
      <w:r w:rsidRPr="008C2CE4">
        <w:rPr>
          <w:rFonts w:ascii="Trebuchet MS" w:hAnsi="Trebuchet MS"/>
          <w:color w:val="1F4E79" w:themeColor="accent1" w:themeShade="80"/>
        </w:rPr>
        <w:t xml:space="preserve"> de </w:t>
      </w:r>
      <w:r w:rsidR="00395F96" w:rsidRPr="008C2CE4">
        <w:rPr>
          <w:rFonts w:ascii="Trebuchet MS" w:hAnsi="Trebuchet MS"/>
          <w:color w:val="1F4E79" w:themeColor="accent1" w:themeShade="80"/>
        </w:rPr>
        <w:t>învățare</w:t>
      </w:r>
      <w:r w:rsidRPr="008C2CE4">
        <w:rPr>
          <w:rFonts w:ascii="Trebuchet MS" w:hAnsi="Trebuchet MS"/>
          <w:color w:val="1F4E79" w:themeColor="accent1" w:themeShade="80"/>
        </w:rPr>
        <w:t>;</w:t>
      </w:r>
    </w:p>
    <w:p w14:paraId="632E21F6" w14:textId="3D18FBF7" w:rsidR="00F934D0" w:rsidRPr="008C2CE4" w:rsidRDefault="00F934D0" w:rsidP="00F934D0">
      <w:pPr>
        <w:pStyle w:val="ListParagraph"/>
        <w:numPr>
          <w:ilvl w:val="0"/>
          <w:numId w:val="115"/>
        </w:numPr>
        <w:ind w:left="1440"/>
        <w:jc w:val="both"/>
        <w:rPr>
          <w:rFonts w:ascii="Trebuchet MS" w:hAnsi="Trebuchet MS"/>
          <w:color w:val="1F4E79" w:themeColor="accent1" w:themeShade="80"/>
        </w:rPr>
      </w:pPr>
      <w:r w:rsidRPr="008C2CE4">
        <w:rPr>
          <w:rFonts w:ascii="Trebuchet MS" w:hAnsi="Trebuchet MS"/>
          <w:color w:val="1F4E79" w:themeColor="accent1" w:themeShade="80"/>
        </w:rPr>
        <w:t xml:space="preserve">și-a îmbunătățit </w:t>
      </w:r>
      <w:r w:rsidR="00395F96" w:rsidRPr="008C2CE4">
        <w:rPr>
          <w:rFonts w:ascii="Trebuchet MS" w:hAnsi="Trebuchet MS"/>
          <w:color w:val="1F4E79" w:themeColor="accent1" w:themeShade="80"/>
        </w:rPr>
        <w:t>abilitățile</w:t>
      </w:r>
      <w:r w:rsidRPr="008C2CE4">
        <w:rPr>
          <w:rFonts w:ascii="Trebuchet MS" w:hAnsi="Trebuchet MS"/>
          <w:color w:val="1F4E79" w:themeColor="accent1" w:themeShade="80"/>
        </w:rPr>
        <w:t xml:space="preserve"> de adaptare la o </w:t>
      </w:r>
      <w:r w:rsidR="00395F96" w:rsidRPr="008C2CE4">
        <w:rPr>
          <w:rFonts w:ascii="Trebuchet MS" w:hAnsi="Trebuchet MS"/>
          <w:color w:val="1F4E79" w:themeColor="accent1" w:themeShade="80"/>
        </w:rPr>
        <w:t>viață</w:t>
      </w:r>
      <w:r w:rsidRPr="008C2CE4">
        <w:rPr>
          <w:rFonts w:ascii="Trebuchet MS" w:hAnsi="Trebuchet MS"/>
          <w:color w:val="1F4E79" w:themeColor="accent1" w:themeShade="80"/>
        </w:rPr>
        <w:t xml:space="preserve"> independentă, potrivit vârstei; </w:t>
      </w:r>
    </w:p>
    <w:p w14:paraId="2B412E49" w14:textId="6F1C78F7" w:rsidR="00F934D0" w:rsidRPr="008C2CE4" w:rsidRDefault="00395F96" w:rsidP="00F934D0">
      <w:pPr>
        <w:pStyle w:val="ListParagraph"/>
        <w:numPr>
          <w:ilvl w:val="0"/>
          <w:numId w:val="115"/>
        </w:numPr>
        <w:ind w:left="1440"/>
        <w:jc w:val="both"/>
        <w:rPr>
          <w:rFonts w:ascii="Trebuchet MS" w:hAnsi="Trebuchet MS"/>
          <w:color w:val="1F4E79" w:themeColor="accent1" w:themeShade="80"/>
        </w:rPr>
      </w:pPr>
      <w:r w:rsidRPr="008C2CE4">
        <w:rPr>
          <w:rFonts w:ascii="Trebuchet MS" w:hAnsi="Trebuchet MS"/>
          <w:color w:val="1F4E79" w:themeColor="accent1" w:themeShade="80"/>
        </w:rPr>
        <w:t>este menținut în familie</w:t>
      </w:r>
      <w:r w:rsidR="00F934D0" w:rsidRPr="008C2CE4">
        <w:rPr>
          <w:rFonts w:ascii="Trebuchet MS" w:hAnsi="Trebuchet MS"/>
          <w:color w:val="1F4E79" w:themeColor="accent1" w:themeShade="80"/>
        </w:rPr>
        <w:t>;</w:t>
      </w:r>
    </w:p>
    <w:p w14:paraId="7705A586" w14:textId="67B365A4" w:rsidR="00F934D0" w:rsidRPr="008C2CE4" w:rsidRDefault="00F934D0" w:rsidP="00F934D0">
      <w:pPr>
        <w:pStyle w:val="ListParagraph"/>
        <w:numPr>
          <w:ilvl w:val="0"/>
          <w:numId w:val="115"/>
        </w:numPr>
        <w:ind w:left="1440"/>
        <w:jc w:val="both"/>
        <w:rPr>
          <w:rFonts w:ascii="Trebuchet MS" w:hAnsi="Trebuchet MS"/>
          <w:color w:val="1F4E79" w:themeColor="accent1" w:themeShade="80"/>
        </w:rPr>
      </w:pPr>
      <w:r w:rsidRPr="008C2CE4">
        <w:rPr>
          <w:rFonts w:ascii="Trebuchet MS" w:hAnsi="Trebuchet MS"/>
          <w:color w:val="1F4E79" w:themeColor="accent1" w:themeShade="80"/>
        </w:rPr>
        <w:t>are părinți</w:t>
      </w:r>
      <w:r w:rsidR="00395F96" w:rsidRPr="008C2CE4">
        <w:rPr>
          <w:rFonts w:ascii="Trebuchet MS" w:hAnsi="Trebuchet MS"/>
          <w:color w:val="1F4E79" w:themeColor="accent1" w:themeShade="80"/>
        </w:rPr>
        <w:t xml:space="preserve"> sau, după caz, </w:t>
      </w:r>
      <w:r w:rsidRPr="008C2CE4">
        <w:rPr>
          <w:rFonts w:ascii="Trebuchet MS" w:hAnsi="Trebuchet MS"/>
          <w:color w:val="1F4E79" w:themeColor="accent1" w:themeShade="80"/>
        </w:rPr>
        <w:t>reprezentanți legali care și-au îmbunătățit capacitatea de a satisface nevoile zilnice de trai ale familiei (hrană, îmbrăcăminte, igienă personală, condițiile de locuit);</w:t>
      </w:r>
    </w:p>
    <w:p w14:paraId="1D859FF4" w14:textId="75E22853" w:rsidR="00F934D0" w:rsidRPr="008C2CE4" w:rsidRDefault="00F934D0" w:rsidP="00F934D0">
      <w:pPr>
        <w:pStyle w:val="ListParagraph"/>
        <w:numPr>
          <w:ilvl w:val="0"/>
          <w:numId w:val="115"/>
        </w:numPr>
        <w:ind w:left="1440"/>
        <w:jc w:val="both"/>
        <w:rPr>
          <w:rFonts w:ascii="Trebuchet MS" w:hAnsi="Trebuchet MS"/>
          <w:color w:val="1F4E79" w:themeColor="accent1" w:themeShade="80"/>
        </w:rPr>
      </w:pPr>
      <w:r w:rsidRPr="008C2CE4">
        <w:rPr>
          <w:rFonts w:ascii="Trebuchet MS" w:hAnsi="Trebuchet MS"/>
          <w:color w:val="1F4E79" w:themeColor="accent1" w:themeShade="80"/>
        </w:rPr>
        <w:t>are părinți</w:t>
      </w:r>
      <w:r w:rsidR="00395F96" w:rsidRPr="008C2CE4">
        <w:rPr>
          <w:rFonts w:ascii="Trebuchet MS" w:hAnsi="Trebuchet MS"/>
          <w:color w:val="1F4E79" w:themeColor="accent1" w:themeShade="80"/>
        </w:rPr>
        <w:t xml:space="preserve"> sau, după caz,</w:t>
      </w:r>
      <w:r w:rsidRPr="008C2CE4">
        <w:rPr>
          <w:rFonts w:ascii="Trebuchet MS" w:hAnsi="Trebuchet MS"/>
          <w:color w:val="1F4E79" w:themeColor="accent1" w:themeShade="80"/>
        </w:rPr>
        <w:t xml:space="preserve"> reprezentanți legali care și-au diminuat </w:t>
      </w:r>
      <w:r w:rsidR="00395F96" w:rsidRPr="008C2CE4">
        <w:rPr>
          <w:rFonts w:ascii="Trebuchet MS" w:hAnsi="Trebuchet MS"/>
          <w:color w:val="1F4E79" w:themeColor="accent1" w:themeShade="80"/>
        </w:rPr>
        <w:t>dependența</w:t>
      </w:r>
      <w:r w:rsidRPr="008C2CE4">
        <w:rPr>
          <w:rFonts w:ascii="Trebuchet MS" w:hAnsi="Trebuchet MS"/>
          <w:color w:val="1F4E79" w:themeColor="accent1" w:themeShade="80"/>
        </w:rPr>
        <w:t xml:space="preserve"> </w:t>
      </w:r>
      <w:r w:rsidR="00395F96" w:rsidRPr="008C2CE4">
        <w:rPr>
          <w:rFonts w:ascii="Trebuchet MS" w:hAnsi="Trebuchet MS"/>
          <w:color w:val="1F4E79" w:themeColor="accent1" w:themeShade="80"/>
        </w:rPr>
        <w:t>față</w:t>
      </w:r>
      <w:r w:rsidRPr="008C2CE4">
        <w:rPr>
          <w:rFonts w:ascii="Trebuchet MS" w:hAnsi="Trebuchet MS"/>
          <w:color w:val="1F4E79" w:themeColor="accent1" w:themeShade="80"/>
        </w:rPr>
        <w:t xml:space="preserve"> de ajutorul acordat de stat sau de comunitate;</w:t>
      </w:r>
    </w:p>
    <w:p w14:paraId="18FC6F3E" w14:textId="64282BD0" w:rsidR="00F934D0" w:rsidRPr="008C2CE4" w:rsidRDefault="00F934D0" w:rsidP="00F934D0">
      <w:pPr>
        <w:pStyle w:val="ListParagraph"/>
        <w:numPr>
          <w:ilvl w:val="0"/>
          <w:numId w:val="115"/>
        </w:numPr>
        <w:ind w:left="1440"/>
        <w:jc w:val="both"/>
        <w:rPr>
          <w:rFonts w:ascii="Trebuchet MS" w:hAnsi="Trebuchet MS"/>
          <w:color w:val="1F4E79" w:themeColor="accent1" w:themeShade="80"/>
        </w:rPr>
      </w:pPr>
      <w:r w:rsidRPr="008C2CE4">
        <w:rPr>
          <w:rFonts w:ascii="Trebuchet MS" w:hAnsi="Trebuchet MS"/>
          <w:color w:val="1F4E79" w:themeColor="accent1" w:themeShade="80"/>
        </w:rPr>
        <w:t>alte situații, în care se evidențiază o evoluție favorabilă a copilului</w:t>
      </w:r>
      <w:r w:rsidR="00395F96" w:rsidRPr="008C2CE4">
        <w:rPr>
          <w:rFonts w:ascii="Trebuchet MS" w:hAnsi="Trebuchet MS"/>
          <w:color w:val="1F4E79" w:themeColor="accent1" w:themeShade="80"/>
        </w:rPr>
        <w:t xml:space="preserve"> și familiei acestuia</w:t>
      </w:r>
      <w:r w:rsidRPr="008C2CE4">
        <w:rPr>
          <w:rFonts w:ascii="Trebuchet MS" w:hAnsi="Trebuchet MS"/>
          <w:color w:val="1F4E79" w:themeColor="accent1" w:themeShade="80"/>
        </w:rPr>
        <w:t xml:space="preserve"> față de momentul intrării în operațiune</w:t>
      </w:r>
      <w:r w:rsidR="003336A1" w:rsidRPr="008C2CE4">
        <w:rPr>
          <w:rFonts w:ascii="Trebuchet MS" w:hAnsi="Trebuchet MS"/>
          <w:color w:val="1F4E79" w:themeColor="accent1" w:themeShade="80"/>
        </w:rPr>
        <w:t>.</w:t>
      </w:r>
    </w:p>
    <w:p w14:paraId="684839BA" w14:textId="4215968D" w:rsidR="003336A1" w:rsidRPr="008C2CE4" w:rsidRDefault="003336A1" w:rsidP="003336A1">
      <w:pPr>
        <w:pStyle w:val="ListParagraph"/>
        <w:ind w:left="1440"/>
        <w:jc w:val="both"/>
        <w:rPr>
          <w:rFonts w:ascii="Trebuchet MS" w:hAnsi="Trebuchet MS"/>
          <w:color w:val="1F4E79" w:themeColor="accent1" w:themeShade="80"/>
        </w:rPr>
      </w:pPr>
    </w:p>
    <w:p w14:paraId="3D72C1AE" w14:textId="77777777" w:rsidR="002F2063" w:rsidRPr="008C2CE4" w:rsidRDefault="00E155BF" w:rsidP="00504337">
      <w:pPr>
        <w:pStyle w:val="Heading3"/>
        <w:jc w:val="both"/>
        <w:rPr>
          <w:rFonts w:ascii="Trebuchet MS" w:hAnsi="Trebuchet MS"/>
          <w:color w:val="1F4E79" w:themeColor="accent1" w:themeShade="80"/>
          <w:sz w:val="22"/>
          <w:szCs w:val="22"/>
        </w:rPr>
      </w:pPr>
      <w:bookmarkStart w:id="461" w:name="_Toc161405350"/>
      <w:r w:rsidRPr="008C2CE4">
        <w:rPr>
          <w:rFonts w:ascii="Trebuchet MS" w:hAnsi="Trebuchet MS"/>
          <w:color w:val="1F4E79" w:themeColor="accent1" w:themeShade="80"/>
          <w:sz w:val="22"/>
          <w:szCs w:val="22"/>
        </w:rPr>
        <w:t xml:space="preserve">3.8.3. </w:t>
      </w:r>
      <w:r w:rsidR="00423649" w:rsidRPr="008C2CE4">
        <w:rPr>
          <w:rFonts w:ascii="Trebuchet MS" w:hAnsi="Trebuchet MS"/>
          <w:color w:val="1F4E79" w:themeColor="accent1" w:themeShade="80"/>
          <w:sz w:val="22"/>
          <w:szCs w:val="22"/>
        </w:rPr>
        <w:t>Indicatori suplimentari specifici Apelului de Proiecte</w:t>
      </w:r>
      <w:bookmarkEnd w:id="461"/>
    </w:p>
    <w:p w14:paraId="566043FF" w14:textId="7D559B60" w:rsidR="00423649" w:rsidRPr="008C2CE4" w:rsidRDefault="00423649" w:rsidP="00504337">
      <w:pPr>
        <w:jc w:val="both"/>
        <w:rPr>
          <w:rFonts w:ascii="Trebuchet MS" w:hAnsi="Trebuchet MS"/>
          <w:color w:val="1F4E79" w:themeColor="accent1" w:themeShade="80"/>
        </w:rPr>
      </w:pPr>
      <w:r w:rsidRPr="008C2CE4">
        <w:rPr>
          <w:rFonts w:ascii="Trebuchet MS" w:hAnsi="Trebuchet MS"/>
          <w:color w:val="1F4E79" w:themeColor="accent1" w:themeShade="80"/>
        </w:rPr>
        <w:t xml:space="preserve"> </w:t>
      </w:r>
      <w:r w:rsidR="002F2063" w:rsidRPr="008C2CE4">
        <w:rPr>
          <w:rFonts w:ascii="Trebuchet MS" w:hAnsi="Trebuchet MS"/>
          <w:color w:val="1F4E79" w:themeColor="accent1" w:themeShade="80"/>
        </w:rPr>
        <w:t>Nu este cazul.</w:t>
      </w:r>
    </w:p>
    <w:p w14:paraId="617C80B3" w14:textId="77777777" w:rsidR="00444794" w:rsidRPr="008C2CE4" w:rsidRDefault="00444794" w:rsidP="00504337">
      <w:pPr>
        <w:jc w:val="both"/>
        <w:rPr>
          <w:rFonts w:ascii="Trebuchet MS" w:hAnsi="Trebuchet MS"/>
          <w:color w:val="1F4E79" w:themeColor="accent1" w:themeShade="80"/>
        </w:rPr>
      </w:pPr>
    </w:p>
    <w:p w14:paraId="3EA9D93F" w14:textId="77777777" w:rsidR="002F2063" w:rsidRPr="008C2CE4" w:rsidRDefault="00423649" w:rsidP="00504337">
      <w:pPr>
        <w:pStyle w:val="Heading2"/>
        <w:numPr>
          <w:ilvl w:val="1"/>
          <w:numId w:val="44"/>
        </w:numPr>
        <w:jc w:val="both"/>
        <w:rPr>
          <w:rFonts w:ascii="Trebuchet MS" w:hAnsi="Trebuchet MS"/>
          <w:color w:val="1F4E79" w:themeColor="accent1" w:themeShade="80"/>
          <w:sz w:val="22"/>
          <w:szCs w:val="22"/>
        </w:rPr>
      </w:pPr>
      <w:bookmarkStart w:id="462" w:name="_Toc138259332"/>
      <w:bookmarkStart w:id="463" w:name="_Toc138259986"/>
      <w:bookmarkStart w:id="464" w:name="_Toc138260635"/>
      <w:bookmarkStart w:id="465" w:name="_Toc138768518"/>
      <w:bookmarkStart w:id="466" w:name="_Toc141107869"/>
      <w:bookmarkStart w:id="467" w:name="_Toc161405351"/>
      <w:bookmarkEnd w:id="462"/>
      <w:bookmarkEnd w:id="463"/>
      <w:bookmarkEnd w:id="464"/>
      <w:bookmarkEnd w:id="465"/>
      <w:bookmarkEnd w:id="466"/>
      <w:r w:rsidRPr="008C2CE4">
        <w:rPr>
          <w:rFonts w:ascii="Trebuchet MS" w:hAnsi="Trebuchet MS"/>
          <w:color w:val="1F4E79" w:themeColor="accent1" w:themeShade="80"/>
          <w:sz w:val="22"/>
          <w:szCs w:val="22"/>
        </w:rPr>
        <w:t>Rezultatele așteptate</w:t>
      </w:r>
      <w:bookmarkEnd w:id="467"/>
    </w:p>
    <w:p w14:paraId="71CED6BA" w14:textId="77777777" w:rsidR="002F2063" w:rsidRPr="008C2CE4" w:rsidRDefault="002F2063">
      <w:pPr>
        <w:jc w:val="both"/>
        <w:rPr>
          <w:rFonts w:ascii="Trebuchet MS" w:hAnsi="Trebuchet MS"/>
          <w:color w:val="1F4E79" w:themeColor="accent1" w:themeShade="80"/>
        </w:rPr>
      </w:pPr>
    </w:p>
    <w:p w14:paraId="650A3D32" w14:textId="0AFD1FD7" w:rsidR="00D563EF" w:rsidRPr="008C2CE4" w:rsidRDefault="00D563EF" w:rsidP="00504337">
      <w:pPr>
        <w:jc w:val="both"/>
        <w:rPr>
          <w:rFonts w:ascii="Trebuchet MS" w:hAnsi="Trebuchet MS"/>
          <w:color w:val="1F4E79" w:themeColor="accent1" w:themeShade="80"/>
        </w:rPr>
      </w:pPr>
      <w:r w:rsidRPr="008C2CE4">
        <w:rPr>
          <w:rFonts w:ascii="Trebuchet MS" w:hAnsi="Trebuchet MS"/>
          <w:color w:val="1F4E79" w:themeColor="accent1" w:themeShade="80"/>
        </w:rPr>
        <w:t>La nivel de apel de proiecte sunt vizate urm</w:t>
      </w:r>
      <w:r w:rsidR="001C4463" w:rsidRPr="008C2CE4">
        <w:rPr>
          <w:rFonts w:ascii="Trebuchet MS" w:hAnsi="Trebuchet MS"/>
          <w:color w:val="1F4E79" w:themeColor="accent1" w:themeShade="80"/>
        </w:rPr>
        <w:t>ă</w:t>
      </w:r>
      <w:r w:rsidRPr="008C2CE4">
        <w:rPr>
          <w:rFonts w:ascii="Trebuchet MS" w:hAnsi="Trebuchet MS"/>
          <w:color w:val="1F4E79" w:themeColor="accent1" w:themeShade="80"/>
        </w:rPr>
        <w:t>toarele rezultate:</w:t>
      </w:r>
    </w:p>
    <w:p w14:paraId="0A61567B" w14:textId="1C5384F3" w:rsidR="003C5707" w:rsidRPr="008C2CE4" w:rsidRDefault="00745821" w:rsidP="00745821">
      <w:pPr>
        <w:pStyle w:val="ListParagraph"/>
        <w:numPr>
          <w:ilvl w:val="0"/>
          <w:numId w:val="67"/>
        </w:numPr>
        <w:jc w:val="both"/>
        <w:rPr>
          <w:rFonts w:ascii="Trebuchet MS" w:hAnsi="Trebuchet MS"/>
          <w:color w:val="1F4E79" w:themeColor="accent1" w:themeShade="80"/>
        </w:rPr>
      </w:pPr>
      <w:r w:rsidRPr="008C2CE4">
        <w:rPr>
          <w:rFonts w:ascii="Trebuchet MS" w:hAnsi="Trebuchet MS"/>
          <w:color w:val="1F4E79" w:themeColor="accent1" w:themeShade="80"/>
        </w:rPr>
        <w:t xml:space="preserve">Copii in risc de separare de familie ce </w:t>
      </w:r>
      <w:r w:rsidR="00395F96" w:rsidRPr="008C2CE4">
        <w:rPr>
          <w:rFonts w:ascii="Trebuchet MS" w:hAnsi="Trebuchet MS"/>
          <w:color w:val="1F4E79" w:themeColor="accent1" w:themeShade="80"/>
        </w:rPr>
        <w:t>beneficiază</w:t>
      </w:r>
      <w:r w:rsidRPr="008C2CE4">
        <w:rPr>
          <w:rFonts w:ascii="Trebuchet MS" w:hAnsi="Trebuchet MS"/>
          <w:color w:val="1F4E79" w:themeColor="accent1" w:themeShade="80"/>
        </w:rPr>
        <w:t xml:space="preserve"> de sprijin </w:t>
      </w:r>
      <w:r w:rsidR="00395F96" w:rsidRPr="008C2CE4">
        <w:rPr>
          <w:rFonts w:ascii="Trebuchet MS" w:hAnsi="Trebuchet MS"/>
          <w:color w:val="1F4E79" w:themeColor="accent1" w:themeShade="80"/>
        </w:rPr>
        <w:t>sunt menținuți în familie</w:t>
      </w:r>
      <w:r w:rsidRPr="008C2CE4">
        <w:rPr>
          <w:rFonts w:ascii="Trebuchet MS" w:hAnsi="Trebuchet MS"/>
          <w:color w:val="1F4E79" w:themeColor="accent1" w:themeShade="80"/>
        </w:rPr>
        <w:t>;</w:t>
      </w:r>
    </w:p>
    <w:p w14:paraId="267B4D63" w14:textId="759E8594" w:rsidR="00745821" w:rsidRPr="008C2CE4" w:rsidRDefault="00745821" w:rsidP="00745821">
      <w:pPr>
        <w:pStyle w:val="ListParagraph"/>
        <w:numPr>
          <w:ilvl w:val="0"/>
          <w:numId w:val="67"/>
        </w:numPr>
        <w:jc w:val="both"/>
        <w:rPr>
          <w:rFonts w:ascii="Trebuchet MS" w:hAnsi="Trebuchet MS"/>
          <w:color w:val="1F4E79" w:themeColor="accent1" w:themeShade="80"/>
        </w:rPr>
      </w:pPr>
      <w:r w:rsidRPr="008C2CE4">
        <w:rPr>
          <w:rFonts w:ascii="Trebuchet MS" w:hAnsi="Trebuchet MS"/>
          <w:color w:val="1F4E79" w:themeColor="accent1" w:themeShade="80"/>
        </w:rPr>
        <w:t xml:space="preserve">Copii </w:t>
      </w:r>
      <w:r w:rsidR="00395F96" w:rsidRPr="008C2CE4">
        <w:rPr>
          <w:rFonts w:ascii="Trebuchet MS" w:hAnsi="Trebuchet MS"/>
          <w:color w:val="1F4E79" w:themeColor="accent1" w:themeShade="80"/>
        </w:rPr>
        <w:t>cu măsură</w:t>
      </w:r>
      <w:r w:rsidRPr="008C2CE4">
        <w:rPr>
          <w:rFonts w:ascii="Trebuchet MS" w:hAnsi="Trebuchet MS"/>
          <w:color w:val="1F4E79" w:themeColor="accent1" w:themeShade="80"/>
        </w:rPr>
        <w:t xml:space="preserve"> de </w:t>
      </w:r>
      <w:proofErr w:type="spellStart"/>
      <w:r w:rsidRPr="008C2CE4">
        <w:rPr>
          <w:rFonts w:ascii="Trebuchet MS" w:hAnsi="Trebuchet MS"/>
          <w:color w:val="1F4E79" w:themeColor="accent1" w:themeShade="80"/>
        </w:rPr>
        <w:t>protectie</w:t>
      </w:r>
      <w:proofErr w:type="spellEnd"/>
      <w:r w:rsidRPr="008C2CE4">
        <w:rPr>
          <w:rFonts w:ascii="Trebuchet MS" w:hAnsi="Trebuchet MS"/>
          <w:color w:val="1F4E79" w:themeColor="accent1" w:themeShade="80"/>
        </w:rPr>
        <w:t xml:space="preserve"> special</w:t>
      </w:r>
      <w:r w:rsidR="00395F96" w:rsidRPr="008C2CE4">
        <w:rPr>
          <w:rFonts w:ascii="Trebuchet MS" w:hAnsi="Trebuchet MS"/>
          <w:color w:val="1F4E79" w:themeColor="accent1" w:themeShade="80"/>
        </w:rPr>
        <w:t>ă</w:t>
      </w:r>
      <w:r w:rsidRPr="008C2CE4">
        <w:rPr>
          <w:rFonts w:ascii="Trebuchet MS" w:hAnsi="Trebuchet MS"/>
          <w:color w:val="1F4E79" w:themeColor="accent1" w:themeShade="80"/>
        </w:rPr>
        <w:t xml:space="preserve"> ce </w:t>
      </w:r>
      <w:r w:rsidR="00395F96" w:rsidRPr="008C2CE4">
        <w:rPr>
          <w:rFonts w:ascii="Trebuchet MS" w:hAnsi="Trebuchet MS"/>
          <w:color w:val="1F4E79" w:themeColor="accent1" w:themeShade="80"/>
        </w:rPr>
        <w:t>beneficiază</w:t>
      </w:r>
      <w:r w:rsidRPr="008C2CE4">
        <w:rPr>
          <w:rFonts w:ascii="Trebuchet MS" w:hAnsi="Trebuchet MS"/>
          <w:color w:val="1F4E79" w:themeColor="accent1" w:themeShade="80"/>
        </w:rPr>
        <w:t xml:space="preserve"> de sprijin </w:t>
      </w:r>
      <w:r w:rsidR="00395F96" w:rsidRPr="008C2CE4">
        <w:rPr>
          <w:rFonts w:ascii="Trebuchet MS" w:hAnsi="Trebuchet MS"/>
          <w:color w:val="1F4E79" w:themeColor="accent1" w:themeShade="80"/>
        </w:rPr>
        <w:t>sunt reintegrați</w:t>
      </w:r>
      <w:r w:rsidRPr="008C2CE4">
        <w:rPr>
          <w:rFonts w:ascii="Trebuchet MS" w:hAnsi="Trebuchet MS"/>
          <w:color w:val="1F4E79" w:themeColor="accent1" w:themeShade="80"/>
        </w:rPr>
        <w:t xml:space="preserve"> </w:t>
      </w:r>
      <w:r w:rsidR="00395F96" w:rsidRPr="008C2CE4">
        <w:rPr>
          <w:rFonts w:ascii="Trebuchet MS" w:hAnsi="Trebuchet MS"/>
          <w:color w:val="1F4E79" w:themeColor="accent1" w:themeShade="80"/>
        </w:rPr>
        <w:t>î</w:t>
      </w:r>
      <w:r w:rsidRPr="008C2CE4">
        <w:rPr>
          <w:rFonts w:ascii="Trebuchet MS" w:hAnsi="Trebuchet MS"/>
          <w:color w:val="1F4E79" w:themeColor="accent1" w:themeShade="80"/>
        </w:rPr>
        <w:t>n familie</w:t>
      </w:r>
      <w:r w:rsidR="006516C7" w:rsidRPr="008C2CE4">
        <w:rPr>
          <w:rFonts w:ascii="Trebuchet MS" w:hAnsi="Trebuchet MS"/>
          <w:color w:val="1F4E79" w:themeColor="accent1" w:themeShade="80"/>
        </w:rPr>
        <w:t>;</w:t>
      </w:r>
    </w:p>
    <w:p w14:paraId="2A98FA38" w14:textId="01660CF5" w:rsidR="00745821" w:rsidRPr="008C2CE4" w:rsidRDefault="00745821" w:rsidP="00745821">
      <w:pPr>
        <w:pStyle w:val="ListParagraph"/>
        <w:numPr>
          <w:ilvl w:val="0"/>
          <w:numId w:val="67"/>
        </w:numPr>
        <w:jc w:val="both"/>
        <w:rPr>
          <w:rFonts w:ascii="Trebuchet MS" w:hAnsi="Trebuchet MS"/>
          <w:color w:val="1F4E79" w:themeColor="accent1" w:themeShade="80"/>
        </w:rPr>
      </w:pPr>
      <w:r w:rsidRPr="008C2CE4">
        <w:rPr>
          <w:rFonts w:ascii="Trebuchet MS" w:hAnsi="Trebuchet MS"/>
          <w:color w:val="1F4E79" w:themeColor="accent1" w:themeShade="80"/>
        </w:rPr>
        <w:t xml:space="preserve">Copii </w:t>
      </w:r>
      <w:proofErr w:type="spellStart"/>
      <w:r w:rsidRPr="008C2CE4">
        <w:rPr>
          <w:rFonts w:ascii="Trebuchet MS" w:hAnsi="Trebuchet MS"/>
          <w:color w:val="1F4E79" w:themeColor="accent1" w:themeShade="80"/>
        </w:rPr>
        <w:t>apartinand</w:t>
      </w:r>
      <w:proofErr w:type="spellEnd"/>
      <w:r w:rsidRPr="008C2CE4">
        <w:rPr>
          <w:rFonts w:ascii="Trebuchet MS" w:hAnsi="Trebuchet MS"/>
          <w:color w:val="1F4E79" w:themeColor="accent1" w:themeShade="80"/>
        </w:rPr>
        <w:t xml:space="preserve"> </w:t>
      </w:r>
      <w:proofErr w:type="spellStart"/>
      <w:r w:rsidRPr="008C2CE4">
        <w:rPr>
          <w:rFonts w:ascii="Trebuchet MS" w:hAnsi="Trebuchet MS"/>
          <w:color w:val="1F4E79" w:themeColor="accent1" w:themeShade="80"/>
        </w:rPr>
        <w:t>minoritatii</w:t>
      </w:r>
      <w:proofErr w:type="spellEnd"/>
      <w:r w:rsidRPr="008C2CE4">
        <w:rPr>
          <w:rFonts w:ascii="Trebuchet MS" w:hAnsi="Trebuchet MS"/>
          <w:color w:val="1F4E79" w:themeColor="accent1" w:themeShade="80"/>
        </w:rPr>
        <w:t xml:space="preserve"> roma ce </w:t>
      </w:r>
      <w:r w:rsidR="00B842FB" w:rsidRPr="008C2CE4">
        <w:rPr>
          <w:rFonts w:ascii="Trebuchet MS" w:hAnsi="Trebuchet MS"/>
          <w:color w:val="1F4E79" w:themeColor="accent1" w:themeShade="80"/>
        </w:rPr>
        <w:t>beneficiază</w:t>
      </w:r>
      <w:r w:rsidRPr="008C2CE4">
        <w:rPr>
          <w:rFonts w:ascii="Trebuchet MS" w:hAnsi="Trebuchet MS"/>
          <w:color w:val="1F4E79" w:themeColor="accent1" w:themeShade="80"/>
        </w:rPr>
        <w:t xml:space="preserve"> de sprijin</w:t>
      </w:r>
      <w:r w:rsidR="006516C7" w:rsidRPr="008C2CE4">
        <w:rPr>
          <w:rFonts w:ascii="Trebuchet MS" w:hAnsi="Trebuchet MS"/>
          <w:color w:val="1F4E79" w:themeColor="accent1" w:themeShade="80"/>
        </w:rPr>
        <w:t>.</w:t>
      </w:r>
    </w:p>
    <w:p w14:paraId="613B5048" w14:textId="05C5A541" w:rsidR="00D563EF" w:rsidRPr="008C2CE4" w:rsidRDefault="00D563EF" w:rsidP="000372BF">
      <w:pPr>
        <w:jc w:val="both"/>
        <w:rPr>
          <w:rFonts w:ascii="Trebuchet MS" w:hAnsi="Trebuchet MS"/>
          <w:color w:val="1F4E79" w:themeColor="accent1" w:themeShade="80"/>
        </w:rPr>
      </w:pPr>
      <w:r w:rsidRPr="008C2CE4">
        <w:rPr>
          <w:rFonts w:ascii="Trebuchet MS" w:hAnsi="Trebuchet MS"/>
          <w:color w:val="1F4E79" w:themeColor="accent1" w:themeShade="80"/>
        </w:rPr>
        <w:t>La nivelul cererii de finanțare, solicitantul de finanțare va enumera rezultatele așteptate ca urmare a implementării proiectului, în corelare cu tipologia activităților propuse spre finanțare. Rezultatele așteptate trebuie să fie realiste, realizabile, măsurabile și în concordanță cu indicatorii și obiectivele specifice ale proiectului.</w:t>
      </w:r>
    </w:p>
    <w:p w14:paraId="319481BD" w14:textId="77777777" w:rsidR="00D01126" w:rsidRPr="008C2CE4" w:rsidRDefault="00D01126" w:rsidP="00504337">
      <w:pPr>
        <w:pStyle w:val="ListParagraph"/>
        <w:jc w:val="both"/>
        <w:rPr>
          <w:rFonts w:ascii="Trebuchet MS" w:hAnsi="Trebuchet MS" w:cs="Times New Roman"/>
          <w:color w:val="1F4E79" w:themeColor="accent1" w:themeShade="80"/>
          <w:highlight w:val="yellow"/>
        </w:rPr>
      </w:pPr>
    </w:p>
    <w:p w14:paraId="40F0FD7A" w14:textId="0618FC56" w:rsidR="00AE3290" w:rsidRPr="008C2CE4" w:rsidRDefault="00A34AAA" w:rsidP="00504337">
      <w:pPr>
        <w:pStyle w:val="Heading2"/>
        <w:numPr>
          <w:ilvl w:val="1"/>
          <w:numId w:val="44"/>
        </w:numPr>
        <w:jc w:val="both"/>
        <w:rPr>
          <w:rFonts w:ascii="Trebuchet MS" w:hAnsi="Trebuchet MS"/>
          <w:color w:val="1F4E79" w:themeColor="accent1" w:themeShade="80"/>
          <w:sz w:val="22"/>
          <w:szCs w:val="22"/>
        </w:rPr>
      </w:pPr>
      <w:bookmarkStart w:id="468" w:name="_Toc138259334"/>
      <w:bookmarkStart w:id="469" w:name="_Toc138259988"/>
      <w:bookmarkStart w:id="470" w:name="_Toc138260637"/>
      <w:bookmarkStart w:id="471" w:name="_Toc138768520"/>
      <w:bookmarkStart w:id="472" w:name="_Toc141107871"/>
      <w:bookmarkStart w:id="473" w:name="_Toc138259335"/>
      <w:bookmarkStart w:id="474" w:name="_Toc138259989"/>
      <w:bookmarkStart w:id="475" w:name="_Toc138260638"/>
      <w:bookmarkStart w:id="476" w:name="_Toc138768521"/>
      <w:bookmarkStart w:id="477" w:name="_Toc141107872"/>
      <w:bookmarkStart w:id="478" w:name="_Toc161405352"/>
      <w:bookmarkEnd w:id="468"/>
      <w:bookmarkEnd w:id="469"/>
      <w:bookmarkEnd w:id="470"/>
      <w:bookmarkEnd w:id="471"/>
      <w:bookmarkEnd w:id="472"/>
      <w:bookmarkEnd w:id="473"/>
      <w:bookmarkEnd w:id="474"/>
      <w:bookmarkEnd w:id="475"/>
      <w:bookmarkEnd w:id="476"/>
      <w:bookmarkEnd w:id="477"/>
      <w:r w:rsidRPr="008C2CE4">
        <w:rPr>
          <w:rFonts w:ascii="Trebuchet MS" w:hAnsi="Trebuchet MS"/>
          <w:color w:val="1F4E79" w:themeColor="accent1" w:themeShade="80"/>
          <w:sz w:val="22"/>
          <w:szCs w:val="22"/>
        </w:rPr>
        <w:t>Operațiune de importanță strategică</w:t>
      </w:r>
      <w:bookmarkEnd w:id="478"/>
    </w:p>
    <w:p w14:paraId="305C5103" w14:textId="46A25266" w:rsidR="002F2063" w:rsidRPr="008C2CE4" w:rsidRDefault="002F2063" w:rsidP="00504337">
      <w:pPr>
        <w:jc w:val="both"/>
        <w:rPr>
          <w:rFonts w:ascii="Trebuchet MS" w:hAnsi="Trebuchet MS"/>
          <w:color w:val="1F4E79" w:themeColor="accent1" w:themeShade="80"/>
        </w:rPr>
      </w:pPr>
      <w:r w:rsidRPr="008C2CE4">
        <w:rPr>
          <w:rFonts w:ascii="Trebuchet MS" w:hAnsi="Trebuchet MS"/>
          <w:color w:val="1F4E79" w:themeColor="accent1" w:themeShade="80"/>
        </w:rPr>
        <w:t>Nu este cazul.</w:t>
      </w:r>
    </w:p>
    <w:p w14:paraId="127ACC32" w14:textId="77777777" w:rsidR="00401E1B" w:rsidRPr="008C2CE4" w:rsidRDefault="00401E1B" w:rsidP="00504337">
      <w:pPr>
        <w:jc w:val="both"/>
        <w:rPr>
          <w:rFonts w:ascii="Trebuchet MS" w:hAnsi="Trebuchet MS"/>
          <w:color w:val="1F4E79" w:themeColor="accent1" w:themeShade="80"/>
        </w:rPr>
      </w:pPr>
    </w:p>
    <w:p w14:paraId="35690247" w14:textId="672B953D" w:rsidR="009906DC" w:rsidRPr="008C2CE4" w:rsidRDefault="00A34AAA" w:rsidP="009906DC">
      <w:pPr>
        <w:pStyle w:val="Heading2"/>
        <w:numPr>
          <w:ilvl w:val="1"/>
          <w:numId w:val="44"/>
        </w:numPr>
        <w:jc w:val="both"/>
        <w:rPr>
          <w:rFonts w:ascii="Trebuchet MS" w:hAnsi="Trebuchet MS"/>
          <w:color w:val="1F4E79" w:themeColor="accent1" w:themeShade="80"/>
          <w:sz w:val="22"/>
          <w:szCs w:val="22"/>
        </w:rPr>
      </w:pPr>
      <w:bookmarkStart w:id="479" w:name="_Toc138259337"/>
      <w:bookmarkStart w:id="480" w:name="_Toc138259991"/>
      <w:bookmarkStart w:id="481" w:name="_Toc138260640"/>
      <w:bookmarkStart w:id="482" w:name="_Toc138768523"/>
      <w:bookmarkStart w:id="483" w:name="_Toc141107874"/>
      <w:bookmarkStart w:id="484" w:name="_Toc161405353"/>
      <w:bookmarkEnd w:id="479"/>
      <w:bookmarkEnd w:id="480"/>
      <w:bookmarkEnd w:id="481"/>
      <w:bookmarkEnd w:id="482"/>
      <w:bookmarkEnd w:id="483"/>
      <w:r w:rsidRPr="008C2CE4">
        <w:rPr>
          <w:rFonts w:ascii="Trebuchet MS" w:hAnsi="Trebuchet MS"/>
          <w:color w:val="1F4E79" w:themeColor="accent1" w:themeShade="80"/>
          <w:sz w:val="22"/>
          <w:szCs w:val="22"/>
        </w:rPr>
        <w:t>Investiții teritoriale integrate</w:t>
      </w:r>
      <w:bookmarkEnd w:id="484"/>
    </w:p>
    <w:p w14:paraId="616A8791" w14:textId="59A91477" w:rsidR="009906DC" w:rsidRPr="008C2CE4" w:rsidRDefault="00BE7EEB" w:rsidP="002147B7">
      <w:pPr>
        <w:jc w:val="both"/>
        <w:rPr>
          <w:rFonts w:ascii="Trebuchet MS" w:hAnsi="Trebuchet MS"/>
          <w:color w:val="1F4E79" w:themeColor="accent1" w:themeShade="80"/>
        </w:rPr>
      </w:pPr>
      <w:r w:rsidRPr="008C2CE4">
        <w:rPr>
          <w:rFonts w:ascii="Trebuchet MS" w:hAnsi="Trebuchet MS"/>
          <w:color w:val="1F4E79" w:themeColor="accent1" w:themeShade="80"/>
        </w:rPr>
        <w:t>Nu este cazul</w:t>
      </w:r>
    </w:p>
    <w:p w14:paraId="51E0E611" w14:textId="77777777" w:rsidR="00401E1B" w:rsidRPr="008C2CE4" w:rsidRDefault="00401E1B" w:rsidP="002147B7">
      <w:pPr>
        <w:jc w:val="both"/>
        <w:rPr>
          <w:rFonts w:ascii="Trebuchet MS" w:hAnsi="Trebuchet MS"/>
          <w:color w:val="1F4E79" w:themeColor="accent1" w:themeShade="80"/>
        </w:rPr>
      </w:pPr>
    </w:p>
    <w:p w14:paraId="0E7AABC3" w14:textId="1F394AB7" w:rsidR="008F4B56" w:rsidRPr="008C2CE4" w:rsidRDefault="008F4B56" w:rsidP="00504337">
      <w:pPr>
        <w:pStyle w:val="Heading2"/>
        <w:numPr>
          <w:ilvl w:val="1"/>
          <w:numId w:val="44"/>
        </w:numPr>
        <w:jc w:val="both"/>
        <w:rPr>
          <w:rFonts w:ascii="Trebuchet MS" w:hAnsi="Trebuchet MS"/>
          <w:color w:val="1F4E79" w:themeColor="accent1" w:themeShade="80"/>
          <w:sz w:val="22"/>
          <w:szCs w:val="22"/>
        </w:rPr>
      </w:pPr>
      <w:bookmarkStart w:id="485" w:name="_Toc138259339"/>
      <w:bookmarkStart w:id="486" w:name="_Toc138259993"/>
      <w:bookmarkStart w:id="487" w:name="_Toc138260642"/>
      <w:bookmarkStart w:id="488" w:name="_Toc138768525"/>
      <w:bookmarkStart w:id="489" w:name="_Toc141107876"/>
      <w:bookmarkStart w:id="490" w:name="_Toc138259340"/>
      <w:bookmarkStart w:id="491" w:name="_Toc138259994"/>
      <w:bookmarkStart w:id="492" w:name="_Toc138260643"/>
      <w:bookmarkStart w:id="493" w:name="_Toc138768526"/>
      <w:bookmarkStart w:id="494" w:name="_Toc141107877"/>
      <w:bookmarkStart w:id="495" w:name="_Toc138259341"/>
      <w:bookmarkStart w:id="496" w:name="_Toc138259995"/>
      <w:bookmarkStart w:id="497" w:name="_Toc138260644"/>
      <w:bookmarkStart w:id="498" w:name="_Toc138768527"/>
      <w:bookmarkStart w:id="499" w:name="_Toc141107878"/>
      <w:bookmarkStart w:id="500" w:name="_Toc138259342"/>
      <w:bookmarkStart w:id="501" w:name="_Toc138259996"/>
      <w:bookmarkStart w:id="502" w:name="_Toc138260645"/>
      <w:bookmarkStart w:id="503" w:name="_Toc138768528"/>
      <w:bookmarkStart w:id="504" w:name="_Toc141107879"/>
      <w:bookmarkStart w:id="505" w:name="_Toc138259343"/>
      <w:bookmarkStart w:id="506" w:name="_Toc138259997"/>
      <w:bookmarkStart w:id="507" w:name="_Toc138260646"/>
      <w:bookmarkStart w:id="508" w:name="_Toc138768529"/>
      <w:bookmarkStart w:id="509" w:name="_Toc141107880"/>
      <w:bookmarkStart w:id="510" w:name="_Toc16140535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r w:rsidRPr="008C2CE4">
        <w:rPr>
          <w:rFonts w:ascii="Trebuchet MS" w:hAnsi="Trebuchet MS"/>
          <w:color w:val="1F4E79" w:themeColor="accent1" w:themeShade="80"/>
          <w:sz w:val="22"/>
          <w:szCs w:val="22"/>
        </w:rPr>
        <w:t xml:space="preserve">Dezvoltare locală </w:t>
      </w:r>
      <w:r w:rsidR="007431D9" w:rsidRPr="008C2CE4">
        <w:rPr>
          <w:rFonts w:ascii="Trebuchet MS" w:hAnsi="Trebuchet MS"/>
          <w:color w:val="1F4E79" w:themeColor="accent1" w:themeShade="80"/>
          <w:sz w:val="22"/>
          <w:szCs w:val="22"/>
        </w:rPr>
        <w:t xml:space="preserve">plasată </w:t>
      </w:r>
      <w:r w:rsidRPr="008C2CE4">
        <w:rPr>
          <w:rFonts w:ascii="Trebuchet MS" w:hAnsi="Trebuchet MS"/>
          <w:color w:val="1F4E79" w:themeColor="accent1" w:themeShade="80"/>
          <w:sz w:val="22"/>
          <w:szCs w:val="22"/>
        </w:rPr>
        <w:t>sub responsabilitatea comunității</w:t>
      </w:r>
      <w:bookmarkEnd w:id="510"/>
    </w:p>
    <w:p w14:paraId="5235C9F8" w14:textId="77777777" w:rsidR="00487A86" w:rsidRPr="008C2CE4" w:rsidRDefault="00487A86" w:rsidP="00504337">
      <w:pPr>
        <w:jc w:val="both"/>
        <w:rPr>
          <w:rFonts w:ascii="Trebuchet MS" w:hAnsi="Trebuchet MS"/>
          <w:color w:val="1F4E79" w:themeColor="accent1" w:themeShade="80"/>
        </w:rPr>
      </w:pPr>
      <w:r w:rsidRPr="008C2CE4">
        <w:rPr>
          <w:rFonts w:ascii="Trebuchet MS" w:hAnsi="Trebuchet MS"/>
          <w:color w:val="1F4E79" w:themeColor="accent1" w:themeShade="80"/>
        </w:rPr>
        <w:t>Nu este cazul.</w:t>
      </w:r>
    </w:p>
    <w:p w14:paraId="6BDAFD3C" w14:textId="0D03BAD6" w:rsidR="00FC193D" w:rsidRPr="008C2CE4" w:rsidRDefault="00F51C65" w:rsidP="00504337">
      <w:pPr>
        <w:pStyle w:val="Heading2"/>
        <w:numPr>
          <w:ilvl w:val="1"/>
          <w:numId w:val="44"/>
        </w:numPr>
        <w:jc w:val="both"/>
        <w:rPr>
          <w:rFonts w:ascii="Trebuchet MS" w:hAnsi="Trebuchet MS"/>
          <w:color w:val="1F4E79" w:themeColor="accent1" w:themeShade="80"/>
          <w:sz w:val="22"/>
          <w:szCs w:val="22"/>
        </w:rPr>
      </w:pPr>
      <w:bookmarkStart w:id="511" w:name="_Toc138259345"/>
      <w:bookmarkStart w:id="512" w:name="_Toc138259999"/>
      <w:bookmarkStart w:id="513" w:name="_Toc138260648"/>
      <w:bookmarkStart w:id="514" w:name="_Toc138768531"/>
      <w:bookmarkStart w:id="515" w:name="_Toc141107882"/>
      <w:bookmarkStart w:id="516" w:name="_Toc138259346"/>
      <w:bookmarkStart w:id="517" w:name="_Toc138260000"/>
      <w:bookmarkStart w:id="518" w:name="_Toc138260649"/>
      <w:bookmarkStart w:id="519" w:name="_Toc138768532"/>
      <w:bookmarkStart w:id="520" w:name="_Toc141107883"/>
      <w:bookmarkStart w:id="521" w:name="_Toc161405355"/>
      <w:bookmarkEnd w:id="511"/>
      <w:bookmarkEnd w:id="512"/>
      <w:bookmarkEnd w:id="513"/>
      <w:bookmarkEnd w:id="514"/>
      <w:bookmarkEnd w:id="515"/>
      <w:bookmarkEnd w:id="516"/>
      <w:bookmarkEnd w:id="517"/>
      <w:bookmarkEnd w:id="518"/>
      <w:bookmarkEnd w:id="519"/>
      <w:bookmarkEnd w:id="520"/>
      <w:r w:rsidRPr="008C2CE4">
        <w:rPr>
          <w:rFonts w:ascii="Trebuchet MS" w:hAnsi="Trebuchet MS"/>
          <w:color w:val="1F4E79" w:themeColor="accent1" w:themeShade="80"/>
          <w:sz w:val="22"/>
          <w:szCs w:val="22"/>
        </w:rPr>
        <w:lastRenderedPageBreak/>
        <w:t>Reguli privind ajutorul de stat</w:t>
      </w:r>
      <w:bookmarkEnd w:id="521"/>
    </w:p>
    <w:p w14:paraId="57270DEE" w14:textId="55332EEA" w:rsidR="00487A86" w:rsidRPr="008C2CE4" w:rsidRDefault="00487A86" w:rsidP="00504337">
      <w:pPr>
        <w:jc w:val="both"/>
        <w:rPr>
          <w:rFonts w:ascii="Trebuchet MS" w:hAnsi="Trebuchet MS"/>
          <w:color w:val="1F4E79" w:themeColor="accent1" w:themeShade="80"/>
        </w:rPr>
      </w:pPr>
      <w:r w:rsidRPr="008C2CE4">
        <w:rPr>
          <w:rFonts w:ascii="Trebuchet MS" w:hAnsi="Trebuchet MS"/>
          <w:color w:val="1F4E79" w:themeColor="accent1" w:themeShade="80"/>
        </w:rPr>
        <w:t>Nu este cazul.</w:t>
      </w:r>
    </w:p>
    <w:p w14:paraId="04843A26" w14:textId="77777777" w:rsidR="00401E1B" w:rsidRPr="008C2CE4" w:rsidRDefault="00401E1B" w:rsidP="00504337">
      <w:pPr>
        <w:jc w:val="both"/>
        <w:rPr>
          <w:rFonts w:ascii="Trebuchet MS" w:hAnsi="Trebuchet MS"/>
          <w:color w:val="1F4E79" w:themeColor="accent1" w:themeShade="80"/>
        </w:rPr>
      </w:pPr>
    </w:p>
    <w:p w14:paraId="6EA9300F" w14:textId="2910022F" w:rsidR="00B243BE" w:rsidRPr="008C2CE4" w:rsidRDefault="001F48A8" w:rsidP="00504337">
      <w:pPr>
        <w:pStyle w:val="Heading2"/>
        <w:numPr>
          <w:ilvl w:val="1"/>
          <w:numId w:val="44"/>
        </w:numPr>
        <w:jc w:val="both"/>
        <w:rPr>
          <w:rFonts w:ascii="Trebuchet MS" w:hAnsi="Trebuchet MS"/>
          <w:color w:val="1F4E79" w:themeColor="accent1" w:themeShade="80"/>
          <w:sz w:val="22"/>
          <w:szCs w:val="22"/>
        </w:rPr>
      </w:pPr>
      <w:bookmarkStart w:id="522" w:name="_Toc138259348"/>
      <w:bookmarkStart w:id="523" w:name="_Toc138260002"/>
      <w:bookmarkStart w:id="524" w:name="_Toc138260651"/>
      <w:bookmarkStart w:id="525" w:name="_Toc138768534"/>
      <w:bookmarkStart w:id="526" w:name="_Toc141107885"/>
      <w:bookmarkStart w:id="527" w:name="_Toc161405356"/>
      <w:bookmarkEnd w:id="522"/>
      <w:bookmarkEnd w:id="523"/>
      <w:bookmarkEnd w:id="524"/>
      <w:bookmarkEnd w:id="525"/>
      <w:bookmarkEnd w:id="526"/>
      <w:r w:rsidRPr="008C2CE4">
        <w:rPr>
          <w:rFonts w:ascii="Trebuchet MS" w:hAnsi="Trebuchet MS"/>
          <w:color w:val="1F4E79" w:themeColor="accent1" w:themeShade="80"/>
          <w:sz w:val="22"/>
          <w:szCs w:val="22"/>
        </w:rPr>
        <w:t>Reguli privind instrumentele financiare</w:t>
      </w:r>
      <w:bookmarkEnd w:id="527"/>
    </w:p>
    <w:p w14:paraId="2D006F2F" w14:textId="691486DD" w:rsidR="00487A86" w:rsidRPr="008C2CE4" w:rsidRDefault="00487A86" w:rsidP="00504337">
      <w:pPr>
        <w:jc w:val="both"/>
        <w:rPr>
          <w:rFonts w:ascii="Trebuchet MS" w:hAnsi="Trebuchet MS"/>
          <w:color w:val="1F4E79" w:themeColor="accent1" w:themeShade="80"/>
        </w:rPr>
      </w:pPr>
      <w:r w:rsidRPr="008C2CE4">
        <w:rPr>
          <w:rFonts w:ascii="Trebuchet MS" w:hAnsi="Trebuchet MS"/>
          <w:color w:val="1F4E79" w:themeColor="accent1" w:themeShade="80"/>
        </w:rPr>
        <w:t>Nu este cazul.</w:t>
      </w:r>
    </w:p>
    <w:p w14:paraId="4D281E62" w14:textId="77777777" w:rsidR="00401E1B" w:rsidRPr="008C2CE4" w:rsidRDefault="00401E1B" w:rsidP="00504337">
      <w:pPr>
        <w:jc w:val="both"/>
        <w:rPr>
          <w:rFonts w:ascii="Trebuchet MS" w:hAnsi="Trebuchet MS"/>
          <w:color w:val="1F4E79" w:themeColor="accent1" w:themeShade="80"/>
        </w:rPr>
      </w:pPr>
    </w:p>
    <w:p w14:paraId="0AEA61C1" w14:textId="04CF2F5B" w:rsidR="00B243BE" w:rsidRPr="008C2CE4" w:rsidRDefault="008174A5" w:rsidP="00504337">
      <w:pPr>
        <w:pStyle w:val="Heading2"/>
        <w:numPr>
          <w:ilvl w:val="1"/>
          <w:numId w:val="44"/>
        </w:numPr>
        <w:jc w:val="both"/>
        <w:rPr>
          <w:rFonts w:ascii="Trebuchet MS" w:hAnsi="Trebuchet MS"/>
          <w:color w:val="1F4E79" w:themeColor="accent1" w:themeShade="80"/>
          <w:sz w:val="22"/>
          <w:szCs w:val="22"/>
        </w:rPr>
      </w:pPr>
      <w:bookmarkStart w:id="528" w:name="_Toc138259350"/>
      <w:bookmarkStart w:id="529" w:name="_Toc138260004"/>
      <w:bookmarkStart w:id="530" w:name="_Toc138260653"/>
      <w:bookmarkStart w:id="531" w:name="_Toc138768536"/>
      <w:bookmarkStart w:id="532" w:name="_Toc141107887"/>
      <w:bookmarkStart w:id="533" w:name="_Toc161405357"/>
      <w:bookmarkEnd w:id="528"/>
      <w:bookmarkEnd w:id="529"/>
      <w:bookmarkEnd w:id="530"/>
      <w:bookmarkEnd w:id="531"/>
      <w:bookmarkEnd w:id="532"/>
      <w:r w:rsidRPr="008C2CE4">
        <w:rPr>
          <w:rFonts w:ascii="Trebuchet MS" w:hAnsi="Trebuchet MS"/>
          <w:color w:val="1F4E79" w:themeColor="accent1" w:themeShade="80"/>
          <w:sz w:val="22"/>
          <w:szCs w:val="22"/>
        </w:rPr>
        <w:t>Acțiuni interregionale, transfrontaliere și transnaționale</w:t>
      </w:r>
      <w:bookmarkEnd w:id="533"/>
    </w:p>
    <w:p w14:paraId="20823415" w14:textId="61C496A9" w:rsidR="00487A86" w:rsidRPr="008C2CE4" w:rsidRDefault="00487A86" w:rsidP="00504337">
      <w:pPr>
        <w:jc w:val="both"/>
        <w:rPr>
          <w:rFonts w:ascii="Trebuchet MS" w:hAnsi="Trebuchet MS"/>
          <w:color w:val="1F4E79" w:themeColor="accent1" w:themeShade="80"/>
        </w:rPr>
      </w:pPr>
      <w:r w:rsidRPr="008C2CE4">
        <w:rPr>
          <w:rFonts w:ascii="Trebuchet MS" w:hAnsi="Trebuchet MS"/>
          <w:color w:val="1F4E79" w:themeColor="accent1" w:themeShade="80"/>
        </w:rPr>
        <w:t>Nu este cazul.</w:t>
      </w:r>
    </w:p>
    <w:p w14:paraId="3BFBF1CF" w14:textId="77777777" w:rsidR="00401E1B" w:rsidRPr="008C2CE4" w:rsidRDefault="00401E1B" w:rsidP="00504337">
      <w:pPr>
        <w:jc w:val="both"/>
        <w:rPr>
          <w:rFonts w:ascii="Trebuchet MS" w:hAnsi="Trebuchet MS"/>
          <w:color w:val="1F4E79" w:themeColor="accent1" w:themeShade="80"/>
        </w:rPr>
      </w:pPr>
    </w:p>
    <w:p w14:paraId="538AA6E8" w14:textId="5C3FDC1A" w:rsidR="00745821" w:rsidRPr="008C2CE4" w:rsidRDefault="00C80415" w:rsidP="00745821">
      <w:pPr>
        <w:pStyle w:val="Heading2"/>
        <w:numPr>
          <w:ilvl w:val="1"/>
          <w:numId w:val="44"/>
        </w:numPr>
        <w:jc w:val="both"/>
        <w:rPr>
          <w:rFonts w:ascii="Trebuchet MS" w:hAnsi="Trebuchet MS"/>
          <w:color w:val="1F4E79" w:themeColor="accent1" w:themeShade="80"/>
          <w:sz w:val="22"/>
          <w:szCs w:val="22"/>
        </w:rPr>
      </w:pPr>
      <w:bookmarkStart w:id="534" w:name="_Toc138259352"/>
      <w:bookmarkStart w:id="535" w:name="_Toc138260006"/>
      <w:bookmarkStart w:id="536" w:name="_Toc138260655"/>
      <w:bookmarkStart w:id="537" w:name="_Toc138768538"/>
      <w:bookmarkStart w:id="538" w:name="_Toc141107889"/>
      <w:bookmarkStart w:id="539" w:name="_Toc134124496"/>
      <w:bookmarkStart w:id="540" w:name="_Toc134129685"/>
      <w:bookmarkStart w:id="541" w:name="_Toc134129913"/>
      <w:bookmarkStart w:id="542" w:name="_Toc134130139"/>
      <w:bookmarkStart w:id="543" w:name="_Toc134171596"/>
      <w:bookmarkStart w:id="544" w:name="_Toc134172719"/>
      <w:bookmarkStart w:id="545" w:name="_Toc134172947"/>
      <w:bookmarkStart w:id="546" w:name="_Toc134173172"/>
      <w:bookmarkStart w:id="547" w:name="_Toc134173398"/>
      <w:bookmarkStart w:id="548" w:name="_Toc134173624"/>
      <w:bookmarkStart w:id="549" w:name="_Toc134173849"/>
      <w:bookmarkStart w:id="550" w:name="_Toc134174074"/>
      <w:bookmarkStart w:id="551" w:name="_Toc134174297"/>
      <w:bookmarkStart w:id="552" w:name="_Toc134174520"/>
      <w:bookmarkStart w:id="553" w:name="_Toc134174742"/>
      <w:bookmarkStart w:id="554" w:name="_Toc134174964"/>
      <w:bookmarkStart w:id="555" w:name="_Toc161405358"/>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r w:rsidRPr="008C2CE4">
        <w:rPr>
          <w:rFonts w:ascii="Trebuchet MS" w:hAnsi="Trebuchet MS"/>
          <w:color w:val="1F4E79" w:themeColor="accent1" w:themeShade="80"/>
          <w:sz w:val="22"/>
          <w:szCs w:val="22"/>
        </w:rPr>
        <w:t xml:space="preserve">Principii </w:t>
      </w:r>
      <w:r w:rsidR="00EF15DA" w:rsidRPr="008C2CE4">
        <w:rPr>
          <w:rFonts w:ascii="Trebuchet MS" w:hAnsi="Trebuchet MS"/>
          <w:color w:val="1F4E79" w:themeColor="accent1" w:themeShade="80"/>
          <w:sz w:val="22"/>
          <w:szCs w:val="22"/>
        </w:rPr>
        <w:t>orizontale</w:t>
      </w:r>
      <w:bookmarkEnd w:id="555"/>
    </w:p>
    <w:p w14:paraId="1975880E" w14:textId="77777777" w:rsidR="00745821" w:rsidRPr="008C2CE4" w:rsidRDefault="00745821" w:rsidP="00745821">
      <w:pPr>
        <w:pStyle w:val="NoSpacing"/>
        <w:jc w:val="both"/>
        <w:rPr>
          <w:color w:val="1F4E79" w:themeColor="accent1" w:themeShade="80"/>
        </w:rPr>
      </w:pPr>
      <w:r w:rsidRPr="008C2CE4">
        <w:rPr>
          <w:color w:val="1F4E79" w:themeColor="accent1" w:themeShade="80"/>
        </w:rPr>
        <w:t xml:space="preserve">Acțiunile prevăzute în cadrul acestui obiectiv specific vor avea în atenție respectarea Cartei drepturilor fundamentale a Uniunii Europene, de care se leagă și principiile orizontale referitoare la egalitatea de șanse, nediscriminare și accesibilitate. </w:t>
      </w:r>
    </w:p>
    <w:p w14:paraId="4CF13D2E" w14:textId="77777777" w:rsidR="00745821" w:rsidRPr="008C2CE4" w:rsidRDefault="00745821" w:rsidP="00745821">
      <w:pPr>
        <w:pStyle w:val="NoSpacing"/>
        <w:jc w:val="both"/>
        <w:rPr>
          <w:color w:val="1F4E79" w:themeColor="accent1" w:themeShade="80"/>
        </w:rPr>
      </w:pPr>
      <w:r w:rsidRPr="008C2CE4">
        <w:rPr>
          <w:color w:val="1F4E79" w:themeColor="accent1" w:themeShade="80"/>
        </w:rPr>
        <w:t>În perioada 2021-2027, respectarea principiilor orizontale este sprijinită prin formularea unor condiții favorizante orizontale referitoare la aplicarea și implementarea eficace a Cartei drepturilor fundamentale a Uniunii Europene și a Convenției Organizației Națiunilor Unite privind drepturile persoanelor cu handicap.</w:t>
      </w:r>
    </w:p>
    <w:p w14:paraId="5DC4DB1C" w14:textId="77777777" w:rsidR="00745821" w:rsidRPr="008C2CE4" w:rsidRDefault="00745821" w:rsidP="00745821">
      <w:pPr>
        <w:pStyle w:val="NoSpacing"/>
        <w:jc w:val="both"/>
        <w:rPr>
          <w:color w:val="1F4E79" w:themeColor="accent1" w:themeShade="80"/>
        </w:rPr>
      </w:pPr>
      <w:r w:rsidRPr="008C2CE4">
        <w:rPr>
          <w:color w:val="1F4E79" w:themeColor="accent1" w:themeShade="80"/>
        </w:rPr>
        <w:t>În cadrul proiectului trebuie evidențiată, în secțiunea relevantă din cadrul aplicației electronice, contribuția proiectului la temele orizontale stabilite prin PEO 2021-2027.</w:t>
      </w:r>
    </w:p>
    <w:p w14:paraId="6416B35C" w14:textId="77777777" w:rsidR="00745821" w:rsidRPr="008C2CE4" w:rsidRDefault="00745821" w:rsidP="00745821">
      <w:pPr>
        <w:spacing w:after="0" w:line="240" w:lineRule="auto"/>
        <w:jc w:val="both"/>
        <w:rPr>
          <w:rFonts w:ascii="Trebuchet MS" w:hAnsi="Trebuchet MS"/>
          <w:color w:val="1F4E79" w:themeColor="accent1" w:themeShade="80"/>
        </w:rPr>
      </w:pPr>
      <w:r w:rsidRPr="008C2CE4">
        <w:rPr>
          <w:rFonts w:ascii="Trebuchet MS" w:hAnsi="Trebuchet MS"/>
          <w:color w:val="1F4E79" w:themeColor="accent1" w:themeShade="80"/>
        </w:rPr>
        <w:t>În conformitate cu prevederile art. 9 din Regulamentul UE nr. 2021/1060 și cu prevederile articolelor 6 și 28 din Regulamentul UE nr. 1057/2021 atât în pregătirea și implementarea operațiunilor beneficiarul trebuie să asigure respectarea principiilor și temelor orizontale:</w:t>
      </w:r>
    </w:p>
    <w:p w14:paraId="1CBEB5A9" w14:textId="77777777" w:rsidR="009261F3" w:rsidRPr="008C2CE4" w:rsidRDefault="00745821" w:rsidP="009261F3">
      <w:pPr>
        <w:pStyle w:val="ListParagraph"/>
        <w:numPr>
          <w:ilvl w:val="0"/>
          <w:numId w:val="104"/>
        </w:numPr>
        <w:tabs>
          <w:tab w:val="left" w:pos="284"/>
        </w:tabs>
        <w:spacing w:after="0" w:line="240" w:lineRule="auto"/>
        <w:jc w:val="both"/>
        <w:rPr>
          <w:rFonts w:ascii="Trebuchet MS" w:hAnsi="Trebuchet MS"/>
          <w:color w:val="1F4E79" w:themeColor="accent1" w:themeShade="80"/>
        </w:rPr>
      </w:pPr>
      <w:r w:rsidRPr="008C2CE4">
        <w:rPr>
          <w:rFonts w:ascii="Trebuchet MS" w:hAnsi="Trebuchet MS"/>
          <w:b/>
          <w:bCs/>
          <w:i/>
          <w:iCs/>
          <w:color w:val="1F4E79" w:themeColor="accent1" w:themeShade="80"/>
        </w:rPr>
        <w:t>Egalitatea de șanse și de tratament între femei și bărbați și integrarea perspectivei de gen.</w:t>
      </w:r>
      <w:r w:rsidRPr="008C2CE4">
        <w:rPr>
          <w:rFonts w:ascii="Trebuchet MS" w:hAnsi="Trebuchet MS"/>
          <w:color w:val="1F4E79" w:themeColor="accent1" w:themeShade="80"/>
        </w:rPr>
        <w:t xml:space="preserve"> Se vor prezenta în Cererea de finanțare măsurile concrete ce vor fi implementate în vederea asigurării respectării principiului și prevederilor legale naționale și comunitare cu privire la egalitatea de șanse și de tratament între femei și bărbați și integrarea perspectivei de gen.</w:t>
      </w:r>
    </w:p>
    <w:p w14:paraId="44AD52BF" w14:textId="77777777" w:rsidR="009261F3" w:rsidRPr="008C2CE4" w:rsidRDefault="00745821" w:rsidP="009261F3">
      <w:pPr>
        <w:pStyle w:val="ListParagraph"/>
        <w:numPr>
          <w:ilvl w:val="0"/>
          <w:numId w:val="104"/>
        </w:numPr>
        <w:tabs>
          <w:tab w:val="left" w:pos="284"/>
        </w:tabs>
        <w:spacing w:after="0" w:line="240" w:lineRule="auto"/>
        <w:jc w:val="both"/>
        <w:rPr>
          <w:rFonts w:ascii="Trebuchet MS" w:hAnsi="Trebuchet MS"/>
          <w:color w:val="1F4E79" w:themeColor="accent1" w:themeShade="80"/>
        </w:rPr>
      </w:pPr>
      <w:r w:rsidRPr="008C2CE4">
        <w:rPr>
          <w:rFonts w:ascii="Trebuchet MS" w:hAnsi="Trebuchet MS"/>
          <w:b/>
          <w:bCs/>
          <w:i/>
          <w:iCs/>
          <w:color w:val="1F4E79" w:themeColor="accent1" w:themeShade="80"/>
        </w:rPr>
        <w:t>Nediscriminarea și prevenirea oricărei forme de discriminare</w:t>
      </w:r>
      <w:r w:rsidRPr="008C2CE4">
        <w:rPr>
          <w:rFonts w:ascii="Trebuchet MS" w:hAnsi="Trebuchet MS"/>
          <w:color w:val="1F4E79" w:themeColor="accent1" w:themeShade="80"/>
        </w:rPr>
        <w:t xml:space="preserve"> pe criterii de rasă, naționalitate, etnie, limbă, religie, categorie socială, convingeri, sex, orientare sexuală, vârstă, handicap, boală cronică necontagioasă, infectare HIV, apartenență la o categorie defavorizată, precum și orice alt criteriu care are ca scop sau efect restrângerea, înlăturarea recunoașterii, folosinței sau exercitării, în condiții de egalitate, a drepturilor omului și a libertăților fundamentale sau a drepturilor recunoscute de lege, în domeniul politic, economic, social și cultural sau în orice alte domenii ale vieții publice. Se vor prezenta în Cererea de finanțare măsurile concrete ce vor fi implementate în vederea asigurării respectării principiului și prevederilor legale naționale și comunitare cu privire la prevenirea oricăror forme de discriminare.</w:t>
      </w:r>
    </w:p>
    <w:p w14:paraId="5B8F96FF" w14:textId="77777777" w:rsidR="009261F3" w:rsidRPr="008C2CE4" w:rsidRDefault="00745821" w:rsidP="009261F3">
      <w:pPr>
        <w:pStyle w:val="ListParagraph"/>
        <w:numPr>
          <w:ilvl w:val="0"/>
          <w:numId w:val="104"/>
        </w:numPr>
        <w:tabs>
          <w:tab w:val="left" w:pos="284"/>
        </w:tabs>
        <w:spacing w:after="0" w:line="240" w:lineRule="auto"/>
        <w:jc w:val="both"/>
        <w:rPr>
          <w:rFonts w:ascii="Trebuchet MS" w:hAnsi="Trebuchet MS"/>
          <w:color w:val="1F4E79" w:themeColor="accent1" w:themeShade="80"/>
        </w:rPr>
      </w:pPr>
      <w:r w:rsidRPr="008C2CE4">
        <w:rPr>
          <w:rFonts w:ascii="Trebuchet MS" w:hAnsi="Trebuchet MS"/>
          <w:b/>
          <w:bCs/>
          <w:i/>
          <w:iCs/>
          <w:color w:val="1F4E79" w:themeColor="accent1" w:themeShade="80"/>
        </w:rPr>
        <w:t>Accesibilitatea pentru persoanele cu dizabilități</w:t>
      </w:r>
      <w:r w:rsidRPr="008C2CE4">
        <w:rPr>
          <w:rFonts w:ascii="Trebuchet MS" w:hAnsi="Trebuchet MS"/>
          <w:color w:val="1F4E79" w:themeColor="accent1" w:themeShade="80"/>
        </w:rPr>
        <w:t>. Se vor prezenta în Cererea de finanțare măsurile concrete ce vor fi implementate în vederea asigurării accesibilității persoanelor cu dizabilități în toate spațiile în care se desfășoară operațiunea.</w:t>
      </w:r>
    </w:p>
    <w:p w14:paraId="5F2765CC" w14:textId="062F31A1" w:rsidR="00745821" w:rsidRPr="008C2CE4" w:rsidRDefault="00745821" w:rsidP="009261F3">
      <w:pPr>
        <w:pStyle w:val="ListParagraph"/>
        <w:numPr>
          <w:ilvl w:val="0"/>
          <w:numId w:val="104"/>
        </w:numPr>
        <w:tabs>
          <w:tab w:val="left" w:pos="284"/>
        </w:tabs>
        <w:spacing w:after="0" w:line="240" w:lineRule="auto"/>
        <w:jc w:val="both"/>
        <w:rPr>
          <w:rFonts w:ascii="Trebuchet MS" w:hAnsi="Trebuchet MS"/>
          <w:color w:val="1F4E79" w:themeColor="accent1" w:themeShade="80"/>
        </w:rPr>
      </w:pPr>
      <w:r w:rsidRPr="008C2CE4">
        <w:rPr>
          <w:rFonts w:ascii="Trebuchet MS" w:hAnsi="Trebuchet MS"/>
          <w:b/>
          <w:bCs/>
          <w:i/>
          <w:iCs/>
          <w:color w:val="1F4E79" w:themeColor="accent1" w:themeShade="80"/>
        </w:rPr>
        <w:t>Dezvoltarea durabilă</w:t>
      </w:r>
      <w:r w:rsidRPr="008C2CE4">
        <w:rPr>
          <w:rFonts w:ascii="Trebuchet MS" w:hAnsi="Trebuchet MS"/>
          <w:color w:val="1F4E79" w:themeColor="accent1" w:themeShade="80"/>
        </w:rPr>
        <w:t>. Se vor prezenta în Cererea de finanțare măsurile concrete ce vor fi implementate în vederea promovării dezvoltării durabile astfel cum este prevăzut la art. 11 din TFUE, ținând seama de obiectivele de dezvoltare durabilă ale ONU, de Acordul de la Paris și de principiul de „a nu prejudicia în mod semnificativ“, cu respectarea acquis-ului UE în domeniul protecției mediului.</w:t>
      </w:r>
    </w:p>
    <w:p w14:paraId="64244659" w14:textId="77777777" w:rsidR="009261F3" w:rsidRPr="008C2CE4" w:rsidRDefault="009261F3" w:rsidP="009261F3">
      <w:pPr>
        <w:tabs>
          <w:tab w:val="left" w:pos="284"/>
        </w:tabs>
        <w:spacing w:after="0" w:line="240" w:lineRule="auto"/>
        <w:jc w:val="both"/>
        <w:rPr>
          <w:rFonts w:ascii="Trebuchet MS" w:hAnsi="Trebuchet MS"/>
          <w:color w:val="1F4E79" w:themeColor="accent1" w:themeShade="80"/>
        </w:rPr>
      </w:pPr>
    </w:p>
    <w:p w14:paraId="19032B38" w14:textId="3B57FB35" w:rsidR="00C56104" w:rsidRPr="008C2CE4" w:rsidRDefault="00C56104" w:rsidP="00504337">
      <w:pPr>
        <w:pStyle w:val="Heading2"/>
        <w:numPr>
          <w:ilvl w:val="1"/>
          <w:numId w:val="44"/>
        </w:numPr>
        <w:jc w:val="both"/>
        <w:rPr>
          <w:rFonts w:ascii="Trebuchet MS" w:hAnsi="Trebuchet MS"/>
          <w:color w:val="1F4E79" w:themeColor="accent1" w:themeShade="80"/>
          <w:sz w:val="22"/>
          <w:szCs w:val="22"/>
        </w:rPr>
      </w:pPr>
      <w:bookmarkStart w:id="556" w:name="_Toc138259354"/>
      <w:bookmarkStart w:id="557" w:name="_Toc138260008"/>
      <w:bookmarkStart w:id="558" w:name="_Toc138260657"/>
      <w:bookmarkStart w:id="559" w:name="_Toc138768540"/>
      <w:bookmarkStart w:id="560" w:name="_Toc141107891"/>
      <w:bookmarkStart w:id="561" w:name="_Toc138259355"/>
      <w:bookmarkStart w:id="562" w:name="_Toc138260009"/>
      <w:bookmarkStart w:id="563" w:name="_Toc138260658"/>
      <w:bookmarkStart w:id="564" w:name="_Toc138768541"/>
      <w:bookmarkStart w:id="565" w:name="_Toc141107892"/>
      <w:bookmarkStart w:id="566" w:name="_Toc138259356"/>
      <w:bookmarkStart w:id="567" w:name="_Toc138260010"/>
      <w:bookmarkStart w:id="568" w:name="_Toc138260659"/>
      <w:bookmarkStart w:id="569" w:name="_Toc138768542"/>
      <w:bookmarkStart w:id="570" w:name="_Toc141107893"/>
      <w:bookmarkStart w:id="571" w:name="_Toc138259357"/>
      <w:bookmarkStart w:id="572" w:name="_Toc138260011"/>
      <w:bookmarkStart w:id="573" w:name="_Toc138260660"/>
      <w:bookmarkStart w:id="574" w:name="_Toc138768543"/>
      <w:bookmarkStart w:id="575" w:name="_Toc141107894"/>
      <w:bookmarkStart w:id="576" w:name="_Toc138259358"/>
      <w:bookmarkStart w:id="577" w:name="_Toc138260012"/>
      <w:bookmarkStart w:id="578" w:name="_Toc138260661"/>
      <w:bookmarkStart w:id="579" w:name="_Toc138768544"/>
      <w:bookmarkStart w:id="580" w:name="_Toc141107895"/>
      <w:bookmarkStart w:id="581" w:name="_Toc161405359"/>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r w:rsidRPr="008C2CE4">
        <w:rPr>
          <w:rFonts w:ascii="Trebuchet MS" w:hAnsi="Trebuchet MS"/>
          <w:color w:val="1F4E79" w:themeColor="accent1" w:themeShade="80"/>
          <w:sz w:val="22"/>
          <w:szCs w:val="22"/>
        </w:rPr>
        <w:lastRenderedPageBreak/>
        <w:t>Aspecte de mediu</w:t>
      </w:r>
      <w:r w:rsidR="006464F5" w:rsidRPr="008C2CE4">
        <w:rPr>
          <w:rFonts w:ascii="Trebuchet MS" w:hAnsi="Trebuchet MS"/>
          <w:color w:val="1F4E79" w:themeColor="accent1" w:themeShade="80"/>
          <w:sz w:val="22"/>
          <w:szCs w:val="22"/>
        </w:rPr>
        <w:t xml:space="preserve"> (inclusiv aplicarea Directivei 2011/92/UE a Parlamentului European și a Consiliului</w:t>
      </w:r>
      <w:r w:rsidR="00B85200" w:rsidRPr="008C2CE4">
        <w:rPr>
          <w:rFonts w:ascii="Trebuchet MS" w:hAnsi="Trebuchet MS"/>
          <w:color w:val="1F4E79" w:themeColor="accent1" w:themeShade="80"/>
          <w:sz w:val="22"/>
          <w:szCs w:val="22"/>
        </w:rPr>
        <w:t xml:space="preserve"> din 13 decembrie 2011 privind evaluarea efectelor anumitor proiecte publice și private asupra mediului</w:t>
      </w:r>
      <w:r w:rsidR="006464F5" w:rsidRPr="008C2CE4">
        <w:rPr>
          <w:rFonts w:ascii="Trebuchet MS" w:hAnsi="Trebuchet MS"/>
          <w:color w:val="1F4E79" w:themeColor="accent1" w:themeShade="80"/>
          <w:sz w:val="22"/>
          <w:szCs w:val="22"/>
        </w:rPr>
        <w:t>). Aplicarea principiului  DNSH. Imunizarea la schimbările climatice</w:t>
      </w:r>
      <w:bookmarkEnd w:id="581"/>
    </w:p>
    <w:p w14:paraId="3B40A0FD" w14:textId="77777777" w:rsidR="00045618" w:rsidRPr="008C2CE4" w:rsidRDefault="00045618" w:rsidP="00504337">
      <w:pPr>
        <w:jc w:val="both"/>
        <w:rPr>
          <w:rFonts w:ascii="Trebuchet MS" w:hAnsi="Trebuchet MS"/>
          <w:color w:val="1F4E79" w:themeColor="accent1" w:themeShade="80"/>
        </w:rPr>
      </w:pPr>
      <w:r w:rsidRPr="008C2CE4">
        <w:rPr>
          <w:rFonts w:ascii="Trebuchet MS" w:hAnsi="Trebuchet MS"/>
          <w:color w:val="1F4E79" w:themeColor="accent1" w:themeShade="80"/>
        </w:rPr>
        <w:t>Tipurile de acțiuni prevăzute în cadrul prezentului apel de proiecte au fost apreciate ca fiind compatibile cu principiul DNSH, având în vedere că prin natura lor se așteaptă ca acestea să nu aibă niciun impact negativ semnificativ asupra mediului.</w:t>
      </w:r>
    </w:p>
    <w:p w14:paraId="07266B96" w14:textId="77777777" w:rsidR="0014687B" w:rsidRPr="008C2CE4" w:rsidRDefault="0014687B" w:rsidP="00504337">
      <w:pPr>
        <w:jc w:val="both"/>
        <w:rPr>
          <w:rFonts w:ascii="Trebuchet MS" w:hAnsi="Trebuchet MS"/>
          <w:color w:val="1F4E79" w:themeColor="accent1" w:themeShade="80"/>
        </w:rPr>
      </w:pPr>
    </w:p>
    <w:p w14:paraId="36A2CEBC" w14:textId="3E735BFE" w:rsidR="003048E0" w:rsidRPr="008C2CE4" w:rsidRDefault="003048E0" w:rsidP="00504337">
      <w:pPr>
        <w:pStyle w:val="Heading2"/>
        <w:numPr>
          <w:ilvl w:val="1"/>
          <w:numId w:val="44"/>
        </w:numPr>
        <w:jc w:val="both"/>
        <w:rPr>
          <w:rFonts w:ascii="Trebuchet MS" w:hAnsi="Trebuchet MS"/>
          <w:color w:val="1F4E79" w:themeColor="accent1" w:themeShade="80"/>
          <w:sz w:val="22"/>
          <w:szCs w:val="22"/>
        </w:rPr>
      </w:pPr>
      <w:bookmarkStart w:id="582" w:name="_Toc138259360"/>
      <w:bookmarkStart w:id="583" w:name="_Toc138260014"/>
      <w:bookmarkStart w:id="584" w:name="_Toc138260663"/>
      <w:bookmarkStart w:id="585" w:name="_Toc138768546"/>
      <w:bookmarkStart w:id="586" w:name="_Toc141107897"/>
      <w:bookmarkStart w:id="587" w:name="_Toc138259361"/>
      <w:bookmarkStart w:id="588" w:name="_Toc138260015"/>
      <w:bookmarkStart w:id="589" w:name="_Toc138260664"/>
      <w:bookmarkStart w:id="590" w:name="_Toc138768547"/>
      <w:bookmarkStart w:id="591" w:name="_Toc141107898"/>
      <w:bookmarkStart w:id="592" w:name="_Toc138259362"/>
      <w:bookmarkStart w:id="593" w:name="_Toc138260016"/>
      <w:bookmarkStart w:id="594" w:name="_Toc138260665"/>
      <w:bookmarkStart w:id="595" w:name="_Toc138768548"/>
      <w:bookmarkStart w:id="596" w:name="_Toc141107899"/>
      <w:bookmarkStart w:id="597" w:name="_Toc138259363"/>
      <w:bookmarkStart w:id="598" w:name="_Toc138260017"/>
      <w:bookmarkStart w:id="599" w:name="_Toc138260666"/>
      <w:bookmarkStart w:id="600" w:name="_Toc138768549"/>
      <w:bookmarkStart w:id="601" w:name="_Toc141107900"/>
      <w:bookmarkStart w:id="602" w:name="_Toc161405360"/>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8C2CE4">
        <w:rPr>
          <w:rFonts w:ascii="Trebuchet MS" w:hAnsi="Trebuchet MS"/>
          <w:color w:val="1F4E79" w:themeColor="accent1" w:themeShade="80"/>
          <w:sz w:val="22"/>
          <w:szCs w:val="22"/>
        </w:rPr>
        <w:t>Caracterul durabil al proiectului</w:t>
      </w:r>
      <w:bookmarkEnd w:id="602"/>
    </w:p>
    <w:p w14:paraId="5FF60C6D" w14:textId="77777777" w:rsidR="009261F3" w:rsidRPr="008C2CE4" w:rsidRDefault="009261F3" w:rsidP="009261F3">
      <w:pPr>
        <w:rPr>
          <w:color w:val="1F4E79" w:themeColor="accent1" w:themeShade="80"/>
        </w:rPr>
      </w:pPr>
    </w:p>
    <w:p w14:paraId="4049707E" w14:textId="6CA458BD" w:rsidR="009261F3" w:rsidRPr="008C2CE4" w:rsidRDefault="009261F3" w:rsidP="009261F3">
      <w:pPr>
        <w:jc w:val="both"/>
        <w:rPr>
          <w:rFonts w:ascii="Trebuchet MS" w:hAnsi="Trebuchet MS"/>
          <w:color w:val="1F4E79" w:themeColor="accent1" w:themeShade="80"/>
        </w:rPr>
      </w:pPr>
      <w:r w:rsidRPr="008C2CE4">
        <w:rPr>
          <w:rFonts w:ascii="Trebuchet MS" w:hAnsi="Trebuchet MS"/>
          <w:color w:val="1F4E79" w:themeColor="accent1" w:themeShade="80"/>
        </w:rPr>
        <w:t xml:space="preserve">După finalizarea perioadei de implementare, se menține obligația Beneficiarului și a membrilor Parteneriatului de a asigura sustenabilitatea si durabilitatea proiectului, conform specificațiilor asumate în cererea de finanțare, de a păstra toate documentele în legătură cu utilizarea finanțării pe perioada stabilita in contractul de finanțare și se menține obligația </w:t>
      </w:r>
      <w:proofErr w:type="spellStart"/>
      <w:r w:rsidRPr="008C2CE4">
        <w:rPr>
          <w:rFonts w:ascii="Trebuchet MS" w:hAnsi="Trebuchet MS"/>
          <w:color w:val="1F4E79" w:themeColor="accent1" w:themeShade="80"/>
        </w:rPr>
        <w:t>obligația</w:t>
      </w:r>
      <w:proofErr w:type="spellEnd"/>
      <w:r w:rsidRPr="008C2CE4">
        <w:rPr>
          <w:rFonts w:ascii="Trebuchet MS" w:hAnsi="Trebuchet MS"/>
          <w:color w:val="1F4E79" w:themeColor="accent1" w:themeShade="80"/>
        </w:rPr>
        <w:t xml:space="preserve"> de a pune la dispoziția AM PIDS / OI PIDS delegat, Autorității de Certificare </w:t>
      </w:r>
      <w:proofErr w:type="spellStart"/>
      <w:r w:rsidRPr="008C2CE4">
        <w:rPr>
          <w:rFonts w:ascii="Trebuchet MS" w:hAnsi="Trebuchet MS"/>
          <w:color w:val="1F4E79" w:themeColor="accent1" w:themeShade="80"/>
        </w:rPr>
        <w:t>şi</w:t>
      </w:r>
      <w:proofErr w:type="spellEnd"/>
      <w:r w:rsidRPr="008C2CE4">
        <w:rPr>
          <w:rFonts w:ascii="Trebuchet MS" w:hAnsi="Trebuchet MS"/>
          <w:color w:val="1F4E79" w:themeColor="accent1" w:themeShade="80"/>
        </w:rPr>
        <w:t xml:space="preserve"> Plată, Autorității de Audit, Comisiei Europene, Oficiului European de Luptă Antifraudă, Curții Europene de Conturi, precum și oricărui organism abilitat să efectueze verificări asupra modului de utilizare a finanțării nerambursabile, documentele solicitate.</w:t>
      </w:r>
    </w:p>
    <w:p w14:paraId="3AA81529" w14:textId="77777777" w:rsidR="0007116B" w:rsidRPr="008C2CE4" w:rsidRDefault="0007116B" w:rsidP="009261F3">
      <w:pPr>
        <w:jc w:val="both"/>
        <w:rPr>
          <w:rFonts w:ascii="Trebuchet MS" w:hAnsi="Trebuchet MS"/>
          <w:color w:val="1F4E79" w:themeColor="accent1" w:themeShade="80"/>
        </w:rPr>
      </w:pPr>
    </w:p>
    <w:p w14:paraId="740F274E" w14:textId="77777777" w:rsidR="00045618" w:rsidRPr="008C2CE4" w:rsidRDefault="00E7551B" w:rsidP="00504337">
      <w:pPr>
        <w:pStyle w:val="Heading2"/>
        <w:numPr>
          <w:ilvl w:val="1"/>
          <w:numId w:val="44"/>
        </w:numPr>
        <w:jc w:val="both"/>
        <w:rPr>
          <w:rFonts w:ascii="Trebuchet MS" w:hAnsi="Trebuchet MS"/>
          <w:color w:val="1F4E79" w:themeColor="accent1" w:themeShade="80"/>
          <w:sz w:val="22"/>
          <w:szCs w:val="22"/>
        </w:rPr>
      </w:pPr>
      <w:bookmarkStart w:id="603" w:name="_Toc138259365"/>
      <w:bookmarkStart w:id="604" w:name="_Toc138260019"/>
      <w:bookmarkStart w:id="605" w:name="_Toc138260668"/>
      <w:bookmarkStart w:id="606" w:name="_Toc138768551"/>
      <w:bookmarkStart w:id="607" w:name="_Toc141107902"/>
      <w:bookmarkStart w:id="608" w:name="_Toc138259366"/>
      <w:bookmarkStart w:id="609" w:name="_Toc138260020"/>
      <w:bookmarkStart w:id="610" w:name="_Toc138260669"/>
      <w:bookmarkStart w:id="611" w:name="_Toc138768552"/>
      <w:bookmarkStart w:id="612" w:name="_Toc141107903"/>
      <w:bookmarkStart w:id="613" w:name="_Toc138259367"/>
      <w:bookmarkStart w:id="614" w:name="_Toc138260021"/>
      <w:bookmarkStart w:id="615" w:name="_Toc138260670"/>
      <w:bookmarkStart w:id="616" w:name="_Toc138768553"/>
      <w:bookmarkStart w:id="617" w:name="_Toc141107904"/>
      <w:bookmarkStart w:id="618" w:name="_Toc138259368"/>
      <w:bookmarkStart w:id="619" w:name="_Toc138260022"/>
      <w:bookmarkStart w:id="620" w:name="_Toc138260671"/>
      <w:bookmarkStart w:id="621" w:name="_Toc138768554"/>
      <w:bookmarkStart w:id="622" w:name="_Toc141107905"/>
      <w:bookmarkStart w:id="623" w:name="_Toc138259369"/>
      <w:bookmarkStart w:id="624" w:name="_Toc138260023"/>
      <w:bookmarkStart w:id="625" w:name="_Toc138260672"/>
      <w:bookmarkStart w:id="626" w:name="_Toc138768555"/>
      <w:bookmarkStart w:id="627" w:name="_Toc141107906"/>
      <w:bookmarkStart w:id="628" w:name="_Toc138259370"/>
      <w:bookmarkStart w:id="629" w:name="_Toc138260024"/>
      <w:bookmarkStart w:id="630" w:name="_Toc138260673"/>
      <w:bookmarkStart w:id="631" w:name="_Toc138768556"/>
      <w:bookmarkStart w:id="632" w:name="_Toc141107907"/>
      <w:bookmarkStart w:id="633" w:name="_Toc138259371"/>
      <w:bookmarkStart w:id="634" w:name="_Toc138260025"/>
      <w:bookmarkStart w:id="635" w:name="_Toc138260674"/>
      <w:bookmarkStart w:id="636" w:name="_Toc138768557"/>
      <w:bookmarkStart w:id="637" w:name="_Toc141107908"/>
      <w:bookmarkStart w:id="638" w:name="_Hlk132976018"/>
      <w:bookmarkStart w:id="639" w:name="_Toc161405361"/>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r w:rsidRPr="008C2CE4">
        <w:rPr>
          <w:rFonts w:ascii="Trebuchet MS" w:hAnsi="Trebuchet MS"/>
          <w:color w:val="1F4E79" w:themeColor="accent1" w:themeShade="80"/>
          <w:sz w:val="22"/>
          <w:szCs w:val="22"/>
        </w:rPr>
        <w:t>Acțiuni menite să garanteze egalitatea de șanse, de gen, incluziunea și nediscriminarea</w:t>
      </w:r>
      <w:bookmarkEnd w:id="639"/>
    </w:p>
    <w:p w14:paraId="6D2C9503" w14:textId="64323C65" w:rsidR="009261F3" w:rsidRPr="008C2CE4" w:rsidRDefault="009261F3" w:rsidP="009261F3">
      <w:pPr>
        <w:pStyle w:val="NoSpacing"/>
        <w:jc w:val="both"/>
        <w:rPr>
          <w:color w:val="1F4E79" w:themeColor="accent1" w:themeShade="80"/>
        </w:rPr>
      </w:pPr>
      <w:r w:rsidRPr="008C2CE4">
        <w:rPr>
          <w:color w:val="1F4E79" w:themeColor="accent1" w:themeShade="80"/>
        </w:rPr>
        <w:t>Respectarea prevederilor legale în materie de accesibilitate, egalitatea de șanse, de gen va fi urmărită în selecția și implementarea acțiunilor.  În ceea ce privește componența echipelor de management și de implementare ale proiectelor, se va urmări promovarea pe cât de mult posibil și acolo unde este cazul, echilibrul de gen și de vârstă.  Toate investițiile vor asigura respectarea drepturilor fundamentale și conformitatea cu Carta Drepturilor Fundamentale a Uniunii Europene, cu principiile orizontale privind egalitatea de gen, nediscriminarea (pe criterii de sex, rasă sau origine etnică, religie sau convingeri, dizabilitate, vârstă sau orientare sexuală) și accesibilitatea în toate etapele de programare și implementare.</w:t>
      </w:r>
    </w:p>
    <w:p w14:paraId="753AA605" w14:textId="25890E85" w:rsidR="00E7551B" w:rsidRPr="008C2CE4" w:rsidRDefault="00E7551B" w:rsidP="00504337">
      <w:pPr>
        <w:jc w:val="both"/>
        <w:rPr>
          <w:rFonts w:ascii="Trebuchet MS" w:hAnsi="Trebuchet MS"/>
          <w:color w:val="1F4E79" w:themeColor="accent1" w:themeShade="80"/>
          <w:highlight w:val="yellow"/>
        </w:rPr>
      </w:pPr>
      <w:r w:rsidRPr="008C2CE4">
        <w:rPr>
          <w:rFonts w:ascii="Trebuchet MS" w:hAnsi="Trebuchet MS"/>
          <w:color w:val="1F4E79" w:themeColor="accent1" w:themeShade="80"/>
          <w:highlight w:val="yellow"/>
        </w:rPr>
        <w:t xml:space="preserve"> </w:t>
      </w:r>
    </w:p>
    <w:p w14:paraId="150B280C" w14:textId="49FC7162" w:rsidR="0067768A" w:rsidRPr="008C2CE4" w:rsidRDefault="0074287F" w:rsidP="00504337">
      <w:pPr>
        <w:pStyle w:val="Heading2"/>
        <w:numPr>
          <w:ilvl w:val="1"/>
          <w:numId w:val="44"/>
        </w:numPr>
        <w:jc w:val="both"/>
        <w:rPr>
          <w:rFonts w:ascii="Trebuchet MS" w:hAnsi="Trebuchet MS"/>
          <w:color w:val="1F4E79" w:themeColor="accent1" w:themeShade="80"/>
          <w:sz w:val="22"/>
          <w:szCs w:val="22"/>
        </w:rPr>
      </w:pPr>
      <w:bookmarkStart w:id="640" w:name="_Toc138259373"/>
      <w:bookmarkStart w:id="641" w:name="_Toc138260027"/>
      <w:bookmarkStart w:id="642" w:name="_Toc138260676"/>
      <w:bookmarkStart w:id="643" w:name="_Toc138768559"/>
      <w:bookmarkStart w:id="644" w:name="_Toc141107910"/>
      <w:bookmarkStart w:id="645" w:name="_Toc138259374"/>
      <w:bookmarkStart w:id="646" w:name="_Toc138260028"/>
      <w:bookmarkStart w:id="647" w:name="_Toc138260677"/>
      <w:bookmarkStart w:id="648" w:name="_Toc138768560"/>
      <w:bookmarkStart w:id="649" w:name="_Toc141107911"/>
      <w:bookmarkStart w:id="650" w:name="_Toc138259375"/>
      <w:bookmarkStart w:id="651" w:name="_Toc138260029"/>
      <w:bookmarkStart w:id="652" w:name="_Toc138260678"/>
      <w:bookmarkStart w:id="653" w:name="_Toc138768561"/>
      <w:bookmarkStart w:id="654" w:name="_Toc141107912"/>
      <w:bookmarkStart w:id="655" w:name="_Toc138259376"/>
      <w:bookmarkStart w:id="656" w:name="_Toc138260030"/>
      <w:bookmarkStart w:id="657" w:name="_Toc138260679"/>
      <w:bookmarkStart w:id="658" w:name="_Toc138768562"/>
      <w:bookmarkStart w:id="659" w:name="_Toc141107913"/>
      <w:bookmarkStart w:id="660" w:name="_Toc134171607"/>
      <w:bookmarkStart w:id="661" w:name="_Toc134172730"/>
      <w:bookmarkStart w:id="662" w:name="_Toc134172958"/>
      <w:bookmarkStart w:id="663" w:name="_Toc134173183"/>
      <w:bookmarkStart w:id="664" w:name="_Toc134173409"/>
      <w:bookmarkStart w:id="665" w:name="_Toc134173635"/>
      <w:bookmarkStart w:id="666" w:name="_Toc134173860"/>
      <w:bookmarkStart w:id="667" w:name="_Toc134174085"/>
      <w:bookmarkStart w:id="668" w:name="_Toc134174308"/>
      <w:bookmarkStart w:id="669" w:name="_Toc134174531"/>
      <w:bookmarkStart w:id="670" w:name="_Toc134174753"/>
      <w:bookmarkStart w:id="671" w:name="_Toc134174975"/>
      <w:bookmarkStart w:id="672" w:name="_Toc161405362"/>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r w:rsidRPr="008C2CE4">
        <w:rPr>
          <w:rFonts w:ascii="Trebuchet MS" w:hAnsi="Trebuchet MS"/>
          <w:color w:val="1F4E79" w:themeColor="accent1" w:themeShade="80"/>
          <w:sz w:val="22"/>
          <w:szCs w:val="22"/>
        </w:rPr>
        <w:t>Teme secundare</w:t>
      </w:r>
      <w:bookmarkEnd w:id="672"/>
    </w:p>
    <w:p w14:paraId="2640E1EF" w14:textId="77777777" w:rsidR="009261F3" w:rsidRPr="008C2CE4" w:rsidRDefault="009261F3" w:rsidP="009261F3">
      <w:pPr>
        <w:rPr>
          <w:color w:val="1F4E79" w:themeColor="accent1" w:themeShade="80"/>
        </w:rPr>
      </w:pPr>
    </w:p>
    <w:p w14:paraId="7FFBBA82" w14:textId="2DF07C87" w:rsidR="009261F3" w:rsidRPr="008C2CE4" w:rsidRDefault="009261F3" w:rsidP="009261F3">
      <w:pPr>
        <w:jc w:val="both"/>
        <w:rPr>
          <w:rFonts w:ascii="Trebuchet MS" w:hAnsi="Trebuchet MS"/>
          <w:color w:val="1F4E79" w:themeColor="accent1" w:themeShade="80"/>
        </w:rPr>
      </w:pPr>
      <w:r w:rsidRPr="008C2CE4">
        <w:rPr>
          <w:rFonts w:ascii="Trebuchet MS" w:hAnsi="Trebuchet MS"/>
          <w:color w:val="1F4E79" w:themeColor="accent1" w:themeShade="80"/>
        </w:rPr>
        <w:t xml:space="preserve">Fiecare copil are dreptul la un nivel de trai adecvat și la șanse egale încă de la o vârstă fragedă.  Convenția ONU privind drepturile copilului, Agenda 2030 pentru dezvoltare durabilă dar și  numeroase documente strategice adoptate la nivelul Uniunii Europene, menționează  consolidarea incluziunii </w:t>
      </w:r>
      <w:proofErr w:type="spellStart"/>
      <w:r w:rsidRPr="008C2CE4">
        <w:rPr>
          <w:rFonts w:ascii="Trebuchet MS" w:hAnsi="Trebuchet MS"/>
          <w:color w:val="1F4E79" w:themeColor="accent1" w:themeShade="80"/>
        </w:rPr>
        <w:t>socio</w:t>
      </w:r>
      <w:proofErr w:type="spellEnd"/>
      <w:r w:rsidRPr="008C2CE4">
        <w:rPr>
          <w:rFonts w:ascii="Trebuchet MS" w:hAnsi="Trebuchet MS"/>
          <w:color w:val="1F4E79" w:themeColor="accent1" w:themeShade="80"/>
        </w:rPr>
        <w:t xml:space="preserve">-economice a copiilor ca fiind esențială pentru a aborda problema  transmiterii sărăciei și a inegalităților de la o generație la alta. Cu toate acestea, copiii expuși  riscului de sărăcie și de excluziune socială sunt mai susceptibili să se confrunte cu dificultăți  în ceea ce privește accesul la servicii esențiale, în special în zonele rurale, îndepărtate și defavorizate. În linie cu Pilonul european al drepturilor sociale, cu Strategia UE privind drepturile copilului 2021-2024 și Recomandarea Consiliului UE de instituire a unei Garanții europene pentru copii, cadrul strategic prezent definește priorități pentru reducerea sărăciei copiilor și a excluziunii sociale, cu precădere pentru grupurile vulnerabile. Numărul și procentul de copii afectați de sărăcie sau excluziune socială, din totalul  populației, a crescut pentru prima dată din 2016, mai mult comparativ cu valorile  înregistrate la nivel european. Unul dintre cele trei obiective sociale majore ale Uniunii  Europene  urmărește ieșirea din sărăcie sau excluziune socială a 15 milioane de persoane </w:t>
      </w:r>
      <w:r w:rsidRPr="008C2CE4">
        <w:rPr>
          <w:rFonts w:ascii="Trebuchet MS" w:hAnsi="Trebuchet MS"/>
          <w:color w:val="1F4E79" w:themeColor="accent1" w:themeShade="80"/>
        </w:rPr>
        <w:lastRenderedPageBreak/>
        <w:t xml:space="preserve">până  în anul 2030, dintre care 5 milioane de copii. La acest obiectiv ar trebui să contribuie: (i)  sistemele de venit minim; (ii) accesul la locuințe cu prețuri accesibile, combaterea sărăciei  energetice și combaterea fenomenului lipsei de adăpost; (iii) accesul la servicii esențiale de o  calitate suficientă, precum apă, salubritate, asistență medicală, energie, transport, servicii  financiare și comunicații digitale. La nivel european, sărăcia sau excluziunea socială (AROPE)  reprezintă o problemă prioritară, având în vedere faptul că aproximativ unul din cinci copii  sunt afectați de acest fenomen. În România nivelul este mult mai ridicat: mai mult de unul din  trei copii sunt afectați de sărăcie sau excluziune socială, respectiv 1.3 milioane de copii. În  2020 a avut loc o ușoară creștere față de anul anterior, de 0,5 puncte procentuale, până la un  nivel de 36,3% a ratei AROPE, față de 23,7 în UE-27, din anul 2020. Rata sărăciei sau  excluziunii sociale a copiilor este semnificativ mai ridicată decât a adulților, de 29% la nivelul  aceluiași an. Dintre acești copii, 1,1 milioane de copii se aflau în sărăcie (AROPE) în 20197,  un număr încă inacceptabil de ridicat, în ciuda realizării țintei stabilite de Strategia 2014-2020  de reducere cu 250 de mii a numărului de copii în sărăcie. Lipsa unor măsuri dedicate de  combatere a sărăciei în rândul copiilor riscă să perpetueze ciclul de transmitere </w:t>
      </w:r>
      <w:proofErr w:type="spellStart"/>
      <w:r w:rsidRPr="008C2CE4">
        <w:rPr>
          <w:rFonts w:ascii="Trebuchet MS" w:hAnsi="Trebuchet MS"/>
          <w:color w:val="1F4E79" w:themeColor="accent1" w:themeShade="80"/>
        </w:rPr>
        <w:t>intergenerațională</w:t>
      </w:r>
      <w:proofErr w:type="spellEnd"/>
      <w:r w:rsidRPr="008C2CE4">
        <w:rPr>
          <w:rFonts w:ascii="Trebuchet MS" w:hAnsi="Trebuchet MS"/>
          <w:color w:val="1F4E79" w:themeColor="accent1" w:themeShade="80"/>
        </w:rPr>
        <w:t xml:space="preserve"> a acestui fenomen.</w:t>
      </w:r>
    </w:p>
    <w:p w14:paraId="7C919D6C" w14:textId="089E6B49" w:rsidR="00182002" w:rsidRPr="008C2CE4" w:rsidRDefault="00182002" w:rsidP="009261F3">
      <w:pPr>
        <w:jc w:val="both"/>
        <w:rPr>
          <w:rFonts w:ascii="Trebuchet MS" w:hAnsi="Trebuchet MS"/>
          <w:color w:val="1F4E79" w:themeColor="accent1" w:themeShade="80"/>
        </w:rPr>
      </w:pPr>
      <w:proofErr w:type="spellStart"/>
      <w:r w:rsidRPr="008C2CE4">
        <w:rPr>
          <w:rFonts w:ascii="Trebuchet MS" w:hAnsi="Trebuchet MS"/>
          <w:color w:val="1F4E79" w:themeColor="accent1" w:themeShade="80"/>
        </w:rPr>
        <w:t>Avand</w:t>
      </w:r>
      <w:proofErr w:type="spellEnd"/>
      <w:r w:rsidRPr="008C2CE4">
        <w:rPr>
          <w:rFonts w:ascii="Trebuchet MS" w:hAnsi="Trebuchet MS"/>
          <w:color w:val="1F4E79" w:themeColor="accent1" w:themeShade="80"/>
        </w:rPr>
        <w:t xml:space="preserve"> in vedere ca una din principalele cauze ale </w:t>
      </w:r>
      <w:proofErr w:type="spellStart"/>
      <w:r w:rsidRPr="008C2CE4">
        <w:rPr>
          <w:rFonts w:ascii="Trebuchet MS" w:hAnsi="Trebuchet MS"/>
          <w:color w:val="1F4E79" w:themeColor="accent1" w:themeShade="80"/>
        </w:rPr>
        <w:t>separarii</w:t>
      </w:r>
      <w:proofErr w:type="spellEnd"/>
      <w:r w:rsidRPr="008C2CE4">
        <w:rPr>
          <w:rFonts w:ascii="Trebuchet MS" w:hAnsi="Trebuchet MS"/>
          <w:color w:val="1F4E79" w:themeColor="accent1" w:themeShade="80"/>
        </w:rPr>
        <w:t xml:space="preserve"> copilului de familie este generata de </w:t>
      </w:r>
      <w:proofErr w:type="spellStart"/>
      <w:r w:rsidRPr="008C2CE4">
        <w:rPr>
          <w:rFonts w:ascii="Trebuchet MS" w:hAnsi="Trebuchet MS"/>
          <w:color w:val="1F4E79" w:themeColor="accent1" w:themeShade="80"/>
        </w:rPr>
        <w:t>saracie</w:t>
      </w:r>
      <w:proofErr w:type="spellEnd"/>
      <w:r w:rsidRPr="008C2CE4">
        <w:rPr>
          <w:rFonts w:ascii="Trebuchet MS" w:hAnsi="Trebuchet MS"/>
          <w:color w:val="1F4E79" w:themeColor="accent1" w:themeShade="80"/>
        </w:rPr>
        <w:t xml:space="preserve"> – proiectele </w:t>
      </w:r>
      <w:proofErr w:type="spellStart"/>
      <w:r w:rsidRPr="008C2CE4">
        <w:rPr>
          <w:rFonts w:ascii="Trebuchet MS" w:hAnsi="Trebuchet MS"/>
          <w:color w:val="1F4E79" w:themeColor="accent1" w:themeShade="80"/>
        </w:rPr>
        <w:t>finantate</w:t>
      </w:r>
      <w:proofErr w:type="spellEnd"/>
      <w:r w:rsidRPr="008C2CE4">
        <w:rPr>
          <w:rFonts w:ascii="Trebuchet MS" w:hAnsi="Trebuchet MS"/>
          <w:color w:val="1F4E79" w:themeColor="accent1" w:themeShade="80"/>
        </w:rPr>
        <w:t xml:space="preserve"> in cadrul prezentului apel trebuie sa prezinte pe larg modalitatea in care este vizata implementarea temei secundare „Combaterea sărăciei in </w:t>
      </w:r>
      <w:proofErr w:type="spellStart"/>
      <w:r w:rsidRPr="008C2CE4">
        <w:rPr>
          <w:rFonts w:ascii="Trebuchet MS" w:hAnsi="Trebuchet MS"/>
          <w:color w:val="1F4E79" w:themeColor="accent1" w:themeShade="80"/>
        </w:rPr>
        <w:t>randul</w:t>
      </w:r>
      <w:proofErr w:type="spellEnd"/>
      <w:r w:rsidRPr="008C2CE4">
        <w:rPr>
          <w:rFonts w:ascii="Trebuchet MS" w:hAnsi="Trebuchet MS"/>
          <w:color w:val="1F4E79" w:themeColor="accent1" w:themeShade="80"/>
        </w:rPr>
        <w:t xml:space="preserve"> copiilor“ cu o alocare de 100% din total buget eligibil.</w:t>
      </w:r>
    </w:p>
    <w:p w14:paraId="5B38A67E" w14:textId="77777777" w:rsidR="003C5707" w:rsidRPr="008C2CE4" w:rsidRDefault="003C5707" w:rsidP="003C5707">
      <w:pPr>
        <w:rPr>
          <w:color w:val="1F4E79" w:themeColor="accent1" w:themeShade="80"/>
          <w:highlight w:val="yellow"/>
        </w:rPr>
      </w:pPr>
    </w:p>
    <w:p w14:paraId="7DDCC39F" w14:textId="0EE98342" w:rsidR="0074287F" w:rsidRPr="008C2CE4" w:rsidRDefault="0074287F" w:rsidP="00504337">
      <w:pPr>
        <w:pStyle w:val="Heading2"/>
        <w:numPr>
          <w:ilvl w:val="1"/>
          <w:numId w:val="44"/>
        </w:numPr>
        <w:jc w:val="both"/>
        <w:rPr>
          <w:rFonts w:ascii="Trebuchet MS" w:hAnsi="Trebuchet MS"/>
          <w:color w:val="1F4E79" w:themeColor="accent1" w:themeShade="80"/>
          <w:sz w:val="22"/>
          <w:szCs w:val="22"/>
        </w:rPr>
      </w:pPr>
      <w:bookmarkStart w:id="673" w:name="_Toc138259378"/>
      <w:bookmarkStart w:id="674" w:name="_Toc138260032"/>
      <w:bookmarkStart w:id="675" w:name="_Toc138260681"/>
      <w:bookmarkStart w:id="676" w:name="_Toc138768564"/>
      <w:bookmarkStart w:id="677" w:name="_Toc141107915"/>
      <w:bookmarkStart w:id="678" w:name="_Toc161405363"/>
      <w:bookmarkEnd w:id="638"/>
      <w:bookmarkEnd w:id="673"/>
      <w:bookmarkEnd w:id="674"/>
      <w:bookmarkEnd w:id="675"/>
      <w:bookmarkEnd w:id="676"/>
      <w:bookmarkEnd w:id="677"/>
      <w:r w:rsidRPr="008C2CE4">
        <w:rPr>
          <w:rFonts w:ascii="Trebuchet MS" w:hAnsi="Trebuchet MS"/>
          <w:color w:val="1F4E79" w:themeColor="accent1" w:themeShade="80"/>
          <w:sz w:val="22"/>
          <w:szCs w:val="22"/>
        </w:rPr>
        <w:t>Informare</w:t>
      </w:r>
      <w:r w:rsidR="00EE0F16" w:rsidRPr="008C2CE4">
        <w:rPr>
          <w:rFonts w:ascii="Trebuchet MS" w:hAnsi="Trebuchet MS"/>
          <w:color w:val="1F4E79" w:themeColor="accent1" w:themeShade="80"/>
          <w:sz w:val="22"/>
          <w:szCs w:val="22"/>
        </w:rPr>
        <w:t>a</w:t>
      </w:r>
      <w:r w:rsidR="00E7551B" w:rsidRPr="008C2CE4">
        <w:rPr>
          <w:rFonts w:ascii="Trebuchet MS" w:hAnsi="Trebuchet MS"/>
          <w:color w:val="1F4E79" w:themeColor="accent1" w:themeShade="80"/>
          <w:sz w:val="22"/>
          <w:szCs w:val="22"/>
        </w:rPr>
        <w:t xml:space="preserve"> și vizibilitatea sprijinului din fonduri</w:t>
      </w:r>
      <w:bookmarkEnd w:id="678"/>
    </w:p>
    <w:p w14:paraId="03B0B276" w14:textId="6DC90736" w:rsidR="002D6718" w:rsidRPr="008C2CE4" w:rsidRDefault="002D6718">
      <w:pPr>
        <w:spacing w:after="0" w:line="240" w:lineRule="auto"/>
        <w:jc w:val="both"/>
        <w:rPr>
          <w:rFonts w:ascii="Trebuchet MS" w:hAnsi="Trebuchet MS"/>
          <w:bCs/>
          <w:color w:val="1F4E79" w:themeColor="accent1" w:themeShade="80"/>
        </w:rPr>
      </w:pPr>
      <w:r w:rsidRPr="008C2CE4">
        <w:rPr>
          <w:rFonts w:ascii="Trebuchet MS" w:hAnsi="Trebuchet MS"/>
          <w:bCs/>
          <w:color w:val="1F4E79" w:themeColor="accent1" w:themeShade="80"/>
        </w:rPr>
        <w:t xml:space="preserve">Solicitanți au obligația de a realiza măsurile minime de informare și publicitate în conformitate cu prevederile Ghidului Solicitantului - Condiții Generale </w:t>
      </w:r>
      <w:proofErr w:type="spellStart"/>
      <w:r w:rsidRPr="008C2CE4">
        <w:rPr>
          <w:rFonts w:ascii="Trebuchet MS" w:hAnsi="Trebuchet MS"/>
          <w:bCs/>
          <w:color w:val="1F4E79" w:themeColor="accent1" w:themeShade="80"/>
        </w:rPr>
        <w:t>PoIDS</w:t>
      </w:r>
      <w:proofErr w:type="spellEnd"/>
      <w:r w:rsidRPr="008C2CE4">
        <w:rPr>
          <w:rFonts w:ascii="Trebuchet MS" w:hAnsi="Trebuchet MS"/>
          <w:bCs/>
          <w:color w:val="1F4E79" w:themeColor="accent1" w:themeShade="80"/>
        </w:rPr>
        <w:t xml:space="preserve">, </w:t>
      </w:r>
      <w:r w:rsidR="00801492" w:rsidRPr="008C2CE4">
        <w:rPr>
          <w:rFonts w:ascii="Trebuchet MS" w:hAnsi="Trebuchet MS"/>
          <w:bCs/>
          <w:color w:val="1F4E79" w:themeColor="accent1" w:themeShade="80"/>
        </w:rPr>
        <w:t xml:space="preserve">capitolul </w:t>
      </w:r>
      <w:r w:rsidRPr="008C2CE4">
        <w:rPr>
          <w:rFonts w:ascii="Trebuchet MS" w:hAnsi="Trebuchet MS"/>
          <w:bCs/>
          <w:color w:val="1F4E79" w:themeColor="accent1" w:themeShade="80"/>
        </w:rPr>
        <w:t>6 Reguli specifice de informare și publicitate.</w:t>
      </w:r>
    </w:p>
    <w:p w14:paraId="65E01CBF" w14:textId="77777777" w:rsidR="00FE429C" w:rsidRPr="008C2CE4" w:rsidRDefault="00FE429C" w:rsidP="00504337">
      <w:pPr>
        <w:spacing w:after="0" w:line="240" w:lineRule="auto"/>
        <w:jc w:val="both"/>
        <w:rPr>
          <w:rFonts w:ascii="Trebuchet MS" w:hAnsi="Trebuchet MS"/>
          <w:bCs/>
          <w:color w:val="1F4E79" w:themeColor="accent1" w:themeShade="80"/>
          <w:highlight w:val="yellow"/>
        </w:rPr>
      </w:pPr>
    </w:p>
    <w:p w14:paraId="2A6B9E96" w14:textId="3DDAF7C7" w:rsidR="003144D2" w:rsidRPr="008C2CE4" w:rsidRDefault="003144D2" w:rsidP="00504337">
      <w:pPr>
        <w:pStyle w:val="Heading1"/>
        <w:numPr>
          <w:ilvl w:val="0"/>
          <w:numId w:val="2"/>
        </w:numPr>
        <w:jc w:val="both"/>
        <w:rPr>
          <w:rFonts w:ascii="Trebuchet MS" w:hAnsi="Trebuchet MS"/>
          <w:b/>
          <w:bCs/>
          <w:color w:val="1F4E79" w:themeColor="accent1" w:themeShade="80"/>
          <w:sz w:val="22"/>
          <w:szCs w:val="22"/>
        </w:rPr>
      </w:pPr>
      <w:bookmarkStart w:id="679" w:name="_Toc138259380"/>
      <w:bookmarkStart w:id="680" w:name="_Toc138260034"/>
      <w:bookmarkStart w:id="681" w:name="_Toc138260683"/>
      <w:bookmarkStart w:id="682" w:name="_Toc138768566"/>
      <w:bookmarkStart w:id="683" w:name="_Toc141107917"/>
      <w:bookmarkStart w:id="684" w:name="_Toc134124513"/>
      <w:bookmarkStart w:id="685" w:name="_Toc134129702"/>
      <w:bookmarkStart w:id="686" w:name="_Toc161405364"/>
      <w:bookmarkEnd w:id="679"/>
      <w:bookmarkEnd w:id="680"/>
      <w:bookmarkEnd w:id="681"/>
      <w:bookmarkEnd w:id="682"/>
      <w:bookmarkEnd w:id="683"/>
      <w:bookmarkEnd w:id="684"/>
      <w:bookmarkEnd w:id="685"/>
      <w:r w:rsidRPr="008C2CE4">
        <w:rPr>
          <w:rFonts w:ascii="Trebuchet MS" w:hAnsi="Trebuchet MS"/>
          <w:b/>
          <w:bCs/>
          <w:color w:val="1F4E79" w:themeColor="accent1" w:themeShade="80"/>
          <w:sz w:val="22"/>
          <w:szCs w:val="22"/>
        </w:rPr>
        <w:t>INFORMAȚII ADMINISTRATIVE DESPRE APELUL DE PROIECTE</w:t>
      </w:r>
      <w:bookmarkEnd w:id="686"/>
    </w:p>
    <w:p w14:paraId="6584B203" w14:textId="77777777" w:rsidR="00D87653" w:rsidRPr="008C2CE4" w:rsidRDefault="00D87653" w:rsidP="00504337">
      <w:pPr>
        <w:pStyle w:val="Heading1"/>
        <w:jc w:val="both"/>
        <w:rPr>
          <w:rFonts w:ascii="Trebuchet MS" w:hAnsi="Trebuchet MS"/>
          <w:b/>
          <w:bCs/>
          <w:i/>
          <w:color w:val="1F4E79" w:themeColor="accent1" w:themeShade="80"/>
          <w:sz w:val="22"/>
          <w:szCs w:val="22"/>
        </w:rPr>
      </w:pPr>
      <w:bookmarkStart w:id="687" w:name="_Toc134130157"/>
      <w:bookmarkStart w:id="688" w:name="_Toc134171615"/>
      <w:bookmarkStart w:id="689" w:name="_Toc134172738"/>
      <w:bookmarkEnd w:id="687"/>
      <w:bookmarkEnd w:id="688"/>
      <w:bookmarkEnd w:id="689"/>
    </w:p>
    <w:p w14:paraId="4C9B5A98" w14:textId="624CACA7" w:rsidR="001D30C5" w:rsidRPr="008C2CE4" w:rsidRDefault="001D30C5" w:rsidP="00504337">
      <w:pPr>
        <w:pStyle w:val="Heading2"/>
        <w:numPr>
          <w:ilvl w:val="1"/>
          <w:numId w:val="8"/>
        </w:numPr>
        <w:jc w:val="both"/>
        <w:rPr>
          <w:rFonts w:ascii="Trebuchet MS" w:hAnsi="Trebuchet MS"/>
          <w:color w:val="1F4E79" w:themeColor="accent1" w:themeShade="80"/>
          <w:sz w:val="22"/>
          <w:szCs w:val="22"/>
        </w:rPr>
      </w:pPr>
      <w:bookmarkStart w:id="690" w:name="_Toc161405365"/>
      <w:r w:rsidRPr="008C2CE4">
        <w:rPr>
          <w:rFonts w:ascii="Trebuchet MS" w:hAnsi="Trebuchet MS"/>
          <w:color w:val="1F4E79" w:themeColor="accent1" w:themeShade="80"/>
          <w:sz w:val="22"/>
          <w:szCs w:val="22"/>
        </w:rPr>
        <w:t>Data deschiderii apelului de proiecte</w:t>
      </w:r>
      <w:bookmarkEnd w:id="690"/>
    </w:p>
    <w:p w14:paraId="0BE1479F" w14:textId="3C4DDAC0" w:rsidR="006C0324" w:rsidRPr="008C2CE4" w:rsidRDefault="006C0324" w:rsidP="00504337">
      <w:pPr>
        <w:spacing w:before="120" w:after="120"/>
        <w:jc w:val="both"/>
        <w:rPr>
          <w:rFonts w:ascii="Trebuchet MS" w:hAnsi="Trebuchet MS"/>
          <w:iCs/>
          <w:color w:val="1F4E79" w:themeColor="accent1" w:themeShade="80"/>
        </w:rPr>
      </w:pPr>
      <w:r w:rsidRPr="008C2CE4">
        <w:rPr>
          <w:rFonts w:ascii="Trebuchet MS" w:hAnsi="Trebuchet MS"/>
          <w:iCs/>
          <w:color w:val="1F4E79" w:themeColor="accent1" w:themeShade="80"/>
        </w:rPr>
        <w:t xml:space="preserve">Data deschiderii apelului de proiecte </w:t>
      </w:r>
      <w:r w:rsidR="001C596F" w:rsidRPr="008C2CE4">
        <w:rPr>
          <w:rFonts w:ascii="Trebuchet MS" w:hAnsi="Trebuchet MS"/>
          <w:iCs/>
          <w:color w:val="1F4E79" w:themeColor="accent1" w:themeShade="80"/>
        </w:rPr>
        <w:t xml:space="preserve">este </w:t>
      </w:r>
      <w:r w:rsidR="00182002" w:rsidRPr="008C2CE4">
        <w:rPr>
          <w:rFonts w:ascii="Trebuchet MS" w:hAnsi="Trebuchet MS"/>
          <w:iCs/>
          <w:color w:val="1F4E79" w:themeColor="accent1" w:themeShade="80"/>
        </w:rPr>
        <w:t>__________</w:t>
      </w:r>
      <w:r w:rsidR="00DA3EBA" w:rsidRPr="008C2CE4">
        <w:rPr>
          <w:rFonts w:ascii="Trebuchet MS" w:hAnsi="Trebuchet MS"/>
          <w:iCs/>
          <w:color w:val="1F4E79" w:themeColor="accent1" w:themeShade="80"/>
        </w:rPr>
        <w:t xml:space="preserve"> 2024</w:t>
      </w:r>
      <w:r w:rsidR="006A6F74" w:rsidRPr="008C2CE4">
        <w:rPr>
          <w:rFonts w:ascii="Trebuchet MS" w:hAnsi="Trebuchet MS"/>
          <w:iCs/>
          <w:color w:val="1F4E79" w:themeColor="accent1" w:themeShade="80"/>
        </w:rPr>
        <w:t>,</w:t>
      </w:r>
      <w:r w:rsidR="001C596F" w:rsidRPr="008C2CE4">
        <w:rPr>
          <w:rFonts w:ascii="Trebuchet MS" w:hAnsi="Trebuchet MS"/>
          <w:iCs/>
          <w:color w:val="1F4E79" w:themeColor="accent1" w:themeShade="80"/>
        </w:rPr>
        <w:t xml:space="preserve"> ora </w:t>
      </w:r>
      <w:r w:rsidR="00C46418" w:rsidRPr="008C2CE4">
        <w:rPr>
          <w:rFonts w:ascii="Trebuchet MS" w:hAnsi="Trebuchet MS"/>
          <w:iCs/>
          <w:color w:val="1F4E79" w:themeColor="accent1" w:themeShade="80"/>
        </w:rPr>
        <w:t>_________</w:t>
      </w:r>
      <w:r w:rsidRPr="008C2CE4">
        <w:rPr>
          <w:rFonts w:ascii="Trebuchet MS" w:hAnsi="Trebuchet MS"/>
          <w:iCs/>
          <w:color w:val="1F4E79" w:themeColor="accent1" w:themeShade="80"/>
        </w:rPr>
        <w:t>.</w:t>
      </w:r>
    </w:p>
    <w:p w14:paraId="36B7B782" w14:textId="1EA18BB1" w:rsidR="0024290A" w:rsidRPr="008C2CE4" w:rsidRDefault="0024290A" w:rsidP="00120FFE">
      <w:pPr>
        <w:spacing w:before="120" w:after="120"/>
        <w:jc w:val="both"/>
        <w:rPr>
          <w:rFonts w:ascii="Trebuchet MS" w:hAnsi="Trebuchet MS"/>
          <w:iCs/>
          <w:color w:val="1F4E79" w:themeColor="accent1" w:themeShade="80"/>
        </w:rPr>
      </w:pPr>
    </w:p>
    <w:p w14:paraId="5BA650BE" w14:textId="4CC3BDB7" w:rsidR="008D250A" w:rsidRPr="008C2CE4" w:rsidRDefault="00372BB1" w:rsidP="00504337">
      <w:pPr>
        <w:pStyle w:val="Heading2"/>
        <w:numPr>
          <w:ilvl w:val="1"/>
          <w:numId w:val="8"/>
        </w:numPr>
        <w:jc w:val="both"/>
        <w:rPr>
          <w:rFonts w:ascii="Trebuchet MS" w:hAnsi="Trebuchet MS"/>
          <w:iCs/>
          <w:color w:val="1F4E79" w:themeColor="accent1" w:themeShade="80"/>
          <w:sz w:val="22"/>
          <w:szCs w:val="22"/>
        </w:rPr>
      </w:pPr>
      <w:bookmarkStart w:id="691" w:name="_Toc138259383"/>
      <w:bookmarkStart w:id="692" w:name="_Toc138260037"/>
      <w:bookmarkStart w:id="693" w:name="_Toc138260686"/>
      <w:bookmarkStart w:id="694" w:name="_Toc138768569"/>
      <w:bookmarkStart w:id="695" w:name="_Toc141107920"/>
      <w:bookmarkStart w:id="696" w:name="_Toc161405366"/>
      <w:bookmarkEnd w:id="691"/>
      <w:bookmarkEnd w:id="692"/>
      <w:bookmarkEnd w:id="693"/>
      <w:bookmarkEnd w:id="694"/>
      <w:bookmarkEnd w:id="695"/>
      <w:r w:rsidRPr="008C2CE4">
        <w:rPr>
          <w:rFonts w:ascii="Trebuchet MS" w:hAnsi="Trebuchet MS"/>
          <w:iCs/>
          <w:color w:val="1F4E79" w:themeColor="accent1" w:themeShade="80"/>
          <w:sz w:val="22"/>
          <w:szCs w:val="22"/>
        </w:rPr>
        <w:t>Perioada de pregătire a proiectelor</w:t>
      </w:r>
      <w:bookmarkEnd w:id="696"/>
    </w:p>
    <w:p w14:paraId="5CEC05BD" w14:textId="0A51D3A5" w:rsidR="00B85200" w:rsidRPr="008C2CE4" w:rsidRDefault="00B85200" w:rsidP="00B85200">
      <w:pPr>
        <w:jc w:val="both"/>
        <w:rPr>
          <w:rFonts w:ascii="Trebuchet MS" w:hAnsi="Trebuchet MS"/>
          <w:iCs/>
          <w:color w:val="1F4E79" w:themeColor="accent1" w:themeShade="80"/>
        </w:rPr>
      </w:pPr>
      <w:r w:rsidRPr="008C2CE4">
        <w:rPr>
          <w:rFonts w:ascii="Trebuchet MS" w:hAnsi="Trebuchet MS"/>
          <w:iCs/>
          <w:color w:val="1F4E79" w:themeColor="accent1" w:themeShade="80"/>
        </w:rPr>
        <w:t xml:space="preserve">Prezentul Ghid al Solicitantului  Condiții Specifice a fost publicat în consultare publică pe pagina de internet a MIPE în data de </w:t>
      </w:r>
      <w:r w:rsidR="00D52546" w:rsidRPr="008C2CE4">
        <w:rPr>
          <w:rFonts w:ascii="Trebuchet MS" w:hAnsi="Trebuchet MS"/>
          <w:iCs/>
          <w:color w:val="1F4E79" w:themeColor="accent1" w:themeShade="80"/>
        </w:rPr>
        <w:t>15 martie</w:t>
      </w:r>
      <w:r w:rsidR="00DA3EBA" w:rsidRPr="008C2CE4">
        <w:rPr>
          <w:rFonts w:ascii="Trebuchet MS" w:hAnsi="Trebuchet MS"/>
          <w:iCs/>
          <w:color w:val="1F4E79" w:themeColor="accent1" w:themeShade="80"/>
        </w:rPr>
        <w:t xml:space="preserve"> 2024</w:t>
      </w:r>
      <w:r w:rsidRPr="008C2CE4">
        <w:rPr>
          <w:rFonts w:ascii="Trebuchet MS" w:hAnsi="Trebuchet MS"/>
          <w:iCs/>
          <w:color w:val="1F4E79" w:themeColor="accent1" w:themeShade="80"/>
        </w:rPr>
        <w:t xml:space="preserve">. </w:t>
      </w:r>
    </w:p>
    <w:p w14:paraId="65A5109B" w14:textId="038FD8FD" w:rsidR="00B85200" w:rsidRPr="008C2CE4" w:rsidRDefault="00B85200" w:rsidP="00B85200">
      <w:pPr>
        <w:jc w:val="both"/>
        <w:rPr>
          <w:rFonts w:ascii="Trebuchet MS" w:hAnsi="Trebuchet MS"/>
          <w:iCs/>
          <w:color w:val="1F4E79" w:themeColor="accent1" w:themeShade="80"/>
        </w:rPr>
      </w:pPr>
      <w:r w:rsidRPr="008C2CE4">
        <w:rPr>
          <w:rFonts w:ascii="Trebuchet MS" w:hAnsi="Trebuchet MS"/>
          <w:iCs/>
          <w:color w:val="1F4E79" w:themeColor="accent1" w:themeShade="80"/>
        </w:rPr>
        <w:t xml:space="preserve">Propunerile de îmbunătățire </w:t>
      </w:r>
      <w:r w:rsidR="00762A5B" w:rsidRPr="008C2CE4">
        <w:rPr>
          <w:rFonts w:ascii="Trebuchet MS" w:hAnsi="Trebuchet MS"/>
          <w:iCs/>
          <w:color w:val="1F4E79" w:themeColor="accent1" w:themeShade="80"/>
        </w:rPr>
        <w:t>pot fi</w:t>
      </w:r>
      <w:r w:rsidRPr="008C2CE4">
        <w:rPr>
          <w:rFonts w:ascii="Trebuchet MS" w:hAnsi="Trebuchet MS"/>
          <w:iCs/>
          <w:color w:val="1F4E79" w:themeColor="accent1" w:themeShade="80"/>
        </w:rPr>
        <w:t xml:space="preserve"> transmise pe adresa de email </w:t>
      </w:r>
      <w:hyperlink r:id="rId8" w:history="1">
        <w:r w:rsidR="00662B7E" w:rsidRPr="008C2CE4">
          <w:rPr>
            <w:rStyle w:val="Hyperlink"/>
            <w:rFonts w:ascii="Trebuchet MS" w:hAnsi="Trebuchet MS"/>
            <w:iCs/>
            <w:color w:val="1F4E79" w:themeColor="accent1" w:themeShade="80"/>
          </w:rPr>
          <w:t>consultare.poids@mfe.gov.ro</w:t>
        </w:r>
      </w:hyperlink>
      <w:r w:rsidR="00662B7E" w:rsidRPr="008C2CE4">
        <w:rPr>
          <w:rFonts w:ascii="Trebuchet MS" w:hAnsi="Trebuchet MS"/>
          <w:iCs/>
          <w:color w:val="1F4E79" w:themeColor="accent1" w:themeShade="80"/>
        </w:rPr>
        <w:t xml:space="preserve"> </w:t>
      </w:r>
      <w:r w:rsidRPr="008C2CE4">
        <w:rPr>
          <w:rFonts w:ascii="Trebuchet MS" w:hAnsi="Trebuchet MS"/>
          <w:iCs/>
          <w:color w:val="1F4E79" w:themeColor="accent1" w:themeShade="80"/>
        </w:rPr>
        <w:t xml:space="preserve">până la data de </w:t>
      </w:r>
      <w:r w:rsidR="00D52546" w:rsidRPr="008C2CE4">
        <w:rPr>
          <w:rFonts w:ascii="Trebuchet MS" w:hAnsi="Trebuchet MS"/>
          <w:iCs/>
          <w:color w:val="1F4E79" w:themeColor="accent1" w:themeShade="80"/>
        </w:rPr>
        <w:t>05 aprilie</w:t>
      </w:r>
      <w:r w:rsidR="00DA3EBA" w:rsidRPr="008C2CE4">
        <w:rPr>
          <w:rFonts w:ascii="Trebuchet MS" w:hAnsi="Trebuchet MS"/>
          <w:iCs/>
          <w:color w:val="1F4E79" w:themeColor="accent1" w:themeShade="80"/>
        </w:rPr>
        <w:t xml:space="preserve"> </w:t>
      </w:r>
      <w:r w:rsidRPr="008C2CE4">
        <w:rPr>
          <w:rFonts w:ascii="Trebuchet MS" w:hAnsi="Trebuchet MS"/>
          <w:iCs/>
          <w:color w:val="1F4E79" w:themeColor="accent1" w:themeShade="80"/>
        </w:rPr>
        <w:t>202</w:t>
      </w:r>
      <w:r w:rsidR="00DA3EBA" w:rsidRPr="008C2CE4">
        <w:rPr>
          <w:rFonts w:ascii="Trebuchet MS" w:hAnsi="Trebuchet MS"/>
          <w:iCs/>
          <w:color w:val="1F4E79" w:themeColor="accent1" w:themeShade="80"/>
        </w:rPr>
        <w:t>4</w:t>
      </w:r>
      <w:r w:rsidRPr="008C2CE4">
        <w:rPr>
          <w:rFonts w:ascii="Trebuchet MS" w:hAnsi="Trebuchet MS"/>
          <w:iCs/>
          <w:color w:val="1F4E79" w:themeColor="accent1" w:themeShade="80"/>
        </w:rPr>
        <w:t>.</w:t>
      </w:r>
    </w:p>
    <w:p w14:paraId="200294A1" w14:textId="087AE833" w:rsidR="001D30C5" w:rsidRPr="008C2CE4" w:rsidRDefault="00B85200" w:rsidP="00504337">
      <w:pPr>
        <w:jc w:val="both"/>
        <w:rPr>
          <w:rFonts w:ascii="Trebuchet MS" w:hAnsi="Trebuchet MS"/>
          <w:iCs/>
          <w:color w:val="1F4E79" w:themeColor="accent1" w:themeShade="80"/>
        </w:rPr>
      </w:pPr>
      <w:r w:rsidRPr="008C2CE4">
        <w:rPr>
          <w:rFonts w:ascii="Trebuchet MS" w:hAnsi="Trebuchet MS"/>
          <w:iCs/>
          <w:color w:val="1F4E79" w:themeColor="accent1" w:themeShade="80"/>
        </w:rPr>
        <w:t xml:space="preserve">În perioada de pregătire a proiectelor, precum și în perioada de depunere a proiectelor, pot fi adresate solicitări de clarificări în ceea ce privește datele/informațiile cuprinse în cadrul Ghidului Solicitantului Condiții Specifice, prin aplicația de </w:t>
      </w:r>
      <w:proofErr w:type="spellStart"/>
      <w:r w:rsidRPr="008C2CE4">
        <w:rPr>
          <w:rFonts w:ascii="Trebuchet MS" w:hAnsi="Trebuchet MS"/>
          <w:iCs/>
          <w:color w:val="1F4E79" w:themeColor="accent1" w:themeShade="80"/>
        </w:rPr>
        <w:t>ticketing</w:t>
      </w:r>
      <w:proofErr w:type="spellEnd"/>
      <w:r w:rsidRPr="008C2CE4">
        <w:rPr>
          <w:rFonts w:ascii="Trebuchet MS" w:hAnsi="Trebuchet MS"/>
          <w:iCs/>
          <w:color w:val="1F4E79" w:themeColor="accent1" w:themeShade="80"/>
        </w:rPr>
        <w:t xml:space="preserve"> din secțiunea </w:t>
      </w:r>
      <w:proofErr w:type="spellStart"/>
      <w:r w:rsidRPr="008C2CE4">
        <w:rPr>
          <w:rFonts w:ascii="Trebuchet MS" w:hAnsi="Trebuchet MS"/>
          <w:iCs/>
          <w:color w:val="1F4E79" w:themeColor="accent1" w:themeShade="80"/>
        </w:rPr>
        <w:t>Helpdesk</w:t>
      </w:r>
      <w:proofErr w:type="spellEnd"/>
      <w:r w:rsidRPr="008C2CE4">
        <w:rPr>
          <w:rFonts w:ascii="Trebuchet MS" w:hAnsi="Trebuchet MS"/>
          <w:iCs/>
          <w:color w:val="1F4E79" w:themeColor="accent1" w:themeShade="80"/>
        </w:rPr>
        <w:t xml:space="preserve"> a site-ului www.mfe.gov.ro;  răspunsurile vor fi transmise  prin aplicația de </w:t>
      </w:r>
      <w:proofErr w:type="spellStart"/>
      <w:r w:rsidRPr="008C2CE4">
        <w:rPr>
          <w:rFonts w:ascii="Trebuchet MS" w:hAnsi="Trebuchet MS"/>
          <w:iCs/>
          <w:color w:val="1F4E79" w:themeColor="accent1" w:themeShade="80"/>
        </w:rPr>
        <w:t>ticketing</w:t>
      </w:r>
      <w:proofErr w:type="spellEnd"/>
      <w:r w:rsidRPr="008C2CE4">
        <w:rPr>
          <w:rFonts w:ascii="Trebuchet MS" w:hAnsi="Trebuchet MS"/>
          <w:iCs/>
          <w:color w:val="1F4E79" w:themeColor="accent1" w:themeShade="80"/>
        </w:rPr>
        <w:t xml:space="preserve"> în maximum 10 zile lucrătoare, dar nu mai târziu de data închiderii apelului de proiecte. Solicitările de clarificări în ceea ce privește datele/informațiile cuprinse în cadrul Ghidului Solicitantului Condiții Specifice, prin aplicația de </w:t>
      </w:r>
      <w:proofErr w:type="spellStart"/>
      <w:r w:rsidRPr="008C2CE4">
        <w:rPr>
          <w:rFonts w:ascii="Trebuchet MS" w:hAnsi="Trebuchet MS"/>
          <w:iCs/>
          <w:color w:val="1F4E79" w:themeColor="accent1" w:themeShade="80"/>
        </w:rPr>
        <w:t>ticketing</w:t>
      </w:r>
      <w:proofErr w:type="spellEnd"/>
      <w:r w:rsidRPr="008C2CE4">
        <w:rPr>
          <w:rFonts w:ascii="Trebuchet MS" w:hAnsi="Trebuchet MS"/>
          <w:iCs/>
          <w:color w:val="1F4E79" w:themeColor="accent1" w:themeShade="80"/>
        </w:rPr>
        <w:t xml:space="preserve">, pot fi transmise cu maximum 5 zile lucrătoare anterior datei închiderii apelului de proiecte. Răspunsurile la solicitările de clarificări primite în legătură cu Ghidul Solicitantului vor fi publicate pe site-ul  www.mfe.gov.ro.  </w:t>
      </w:r>
      <w:r w:rsidR="008D250A" w:rsidRPr="008C2CE4">
        <w:rPr>
          <w:rFonts w:ascii="Trebuchet MS" w:hAnsi="Trebuchet MS"/>
          <w:iCs/>
          <w:color w:val="1F4E79" w:themeColor="accent1" w:themeShade="80"/>
        </w:rPr>
        <w:t xml:space="preserve"> </w:t>
      </w:r>
      <w:r w:rsidR="00372BB1" w:rsidRPr="008C2CE4">
        <w:rPr>
          <w:rFonts w:ascii="Trebuchet MS" w:hAnsi="Trebuchet MS"/>
          <w:iCs/>
          <w:color w:val="1F4E79" w:themeColor="accent1" w:themeShade="80"/>
        </w:rPr>
        <w:t xml:space="preserve"> </w:t>
      </w:r>
    </w:p>
    <w:p w14:paraId="7B92265E" w14:textId="0147F067" w:rsidR="00155FE8" w:rsidRPr="008C2CE4" w:rsidRDefault="00155FE8" w:rsidP="00504337">
      <w:pPr>
        <w:pStyle w:val="Heading2"/>
        <w:numPr>
          <w:ilvl w:val="1"/>
          <w:numId w:val="32"/>
        </w:numPr>
        <w:jc w:val="both"/>
        <w:rPr>
          <w:rFonts w:ascii="Trebuchet MS" w:hAnsi="Trebuchet MS"/>
          <w:color w:val="1F4E79" w:themeColor="accent1" w:themeShade="80"/>
          <w:sz w:val="22"/>
          <w:szCs w:val="22"/>
        </w:rPr>
      </w:pPr>
      <w:bookmarkStart w:id="697" w:name="_Toc138768571"/>
      <w:bookmarkStart w:id="698" w:name="_Toc141107922"/>
      <w:bookmarkStart w:id="699" w:name="_Toc161405367"/>
      <w:bookmarkEnd w:id="697"/>
      <w:bookmarkEnd w:id="698"/>
      <w:r w:rsidRPr="008C2CE4">
        <w:rPr>
          <w:rFonts w:ascii="Trebuchet MS" w:hAnsi="Trebuchet MS"/>
          <w:color w:val="1F4E79" w:themeColor="accent1" w:themeShade="80"/>
          <w:sz w:val="22"/>
          <w:szCs w:val="22"/>
        </w:rPr>
        <w:lastRenderedPageBreak/>
        <w:t>Perioada de depunere a proiectelor</w:t>
      </w:r>
      <w:bookmarkEnd w:id="699"/>
    </w:p>
    <w:p w14:paraId="5C995468" w14:textId="77777777" w:rsidR="00E544AF" w:rsidRPr="008C2CE4" w:rsidRDefault="00E544AF" w:rsidP="00504337">
      <w:pPr>
        <w:pStyle w:val="ListParagraph"/>
        <w:ind w:left="540"/>
        <w:rPr>
          <w:color w:val="1F4E79" w:themeColor="accent1" w:themeShade="80"/>
        </w:rPr>
      </w:pPr>
    </w:p>
    <w:p w14:paraId="0A79CBAF" w14:textId="4646BF89" w:rsidR="00566CCA" w:rsidRPr="008C2CE4" w:rsidRDefault="00CF5E11" w:rsidP="00504337">
      <w:pPr>
        <w:pStyle w:val="Heading3"/>
        <w:numPr>
          <w:ilvl w:val="2"/>
          <w:numId w:val="32"/>
        </w:numPr>
        <w:jc w:val="both"/>
        <w:rPr>
          <w:rFonts w:ascii="Trebuchet MS" w:hAnsi="Trebuchet MS"/>
          <w:color w:val="1F4E79" w:themeColor="accent1" w:themeShade="80"/>
          <w:sz w:val="22"/>
          <w:szCs w:val="22"/>
        </w:rPr>
      </w:pPr>
      <w:bookmarkStart w:id="700" w:name="_Toc161405368"/>
      <w:r w:rsidRPr="008C2CE4">
        <w:rPr>
          <w:rFonts w:ascii="Trebuchet MS" w:hAnsi="Trebuchet MS"/>
          <w:color w:val="1F4E79" w:themeColor="accent1" w:themeShade="80"/>
          <w:sz w:val="22"/>
          <w:szCs w:val="22"/>
        </w:rPr>
        <w:t>D</w:t>
      </w:r>
      <w:r w:rsidR="00566CCA" w:rsidRPr="008C2CE4">
        <w:rPr>
          <w:rFonts w:ascii="Trebuchet MS" w:hAnsi="Trebuchet MS"/>
          <w:color w:val="1F4E79" w:themeColor="accent1" w:themeShade="80"/>
          <w:sz w:val="22"/>
          <w:szCs w:val="22"/>
        </w:rPr>
        <w:t xml:space="preserve">ata și ora </w:t>
      </w:r>
      <w:r w:rsidR="00BA02CA" w:rsidRPr="008C2CE4">
        <w:rPr>
          <w:rFonts w:ascii="Trebuchet MS" w:hAnsi="Trebuchet MS"/>
          <w:color w:val="1F4E79" w:themeColor="accent1" w:themeShade="80"/>
          <w:sz w:val="22"/>
          <w:szCs w:val="22"/>
        </w:rPr>
        <w:t xml:space="preserve">pentru </w:t>
      </w:r>
      <w:r w:rsidR="00566CCA" w:rsidRPr="008C2CE4">
        <w:rPr>
          <w:rFonts w:ascii="Trebuchet MS" w:hAnsi="Trebuchet MS"/>
          <w:color w:val="1F4E79" w:themeColor="accent1" w:themeShade="80"/>
          <w:sz w:val="22"/>
          <w:szCs w:val="22"/>
        </w:rPr>
        <w:t>începere</w:t>
      </w:r>
      <w:r w:rsidR="00BA02CA" w:rsidRPr="008C2CE4">
        <w:rPr>
          <w:rFonts w:ascii="Trebuchet MS" w:hAnsi="Trebuchet MS"/>
          <w:color w:val="1F4E79" w:themeColor="accent1" w:themeShade="80"/>
          <w:sz w:val="22"/>
          <w:szCs w:val="22"/>
        </w:rPr>
        <w:t>a</w:t>
      </w:r>
      <w:r w:rsidR="00566CCA" w:rsidRPr="008C2CE4">
        <w:rPr>
          <w:rFonts w:ascii="Trebuchet MS" w:hAnsi="Trebuchet MS"/>
          <w:color w:val="1F4E79" w:themeColor="accent1" w:themeShade="80"/>
          <w:sz w:val="22"/>
          <w:szCs w:val="22"/>
        </w:rPr>
        <w:t xml:space="preserve"> depuner</w:t>
      </w:r>
      <w:r w:rsidR="00BA02CA" w:rsidRPr="008C2CE4">
        <w:rPr>
          <w:rFonts w:ascii="Trebuchet MS" w:hAnsi="Trebuchet MS"/>
          <w:color w:val="1F4E79" w:themeColor="accent1" w:themeShade="80"/>
          <w:sz w:val="22"/>
          <w:szCs w:val="22"/>
        </w:rPr>
        <w:t>ii</w:t>
      </w:r>
      <w:r w:rsidR="00566CCA" w:rsidRPr="008C2CE4">
        <w:rPr>
          <w:rFonts w:ascii="Trebuchet MS" w:hAnsi="Trebuchet MS"/>
          <w:color w:val="1F4E79" w:themeColor="accent1" w:themeShade="80"/>
          <w:sz w:val="22"/>
          <w:szCs w:val="22"/>
        </w:rPr>
        <w:t xml:space="preserve"> de proiecte</w:t>
      </w:r>
      <w:bookmarkEnd w:id="700"/>
    </w:p>
    <w:p w14:paraId="07D9FB30" w14:textId="3FEF807F" w:rsidR="008D250A" w:rsidRPr="008C2CE4" w:rsidRDefault="001C596F">
      <w:pPr>
        <w:spacing w:before="120" w:after="120"/>
        <w:jc w:val="both"/>
        <w:rPr>
          <w:rFonts w:ascii="Trebuchet MS" w:hAnsi="Trebuchet MS"/>
          <w:iCs/>
          <w:color w:val="1F4E79" w:themeColor="accent1" w:themeShade="80"/>
        </w:rPr>
      </w:pPr>
      <w:r w:rsidRPr="008C2CE4">
        <w:rPr>
          <w:rFonts w:ascii="Trebuchet MS" w:hAnsi="Trebuchet MS"/>
          <w:iCs/>
          <w:color w:val="1F4E79" w:themeColor="accent1" w:themeShade="80"/>
        </w:rPr>
        <w:t>P</w:t>
      </w:r>
      <w:r w:rsidR="00E544AF" w:rsidRPr="008C2CE4">
        <w:rPr>
          <w:rFonts w:ascii="Trebuchet MS" w:hAnsi="Trebuchet MS"/>
          <w:iCs/>
          <w:color w:val="1F4E79" w:themeColor="accent1" w:themeShade="80"/>
        </w:rPr>
        <w:t>roiecte</w:t>
      </w:r>
      <w:r w:rsidRPr="008C2CE4">
        <w:rPr>
          <w:rFonts w:ascii="Trebuchet MS" w:hAnsi="Trebuchet MS"/>
          <w:iCs/>
          <w:color w:val="1F4E79" w:themeColor="accent1" w:themeShade="80"/>
        </w:rPr>
        <w:t xml:space="preserve">le pot fi depuse </w:t>
      </w:r>
      <w:r w:rsidR="009A6101" w:rsidRPr="008C2CE4">
        <w:rPr>
          <w:rFonts w:ascii="Trebuchet MS" w:hAnsi="Trebuchet MS"/>
          <w:iCs/>
          <w:color w:val="1F4E79" w:themeColor="accent1" w:themeShade="80"/>
        </w:rPr>
        <w:t xml:space="preserve"> prin</w:t>
      </w:r>
      <w:r w:rsidR="00E544AF" w:rsidRPr="008C2CE4">
        <w:rPr>
          <w:rFonts w:ascii="Trebuchet MS" w:hAnsi="Trebuchet MS"/>
          <w:iCs/>
          <w:color w:val="1F4E79" w:themeColor="accent1" w:themeShade="80"/>
        </w:rPr>
        <w:t xml:space="preserve"> </w:t>
      </w:r>
      <w:r w:rsidR="009A6101" w:rsidRPr="008C2CE4">
        <w:rPr>
          <w:rFonts w:ascii="Trebuchet MS" w:hAnsi="Trebuchet MS"/>
          <w:iCs/>
          <w:color w:val="1F4E79" w:themeColor="accent1" w:themeShade="80"/>
        </w:rPr>
        <w:t xml:space="preserve">Sistemul informatic MySMIS2021 </w:t>
      </w:r>
      <w:r w:rsidRPr="008C2CE4">
        <w:rPr>
          <w:rFonts w:ascii="Trebuchet MS" w:hAnsi="Trebuchet MS"/>
          <w:iCs/>
          <w:color w:val="1F4E79" w:themeColor="accent1" w:themeShade="80"/>
        </w:rPr>
        <w:t xml:space="preserve">începând cu data de </w:t>
      </w:r>
      <w:r w:rsidR="00182002" w:rsidRPr="008C2CE4">
        <w:rPr>
          <w:rFonts w:ascii="Trebuchet MS" w:hAnsi="Trebuchet MS"/>
          <w:iCs/>
          <w:color w:val="1F4E79" w:themeColor="accent1" w:themeShade="80"/>
        </w:rPr>
        <w:t>_______</w:t>
      </w:r>
      <w:r w:rsidRPr="008C2CE4">
        <w:rPr>
          <w:rFonts w:ascii="Trebuchet MS" w:hAnsi="Trebuchet MS"/>
          <w:iCs/>
          <w:color w:val="1F4E79" w:themeColor="accent1" w:themeShade="80"/>
        </w:rPr>
        <w:t xml:space="preserve"> 202</w:t>
      </w:r>
      <w:r w:rsidR="00DA3EBA" w:rsidRPr="008C2CE4">
        <w:rPr>
          <w:rFonts w:ascii="Trebuchet MS" w:hAnsi="Trebuchet MS"/>
          <w:iCs/>
          <w:color w:val="1F4E79" w:themeColor="accent1" w:themeShade="80"/>
        </w:rPr>
        <w:t>4</w:t>
      </w:r>
      <w:r w:rsidRPr="008C2CE4">
        <w:rPr>
          <w:rFonts w:ascii="Trebuchet MS" w:hAnsi="Trebuchet MS"/>
          <w:iCs/>
          <w:color w:val="1F4E79" w:themeColor="accent1" w:themeShade="80"/>
        </w:rPr>
        <w:t xml:space="preserve"> ora </w:t>
      </w:r>
      <w:r w:rsidR="00C46418" w:rsidRPr="008C2CE4">
        <w:rPr>
          <w:rFonts w:ascii="Trebuchet MS" w:hAnsi="Trebuchet MS"/>
          <w:iCs/>
          <w:color w:val="1F4E79" w:themeColor="accent1" w:themeShade="80"/>
        </w:rPr>
        <w:t>_____</w:t>
      </w:r>
      <w:r w:rsidRPr="008C2CE4">
        <w:rPr>
          <w:rFonts w:ascii="Trebuchet MS" w:hAnsi="Trebuchet MS"/>
          <w:iCs/>
          <w:color w:val="1F4E79" w:themeColor="accent1" w:themeShade="80"/>
        </w:rPr>
        <w:t>.</w:t>
      </w:r>
    </w:p>
    <w:p w14:paraId="66A9616E" w14:textId="77777777" w:rsidR="00E544AF" w:rsidRPr="008C2CE4" w:rsidRDefault="00E544AF" w:rsidP="00504337">
      <w:pPr>
        <w:spacing w:before="120" w:after="120"/>
        <w:jc w:val="both"/>
        <w:rPr>
          <w:rFonts w:ascii="Trebuchet MS" w:hAnsi="Trebuchet MS"/>
          <w:iCs/>
          <w:color w:val="1F4E79" w:themeColor="accent1" w:themeShade="80"/>
          <w:highlight w:val="yellow"/>
        </w:rPr>
      </w:pPr>
    </w:p>
    <w:p w14:paraId="7D87B2A4" w14:textId="1F0BC8BE" w:rsidR="00566CCA" w:rsidRPr="008C2CE4" w:rsidRDefault="00566CCA" w:rsidP="00504337">
      <w:pPr>
        <w:pStyle w:val="Heading3"/>
        <w:numPr>
          <w:ilvl w:val="2"/>
          <w:numId w:val="32"/>
        </w:numPr>
        <w:jc w:val="both"/>
        <w:rPr>
          <w:rFonts w:ascii="Trebuchet MS" w:hAnsi="Trebuchet MS"/>
          <w:color w:val="1F4E79" w:themeColor="accent1" w:themeShade="80"/>
          <w:sz w:val="22"/>
          <w:szCs w:val="22"/>
        </w:rPr>
      </w:pPr>
      <w:bookmarkStart w:id="701" w:name="_Toc138259387"/>
      <w:bookmarkStart w:id="702" w:name="_Toc138260041"/>
      <w:bookmarkStart w:id="703" w:name="_Toc138260690"/>
      <w:bookmarkStart w:id="704" w:name="_Toc138768574"/>
      <w:bookmarkStart w:id="705" w:name="_Toc141107925"/>
      <w:bookmarkStart w:id="706" w:name="_Toc161405369"/>
      <w:bookmarkEnd w:id="701"/>
      <w:bookmarkEnd w:id="702"/>
      <w:bookmarkEnd w:id="703"/>
      <w:bookmarkEnd w:id="704"/>
      <w:bookmarkEnd w:id="705"/>
      <w:r w:rsidRPr="008C2CE4">
        <w:rPr>
          <w:rFonts w:ascii="Trebuchet MS" w:hAnsi="Trebuchet MS"/>
          <w:color w:val="1F4E79" w:themeColor="accent1" w:themeShade="80"/>
          <w:sz w:val="22"/>
          <w:szCs w:val="22"/>
        </w:rPr>
        <w:t>Data și ora închiderii apelului de proiecte</w:t>
      </w:r>
      <w:bookmarkEnd w:id="706"/>
    </w:p>
    <w:p w14:paraId="4379CC4F" w14:textId="25A32761" w:rsidR="000C1FA5" w:rsidRPr="008C2CE4" w:rsidRDefault="00F33E0B" w:rsidP="00504337">
      <w:pPr>
        <w:spacing w:before="120" w:after="120"/>
        <w:jc w:val="both"/>
        <w:rPr>
          <w:rFonts w:ascii="Trebuchet MS" w:hAnsi="Trebuchet MS"/>
          <w:iCs/>
          <w:color w:val="1F4E79" w:themeColor="accent1" w:themeShade="80"/>
        </w:rPr>
      </w:pPr>
      <w:r w:rsidRPr="008C2CE4">
        <w:rPr>
          <w:rFonts w:ascii="Trebuchet MS" w:hAnsi="Trebuchet MS"/>
          <w:iCs/>
          <w:color w:val="1F4E79" w:themeColor="accent1" w:themeShade="80"/>
        </w:rPr>
        <w:t xml:space="preserve">Data închiderii apelului de proiecte este </w:t>
      </w:r>
      <w:r w:rsidR="00182002" w:rsidRPr="008C2CE4">
        <w:rPr>
          <w:rFonts w:ascii="Trebuchet MS" w:hAnsi="Trebuchet MS"/>
          <w:iCs/>
          <w:color w:val="1F4E79" w:themeColor="accent1" w:themeShade="80"/>
        </w:rPr>
        <w:t>____________</w:t>
      </w:r>
      <w:r w:rsidRPr="008C2CE4">
        <w:rPr>
          <w:rFonts w:ascii="Trebuchet MS" w:hAnsi="Trebuchet MS"/>
          <w:iCs/>
          <w:color w:val="1F4E79" w:themeColor="accent1" w:themeShade="80"/>
        </w:rPr>
        <w:t xml:space="preserve"> 202</w:t>
      </w:r>
      <w:r w:rsidR="00762A5B" w:rsidRPr="008C2CE4">
        <w:rPr>
          <w:rFonts w:ascii="Trebuchet MS" w:hAnsi="Trebuchet MS"/>
          <w:iCs/>
          <w:color w:val="1F4E79" w:themeColor="accent1" w:themeShade="80"/>
        </w:rPr>
        <w:t>4</w:t>
      </w:r>
      <w:r w:rsidR="006A6F74" w:rsidRPr="008C2CE4">
        <w:rPr>
          <w:rFonts w:ascii="Trebuchet MS" w:hAnsi="Trebuchet MS"/>
          <w:iCs/>
          <w:color w:val="1F4E79" w:themeColor="accent1" w:themeShade="80"/>
        </w:rPr>
        <w:t>,</w:t>
      </w:r>
      <w:r w:rsidRPr="008C2CE4">
        <w:rPr>
          <w:rFonts w:ascii="Trebuchet MS" w:hAnsi="Trebuchet MS"/>
          <w:iCs/>
          <w:color w:val="1F4E79" w:themeColor="accent1" w:themeShade="80"/>
        </w:rPr>
        <w:t xml:space="preserve"> ora </w:t>
      </w:r>
      <w:r w:rsidR="00C46418" w:rsidRPr="008C2CE4">
        <w:rPr>
          <w:rFonts w:ascii="Trebuchet MS" w:hAnsi="Trebuchet MS"/>
          <w:iCs/>
          <w:color w:val="1F4E79" w:themeColor="accent1" w:themeShade="80"/>
        </w:rPr>
        <w:t>_______</w:t>
      </w:r>
      <w:r w:rsidRPr="008C2CE4">
        <w:rPr>
          <w:rFonts w:ascii="Trebuchet MS" w:hAnsi="Trebuchet MS"/>
          <w:iCs/>
          <w:color w:val="1F4E79" w:themeColor="accent1" w:themeShade="80"/>
        </w:rPr>
        <w:t>.</w:t>
      </w:r>
    </w:p>
    <w:p w14:paraId="206E3245" w14:textId="77777777" w:rsidR="00EC1D4C" w:rsidRPr="008C2CE4" w:rsidRDefault="00EC1D4C" w:rsidP="00504337">
      <w:pPr>
        <w:spacing w:before="120" w:after="120"/>
        <w:jc w:val="both"/>
        <w:rPr>
          <w:rFonts w:ascii="Trebuchet MS" w:hAnsi="Trebuchet MS"/>
          <w:iCs/>
          <w:color w:val="1F4E79" w:themeColor="accent1" w:themeShade="80"/>
        </w:rPr>
      </w:pPr>
    </w:p>
    <w:p w14:paraId="37441A07" w14:textId="70B6FFAA" w:rsidR="00B21A7A" w:rsidRPr="008C2CE4" w:rsidRDefault="00566CCA" w:rsidP="00504337">
      <w:pPr>
        <w:pStyle w:val="Heading2"/>
        <w:numPr>
          <w:ilvl w:val="1"/>
          <w:numId w:val="32"/>
        </w:numPr>
        <w:jc w:val="both"/>
        <w:rPr>
          <w:rFonts w:ascii="Trebuchet MS" w:hAnsi="Trebuchet MS"/>
          <w:color w:val="1F4E79" w:themeColor="accent1" w:themeShade="80"/>
          <w:sz w:val="22"/>
          <w:szCs w:val="22"/>
        </w:rPr>
      </w:pPr>
      <w:bookmarkStart w:id="707" w:name="_Toc138259389"/>
      <w:bookmarkStart w:id="708" w:name="_Toc138260043"/>
      <w:bookmarkStart w:id="709" w:name="_Toc138260692"/>
      <w:bookmarkStart w:id="710" w:name="_Toc138768576"/>
      <w:bookmarkStart w:id="711" w:name="_Toc141107927"/>
      <w:bookmarkStart w:id="712" w:name="_Toc161405370"/>
      <w:bookmarkEnd w:id="707"/>
      <w:bookmarkEnd w:id="708"/>
      <w:bookmarkEnd w:id="709"/>
      <w:bookmarkEnd w:id="710"/>
      <w:bookmarkEnd w:id="711"/>
      <w:r w:rsidRPr="008C2CE4">
        <w:rPr>
          <w:rFonts w:ascii="Trebuchet MS" w:hAnsi="Trebuchet MS"/>
          <w:color w:val="1F4E79" w:themeColor="accent1" w:themeShade="80"/>
          <w:sz w:val="22"/>
          <w:szCs w:val="22"/>
        </w:rPr>
        <w:t>Modalitatea de depunere a proiectelor</w:t>
      </w:r>
      <w:bookmarkEnd w:id="712"/>
    </w:p>
    <w:p w14:paraId="794BCB38" w14:textId="77777777" w:rsidR="008D250A" w:rsidRPr="008C2CE4" w:rsidRDefault="008D250A" w:rsidP="00504337">
      <w:pPr>
        <w:spacing w:before="120" w:after="120"/>
        <w:jc w:val="both"/>
        <w:rPr>
          <w:rFonts w:ascii="Trebuchet MS" w:hAnsi="Trebuchet MS"/>
          <w:iCs/>
          <w:color w:val="1F4E79" w:themeColor="accent1" w:themeShade="80"/>
        </w:rPr>
      </w:pPr>
      <w:r w:rsidRPr="008C2CE4">
        <w:rPr>
          <w:rFonts w:ascii="Trebuchet MS" w:hAnsi="Trebuchet MS"/>
          <w:iCs/>
          <w:color w:val="1F4E79" w:themeColor="accent1" w:themeShade="80"/>
        </w:rPr>
        <w:t>Cererile de finanțare se depun exclusiv prin intermediul aplicației MySMIS2021 / SMIS2021+ prin completarea și transmiterea acesteia integral, inclusiv prin încărcarea documentelor.</w:t>
      </w:r>
    </w:p>
    <w:p w14:paraId="606E796F" w14:textId="74FCAC48" w:rsidR="008D250A" w:rsidRPr="008C2CE4" w:rsidRDefault="008D250A" w:rsidP="00504337">
      <w:pPr>
        <w:spacing w:before="120" w:after="120"/>
        <w:jc w:val="both"/>
        <w:rPr>
          <w:rFonts w:ascii="Trebuchet MS" w:hAnsi="Trebuchet MS"/>
          <w:iCs/>
          <w:color w:val="1F4E79" w:themeColor="accent1" w:themeShade="80"/>
        </w:rPr>
      </w:pPr>
      <w:r w:rsidRPr="008C2CE4">
        <w:rPr>
          <w:rFonts w:ascii="Trebuchet MS" w:hAnsi="Trebuchet MS"/>
          <w:iCs/>
          <w:color w:val="1F4E79" w:themeColor="accent1" w:themeShade="80"/>
        </w:rPr>
        <w:t xml:space="preserve">Toate </w:t>
      </w:r>
      <w:r w:rsidR="00EC483A" w:rsidRPr="008C2CE4">
        <w:rPr>
          <w:rFonts w:ascii="Trebuchet MS" w:hAnsi="Trebuchet MS"/>
          <w:iCs/>
          <w:color w:val="1F4E79" w:themeColor="accent1" w:themeShade="80"/>
        </w:rPr>
        <w:t>c</w:t>
      </w:r>
      <w:r w:rsidRPr="008C2CE4">
        <w:rPr>
          <w:rFonts w:ascii="Trebuchet MS" w:hAnsi="Trebuchet MS"/>
          <w:iCs/>
          <w:color w:val="1F4E79" w:themeColor="accent1" w:themeShade="80"/>
        </w:rPr>
        <w:t xml:space="preserve">ererile de finanțare și/sau toate documentele aferente unei </w:t>
      </w:r>
      <w:r w:rsidR="00EC483A" w:rsidRPr="008C2CE4">
        <w:rPr>
          <w:rFonts w:ascii="Trebuchet MS" w:hAnsi="Trebuchet MS"/>
          <w:iCs/>
          <w:color w:val="1F4E79" w:themeColor="accent1" w:themeShade="80"/>
        </w:rPr>
        <w:t>c</w:t>
      </w:r>
      <w:r w:rsidRPr="008C2CE4">
        <w:rPr>
          <w:rFonts w:ascii="Trebuchet MS" w:hAnsi="Trebuchet MS"/>
          <w:iCs/>
          <w:color w:val="1F4E79" w:themeColor="accent1" w:themeShade="80"/>
        </w:rPr>
        <w:t>ereri de finanțare transmise în alt mod</w:t>
      </w:r>
      <w:r w:rsidR="00EC483A" w:rsidRPr="008C2CE4">
        <w:rPr>
          <w:rFonts w:ascii="Trebuchet MS" w:hAnsi="Trebuchet MS"/>
          <w:iCs/>
          <w:color w:val="1F4E79" w:themeColor="accent1" w:themeShade="80"/>
        </w:rPr>
        <w:t>,</w:t>
      </w:r>
      <w:r w:rsidRPr="008C2CE4">
        <w:rPr>
          <w:rFonts w:ascii="Trebuchet MS" w:hAnsi="Trebuchet MS"/>
          <w:iCs/>
          <w:color w:val="1F4E79" w:themeColor="accent1" w:themeShade="80"/>
        </w:rPr>
        <w:t xml:space="preserve"> nu vor fi luate în considerare în procesul de evaluare.  </w:t>
      </w:r>
    </w:p>
    <w:p w14:paraId="007966FF" w14:textId="77777777" w:rsidR="00EC1D4C" w:rsidRPr="008C2CE4" w:rsidRDefault="00EC1D4C" w:rsidP="00504337">
      <w:pPr>
        <w:spacing w:before="120" w:after="120"/>
        <w:jc w:val="both"/>
        <w:rPr>
          <w:rFonts w:ascii="Trebuchet MS" w:hAnsi="Trebuchet MS"/>
          <w:iCs/>
          <w:color w:val="1F4E79" w:themeColor="accent1" w:themeShade="80"/>
        </w:rPr>
      </w:pPr>
    </w:p>
    <w:p w14:paraId="4C98E7ED" w14:textId="1443F490" w:rsidR="00566CCA" w:rsidRPr="008C2CE4" w:rsidRDefault="007A5DAD" w:rsidP="00504337">
      <w:pPr>
        <w:pStyle w:val="Heading1"/>
        <w:numPr>
          <w:ilvl w:val="0"/>
          <w:numId w:val="2"/>
        </w:numPr>
        <w:jc w:val="both"/>
        <w:rPr>
          <w:rFonts w:ascii="Trebuchet MS" w:hAnsi="Trebuchet MS"/>
          <w:b/>
          <w:bCs/>
          <w:color w:val="1F4E79" w:themeColor="accent1" w:themeShade="80"/>
          <w:sz w:val="22"/>
          <w:szCs w:val="22"/>
        </w:rPr>
      </w:pPr>
      <w:bookmarkStart w:id="713" w:name="_Toc138259391"/>
      <w:bookmarkStart w:id="714" w:name="_Toc138260045"/>
      <w:bookmarkStart w:id="715" w:name="_Toc138260694"/>
      <w:bookmarkStart w:id="716" w:name="_Toc138768578"/>
      <w:bookmarkStart w:id="717" w:name="_Toc141107929"/>
      <w:bookmarkStart w:id="718" w:name="_Toc138259392"/>
      <w:bookmarkStart w:id="719" w:name="_Toc138260046"/>
      <w:bookmarkStart w:id="720" w:name="_Toc138260695"/>
      <w:bookmarkStart w:id="721" w:name="_Toc138768579"/>
      <w:bookmarkStart w:id="722" w:name="_Toc141107930"/>
      <w:bookmarkStart w:id="723" w:name="_Toc134124529"/>
      <w:bookmarkStart w:id="724" w:name="_Toc134129718"/>
      <w:bookmarkStart w:id="725" w:name="_Toc134129944"/>
      <w:bookmarkStart w:id="726" w:name="_Toc134130172"/>
      <w:bookmarkStart w:id="727" w:name="_Toc134171629"/>
      <w:bookmarkStart w:id="728" w:name="_Toc134172752"/>
      <w:bookmarkStart w:id="729" w:name="_Toc134172977"/>
      <w:bookmarkStart w:id="730" w:name="_Toc134173203"/>
      <w:bookmarkStart w:id="731" w:name="_Toc134173429"/>
      <w:bookmarkStart w:id="732" w:name="_Toc134173654"/>
      <w:bookmarkStart w:id="733" w:name="_Toc134173879"/>
      <w:bookmarkStart w:id="734" w:name="_Toc134174104"/>
      <w:bookmarkStart w:id="735" w:name="_Toc134174327"/>
      <w:bookmarkStart w:id="736" w:name="_Toc134174550"/>
      <w:bookmarkStart w:id="737" w:name="_Toc134174772"/>
      <w:bookmarkStart w:id="738" w:name="_Toc134174994"/>
      <w:bookmarkStart w:id="739" w:name="_Toc161405371"/>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r w:rsidRPr="008C2CE4">
        <w:rPr>
          <w:rFonts w:ascii="Trebuchet MS" w:hAnsi="Trebuchet MS"/>
          <w:b/>
          <w:bCs/>
          <w:color w:val="1F4E79" w:themeColor="accent1" w:themeShade="80"/>
          <w:sz w:val="22"/>
          <w:szCs w:val="22"/>
        </w:rPr>
        <w:t xml:space="preserve">CONDIȚII DE </w:t>
      </w:r>
      <w:r w:rsidR="00566CCA" w:rsidRPr="008C2CE4">
        <w:rPr>
          <w:rFonts w:ascii="Trebuchet MS" w:hAnsi="Trebuchet MS"/>
          <w:b/>
          <w:bCs/>
          <w:color w:val="1F4E79" w:themeColor="accent1" w:themeShade="80"/>
          <w:sz w:val="22"/>
          <w:szCs w:val="22"/>
        </w:rPr>
        <w:t xml:space="preserve"> ELIGIBILITATE</w:t>
      </w:r>
      <w:bookmarkEnd w:id="739"/>
      <w:r w:rsidR="00566CCA" w:rsidRPr="008C2CE4">
        <w:rPr>
          <w:rFonts w:ascii="Trebuchet MS" w:hAnsi="Trebuchet MS"/>
          <w:b/>
          <w:bCs/>
          <w:color w:val="1F4E79" w:themeColor="accent1" w:themeShade="80"/>
          <w:sz w:val="22"/>
          <w:szCs w:val="22"/>
        </w:rPr>
        <w:tab/>
      </w:r>
    </w:p>
    <w:p w14:paraId="21065514" w14:textId="7A82A798" w:rsidR="00566CCA" w:rsidRPr="008C2CE4" w:rsidRDefault="00566CCA" w:rsidP="00504337">
      <w:pPr>
        <w:pStyle w:val="Heading2"/>
        <w:numPr>
          <w:ilvl w:val="1"/>
          <w:numId w:val="10"/>
        </w:numPr>
        <w:jc w:val="both"/>
        <w:rPr>
          <w:rFonts w:ascii="Trebuchet MS" w:hAnsi="Trebuchet MS"/>
          <w:color w:val="1F4E79" w:themeColor="accent1" w:themeShade="80"/>
          <w:sz w:val="22"/>
          <w:szCs w:val="22"/>
        </w:rPr>
      </w:pPr>
      <w:bookmarkStart w:id="740" w:name="_Toc161405372"/>
      <w:r w:rsidRPr="008C2CE4">
        <w:rPr>
          <w:rFonts w:ascii="Trebuchet MS" w:hAnsi="Trebuchet MS"/>
          <w:color w:val="1F4E79" w:themeColor="accent1" w:themeShade="80"/>
          <w:sz w:val="22"/>
          <w:szCs w:val="22"/>
        </w:rPr>
        <w:t xml:space="preserve">Eligibilitatea solicitanților </w:t>
      </w:r>
      <w:r w:rsidR="00A25D92" w:rsidRPr="008C2CE4">
        <w:rPr>
          <w:rFonts w:ascii="Trebuchet MS" w:hAnsi="Trebuchet MS"/>
          <w:color w:val="1F4E79" w:themeColor="accent1" w:themeShade="80"/>
          <w:sz w:val="22"/>
          <w:szCs w:val="22"/>
        </w:rPr>
        <w:t>și partenerilor</w:t>
      </w:r>
      <w:bookmarkEnd w:id="740"/>
      <w:r w:rsidR="00A25D92" w:rsidRPr="008C2CE4">
        <w:rPr>
          <w:rFonts w:ascii="Trebuchet MS" w:hAnsi="Trebuchet MS"/>
          <w:color w:val="1F4E79" w:themeColor="accent1" w:themeShade="80"/>
          <w:sz w:val="22"/>
          <w:szCs w:val="22"/>
        </w:rPr>
        <w:t xml:space="preserve"> </w:t>
      </w:r>
    </w:p>
    <w:p w14:paraId="06245406" w14:textId="09946D05" w:rsidR="00AB1091" w:rsidRPr="008C2CE4" w:rsidRDefault="00AB1091" w:rsidP="00504337">
      <w:pPr>
        <w:pStyle w:val="ListParagraph"/>
        <w:numPr>
          <w:ilvl w:val="2"/>
          <w:numId w:val="2"/>
        </w:numPr>
        <w:jc w:val="both"/>
        <w:outlineLvl w:val="2"/>
        <w:rPr>
          <w:rFonts w:ascii="Trebuchet MS" w:hAnsi="Trebuchet MS"/>
          <w:color w:val="1F4E79" w:themeColor="accent1" w:themeShade="80"/>
        </w:rPr>
      </w:pPr>
      <w:bookmarkStart w:id="741" w:name="_Toc161405373"/>
      <w:r w:rsidRPr="008C2CE4">
        <w:rPr>
          <w:rFonts w:ascii="Trebuchet MS" w:hAnsi="Trebuchet MS"/>
          <w:color w:val="1F4E79" w:themeColor="accent1" w:themeShade="80"/>
        </w:rPr>
        <w:t>Cerințe privind eligi</w:t>
      </w:r>
      <w:r w:rsidR="001C4463" w:rsidRPr="008C2CE4">
        <w:rPr>
          <w:rFonts w:ascii="Trebuchet MS" w:hAnsi="Trebuchet MS"/>
          <w:color w:val="1F4E79" w:themeColor="accent1" w:themeShade="80"/>
        </w:rPr>
        <w:t>bi</w:t>
      </w:r>
      <w:r w:rsidRPr="008C2CE4">
        <w:rPr>
          <w:rFonts w:ascii="Trebuchet MS" w:hAnsi="Trebuchet MS"/>
          <w:color w:val="1F4E79" w:themeColor="accent1" w:themeShade="80"/>
        </w:rPr>
        <w:t>litatea solicitanților și partenerilor</w:t>
      </w:r>
      <w:bookmarkEnd w:id="741"/>
    </w:p>
    <w:p w14:paraId="752E232C" w14:textId="0C1E688B" w:rsidR="008D250A" w:rsidRPr="008C2CE4" w:rsidRDefault="008D250A" w:rsidP="00504337">
      <w:pPr>
        <w:jc w:val="both"/>
        <w:rPr>
          <w:rFonts w:ascii="Trebuchet MS" w:hAnsi="Trebuchet MS"/>
          <w:color w:val="1F4E79" w:themeColor="accent1" w:themeShade="80"/>
        </w:rPr>
      </w:pPr>
      <w:r w:rsidRPr="008C2CE4">
        <w:rPr>
          <w:rFonts w:ascii="Trebuchet MS" w:hAnsi="Trebuchet MS"/>
          <w:color w:val="1F4E79" w:themeColor="accent1" w:themeShade="80"/>
        </w:rPr>
        <w:t xml:space="preserve">Pentru a putea aplica pentru finanțare în cadrul </w:t>
      </w:r>
      <w:proofErr w:type="spellStart"/>
      <w:r w:rsidRPr="008C2CE4">
        <w:rPr>
          <w:rFonts w:ascii="Trebuchet MS" w:hAnsi="Trebuchet MS"/>
          <w:color w:val="1F4E79" w:themeColor="accent1" w:themeShade="80"/>
        </w:rPr>
        <w:t>PoIDS</w:t>
      </w:r>
      <w:proofErr w:type="spellEnd"/>
      <w:r w:rsidRPr="008C2CE4">
        <w:rPr>
          <w:rFonts w:ascii="Trebuchet MS" w:hAnsi="Trebuchet MS"/>
          <w:color w:val="1F4E79" w:themeColor="accent1" w:themeShade="80"/>
        </w:rPr>
        <w:t xml:space="preserve">, solicitanții și partenerii trebuie să fie </w:t>
      </w:r>
      <w:proofErr w:type="spellStart"/>
      <w:r w:rsidRPr="008C2CE4">
        <w:rPr>
          <w:rFonts w:ascii="Trebuchet MS" w:hAnsi="Trebuchet MS"/>
          <w:color w:val="1F4E79" w:themeColor="accent1" w:themeShade="80"/>
        </w:rPr>
        <w:t>organizaţii</w:t>
      </w:r>
      <w:proofErr w:type="spellEnd"/>
      <w:r w:rsidRPr="008C2CE4">
        <w:rPr>
          <w:rFonts w:ascii="Trebuchet MS" w:hAnsi="Trebuchet MS"/>
          <w:color w:val="1F4E79" w:themeColor="accent1" w:themeShade="80"/>
        </w:rPr>
        <w:t xml:space="preserve"> legal constituite în România.</w:t>
      </w:r>
    </w:p>
    <w:p w14:paraId="06083318" w14:textId="6730DED6" w:rsidR="008D250A" w:rsidRPr="008C2CE4" w:rsidRDefault="008D250A" w:rsidP="00504337">
      <w:pPr>
        <w:jc w:val="both"/>
        <w:rPr>
          <w:rFonts w:ascii="Trebuchet MS" w:hAnsi="Trebuchet MS"/>
          <w:color w:val="1F4E79" w:themeColor="accent1" w:themeShade="80"/>
        </w:rPr>
      </w:pPr>
      <w:r w:rsidRPr="008C2CE4">
        <w:rPr>
          <w:rFonts w:ascii="Trebuchet MS" w:hAnsi="Trebuchet MS"/>
          <w:color w:val="1F4E79" w:themeColor="accent1" w:themeShade="80"/>
        </w:rPr>
        <w:t xml:space="preserve">Cu toate acestea, există situații în care Solicitantul și partenerii sunt neeligibili pentru solicitarea de finanțare din </w:t>
      </w:r>
      <w:proofErr w:type="spellStart"/>
      <w:r w:rsidRPr="008C2CE4">
        <w:rPr>
          <w:rFonts w:ascii="Trebuchet MS" w:hAnsi="Trebuchet MS"/>
          <w:color w:val="1F4E79" w:themeColor="accent1" w:themeShade="80"/>
        </w:rPr>
        <w:t>PoIDS</w:t>
      </w:r>
      <w:proofErr w:type="spellEnd"/>
      <w:r w:rsidRPr="008C2CE4">
        <w:rPr>
          <w:rFonts w:ascii="Trebuchet MS" w:hAnsi="Trebuchet MS"/>
          <w:color w:val="1F4E79" w:themeColor="accent1" w:themeShade="80"/>
        </w:rPr>
        <w:t xml:space="preserve">, aceste situații de neeligibilitate fiind </w:t>
      </w:r>
      <w:proofErr w:type="spellStart"/>
      <w:r w:rsidRPr="008C2CE4">
        <w:rPr>
          <w:rFonts w:ascii="Trebuchet MS" w:hAnsi="Trebuchet MS"/>
          <w:color w:val="1F4E79" w:themeColor="accent1" w:themeShade="80"/>
        </w:rPr>
        <w:t>sumarizate</w:t>
      </w:r>
      <w:proofErr w:type="spellEnd"/>
      <w:r w:rsidRPr="008C2CE4">
        <w:rPr>
          <w:rFonts w:ascii="Trebuchet MS" w:hAnsi="Trebuchet MS"/>
          <w:color w:val="1F4E79" w:themeColor="accent1" w:themeShade="80"/>
        </w:rPr>
        <w:t xml:space="preserve"> în Tabelul 3 din Ghidul Solicitantului – Condiții Generale </w:t>
      </w:r>
      <w:proofErr w:type="spellStart"/>
      <w:r w:rsidRPr="008C2CE4">
        <w:rPr>
          <w:rFonts w:ascii="Trebuchet MS" w:hAnsi="Trebuchet MS"/>
          <w:color w:val="1F4E79" w:themeColor="accent1" w:themeShade="80"/>
        </w:rPr>
        <w:t>PoIDS</w:t>
      </w:r>
      <w:proofErr w:type="spellEnd"/>
      <w:r w:rsidRPr="008C2CE4">
        <w:rPr>
          <w:rFonts w:ascii="Trebuchet MS" w:hAnsi="Trebuchet MS"/>
          <w:color w:val="1F4E79" w:themeColor="accent1" w:themeShade="80"/>
        </w:rPr>
        <w:t>.</w:t>
      </w:r>
    </w:p>
    <w:p w14:paraId="1F8B85F1" w14:textId="2433D495" w:rsidR="0010657A" w:rsidRPr="008C2CE4" w:rsidRDefault="008D250A" w:rsidP="00504337">
      <w:pPr>
        <w:jc w:val="both"/>
        <w:rPr>
          <w:rFonts w:ascii="Trebuchet MS" w:hAnsi="Trebuchet MS"/>
          <w:color w:val="1F4E79" w:themeColor="accent1" w:themeShade="80"/>
        </w:rPr>
      </w:pPr>
      <w:r w:rsidRPr="008C2CE4">
        <w:rPr>
          <w:rFonts w:ascii="Trebuchet MS" w:hAnsi="Trebuchet MS"/>
          <w:color w:val="1F4E79" w:themeColor="accent1" w:themeShade="80"/>
        </w:rPr>
        <w:t>Ca regulă generală, o entitate cu personalitate juridică nu poate participa în mai mult de 5 proiecte pentru fiecare apel de proiecte, indiferent de calitatea sa de partener sau solicitant. În cazul în care este identificată ca participând la mai mult de 5 proiecte în cadrul aceluiași apel de proiecte, toate proiectele identificate cu acea entitate juridică participantă vor fi respinse, fără a mai intra în procesul de evaluare.</w:t>
      </w:r>
    </w:p>
    <w:p w14:paraId="20748D1B" w14:textId="77777777" w:rsidR="00EC1D4C" w:rsidRPr="008C2CE4" w:rsidRDefault="00EC1D4C" w:rsidP="00504337">
      <w:pPr>
        <w:jc w:val="both"/>
        <w:rPr>
          <w:rFonts w:ascii="Trebuchet MS" w:hAnsi="Trebuchet MS"/>
          <w:color w:val="1F4E79" w:themeColor="accent1" w:themeShade="80"/>
        </w:rPr>
      </w:pPr>
    </w:p>
    <w:p w14:paraId="691E248A" w14:textId="52418F9B" w:rsidR="00AB1091" w:rsidRPr="008C2CE4" w:rsidRDefault="009B5747" w:rsidP="00504337">
      <w:pPr>
        <w:pStyle w:val="Heading3"/>
        <w:jc w:val="both"/>
        <w:rPr>
          <w:rFonts w:ascii="Trebuchet MS" w:hAnsi="Trebuchet MS"/>
          <w:color w:val="1F4E79" w:themeColor="accent1" w:themeShade="80"/>
          <w:sz w:val="22"/>
          <w:szCs w:val="22"/>
        </w:rPr>
      </w:pPr>
      <w:bookmarkStart w:id="742" w:name="_Toc161405374"/>
      <w:r w:rsidRPr="008C2CE4">
        <w:rPr>
          <w:rFonts w:ascii="Trebuchet MS" w:hAnsi="Trebuchet MS"/>
          <w:color w:val="1F4E79" w:themeColor="accent1" w:themeShade="80"/>
          <w:sz w:val="22"/>
          <w:szCs w:val="22"/>
        </w:rPr>
        <w:t xml:space="preserve">5.1.2 </w:t>
      </w:r>
      <w:r w:rsidR="00AB1091" w:rsidRPr="008C2CE4">
        <w:rPr>
          <w:rFonts w:ascii="Trebuchet MS" w:hAnsi="Trebuchet MS"/>
          <w:color w:val="1F4E79" w:themeColor="accent1" w:themeShade="80"/>
          <w:sz w:val="22"/>
          <w:szCs w:val="22"/>
        </w:rPr>
        <w:t>Categorii de solicitanți eligibili</w:t>
      </w:r>
      <w:bookmarkEnd w:id="742"/>
    </w:p>
    <w:p w14:paraId="6040D067" w14:textId="77777777" w:rsidR="00182002" w:rsidRPr="008C2CE4" w:rsidRDefault="00182002" w:rsidP="00504337">
      <w:pPr>
        <w:jc w:val="both"/>
        <w:rPr>
          <w:rFonts w:ascii="Trebuchet MS" w:hAnsi="Trebuchet MS"/>
          <w:color w:val="1F4E79" w:themeColor="accent1" w:themeShade="80"/>
        </w:rPr>
      </w:pPr>
    </w:p>
    <w:p w14:paraId="5FB522B8" w14:textId="3187F07C" w:rsidR="00624BBF" w:rsidRPr="008C2CE4" w:rsidRDefault="008D250A" w:rsidP="00182002">
      <w:pPr>
        <w:jc w:val="both"/>
        <w:rPr>
          <w:rFonts w:ascii="Trebuchet MS" w:hAnsi="Trebuchet MS"/>
          <w:color w:val="1F4E79" w:themeColor="accent1" w:themeShade="80"/>
        </w:rPr>
      </w:pPr>
      <w:r w:rsidRPr="008C2CE4">
        <w:rPr>
          <w:rFonts w:ascii="Trebuchet MS" w:hAnsi="Trebuchet MS"/>
          <w:color w:val="1F4E79" w:themeColor="accent1" w:themeShade="80"/>
        </w:rPr>
        <w:t>Solicitanții eligibili în cadrul acestei cereri de propuneri de proiecte pot fi:</w:t>
      </w:r>
      <w:bookmarkStart w:id="743" w:name="_Hlk137553964"/>
    </w:p>
    <w:bookmarkEnd w:id="743"/>
    <w:p w14:paraId="7B43AEAC" w14:textId="71B29D32" w:rsidR="00182002" w:rsidRPr="008C2CE4" w:rsidRDefault="00182002" w:rsidP="00182002">
      <w:pPr>
        <w:pStyle w:val="ListParagraph"/>
        <w:numPr>
          <w:ilvl w:val="0"/>
          <w:numId w:val="105"/>
        </w:numPr>
        <w:rPr>
          <w:rFonts w:ascii="Trebuchet MS" w:hAnsi="Trebuchet MS"/>
          <w:iCs/>
          <w:color w:val="1F4E79" w:themeColor="accent1" w:themeShade="80"/>
        </w:rPr>
      </w:pPr>
      <w:r w:rsidRPr="008C2CE4">
        <w:rPr>
          <w:rFonts w:ascii="Trebuchet MS" w:hAnsi="Trebuchet MS"/>
          <w:iCs/>
          <w:color w:val="1F4E79" w:themeColor="accent1" w:themeShade="80"/>
        </w:rPr>
        <w:t xml:space="preserve">Furnizori de servicii sociale </w:t>
      </w:r>
      <w:proofErr w:type="spellStart"/>
      <w:r w:rsidRPr="008C2CE4">
        <w:rPr>
          <w:rFonts w:ascii="Trebuchet MS" w:hAnsi="Trebuchet MS"/>
          <w:iCs/>
          <w:color w:val="1F4E79" w:themeColor="accent1" w:themeShade="80"/>
        </w:rPr>
        <w:t>acreditati</w:t>
      </w:r>
      <w:proofErr w:type="spellEnd"/>
      <w:r w:rsidRPr="008C2CE4">
        <w:rPr>
          <w:rFonts w:ascii="Trebuchet MS" w:hAnsi="Trebuchet MS"/>
          <w:iCs/>
          <w:color w:val="1F4E79" w:themeColor="accent1" w:themeShade="80"/>
        </w:rPr>
        <w:t xml:space="preserve"> in </w:t>
      </w:r>
      <w:proofErr w:type="spellStart"/>
      <w:r w:rsidRPr="008C2CE4">
        <w:rPr>
          <w:rFonts w:ascii="Trebuchet MS" w:hAnsi="Trebuchet MS"/>
          <w:iCs/>
          <w:color w:val="1F4E79" w:themeColor="accent1" w:themeShade="80"/>
        </w:rPr>
        <w:t>conditiile</w:t>
      </w:r>
      <w:proofErr w:type="spellEnd"/>
      <w:r w:rsidRPr="008C2CE4">
        <w:rPr>
          <w:rFonts w:ascii="Trebuchet MS" w:hAnsi="Trebuchet MS"/>
          <w:iCs/>
          <w:color w:val="1F4E79" w:themeColor="accent1" w:themeShade="80"/>
        </w:rPr>
        <w:t xml:space="preserve"> legii, publici si </w:t>
      </w:r>
      <w:proofErr w:type="spellStart"/>
      <w:r w:rsidRPr="008C2CE4">
        <w:rPr>
          <w:rFonts w:ascii="Trebuchet MS" w:hAnsi="Trebuchet MS"/>
          <w:iCs/>
          <w:color w:val="1F4E79" w:themeColor="accent1" w:themeShade="80"/>
        </w:rPr>
        <w:t>privati</w:t>
      </w:r>
      <w:proofErr w:type="spellEnd"/>
      <w:r w:rsidR="00EC1D4C" w:rsidRPr="008C2CE4">
        <w:rPr>
          <w:rFonts w:ascii="Trebuchet MS" w:hAnsi="Trebuchet MS"/>
          <w:iCs/>
          <w:color w:val="1F4E79" w:themeColor="accent1" w:themeShade="80"/>
        </w:rPr>
        <w:t>.</w:t>
      </w:r>
    </w:p>
    <w:p w14:paraId="2AE77AB6" w14:textId="77777777" w:rsidR="00EC1D4C" w:rsidRPr="008C2CE4" w:rsidRDefault="00EC1D4C" w:rsidP="00EC1D4C">
      <w:pPr>
        <w:pStyle w:val="ListParagraph"/>
        <w:rPr>
          <w:rFonts w:ascii="Trebuchet MS" w:hAnsi="Trebuchet MS"/>
          <w:iCs/>
          <w:color w:val="1F4E79" w:themeColor="accent1" w:themeShade="80"/>
        </w:rPr>
      </w:pPr>
    </w:p>
    <w:p w14:paraId="50BFDAE3" w14:textId="2DC9F930" w:rsidR="00D2619C" w:rsidRPr="008C2CE4" w:rsidRDefault="00B056DD" w:rsidP="00504337">
      <w:pPr>
        <w:pStyle w:val="Heading3"/>
        <w:jc w:val="both"/>
        <w:rPr>
          <w:rFonts w:ascii="Trebuchet MS" w:hAnsi="Trebuchet MS"/>
          <w:color w:val="1F4E79" w:themeColor="accent1" w:themeShade="80"/>
          <w:sz w:val="22"/>
          <w:szCs w:val="22"/>
        </w:rPr>
      </w:pPr>
      <w:bookmarkStart w:id="744" w:name="_Toc161405375"/>
      <w:r w:rsidRPr="008C2CE4">
        <w:rPr>
          <w:rFonts w:ascii="Trebuchet MS" w:hAnsi="Trebuchet MS"/>
          <w:color w:val="1F4E79" w:themeColor="accent1" w:themeShade="80"/>
          <w:sz w:val="22"/>
          <w:szCs w:val="22"/>
        </w:rPr>
        <w:t xml:space="preserve">5.1.3 </w:t>
      </w:r>
      <w:r w:rsidR="006D3FD7" w:rsidRPr="008C2CE4">
        <w:rPr>
          <w:rFonts w:ascii="Trebuchet MS" w:hAnsi="Trebuchet MS"/>
          <w:color w:val="1F4E79" w:themeColor="accent1" w:themeShade="80"/>
          <w:sz w:val="22"/>
          <w:szCs w:val="22"/>
        </w:rPr>
        <w:t>Categorii de parteneri eligibili</w:t>
      </w:r>
      <w:bookmarkEnd w:id="744"/>
    </w:p>
    <w:p w14:paraId="7B4480CC" w14:textId="77777777" w:rsidR="008F2B20" w:rsidRPr="008C2CE4" w:rsidRDefault="008F2B20" w:rsidP="008F2B20">
      <w:pPr>
        <w:rPr>
          <w:color w:val="1F4E79" w:themeColor="accent1" w:themeShade="80"/>
        </w:rPr>
      </w:pPr>
    </w:p>
    <w:p w14:paraId="0BABDC48" w14:textId="6C41B78F" w:rsidR="008D250A" w:rsidRPr="008C2CE4" w:rsidRDefault="008D250A" w:rsidP="00504337">
      <w:pPr>
        <w:jc w:val="both"/>
        <w:rPr>
          <w:rFonts w:ascii="Trebuchet MS" w:hAnsi="Trebuchet MS"/>
          <w:iCs/>
          <w:color w:val="1F4E79" w:themeColor="accent1" w:themeShade="80"/>
        </w:rPr>
      </w:pPr>
      <w:r w:rsidRPr="008C2CE4">
        <w:rPr>
          <w:rFonts w:ascii="Trebuchet MS" w:hAnsi="Trebuchet MS"/>
          <w:iCs/>
          <w:color w:val="1F4E79" w:themeColor="accent1" w:themeShade="80"/>
        </w:rPr>
        <w:t>Pentru această cerere de propuneri de proiecte partenerii eligibili sunt reprezenta</w:t>
      </w:r>
      <w:r w:rsidR="007E5DE7" w:rsidRPr="008C2CE4">
        <w:rPr>
          <w:rFonts w:ascii="Trebuchet MS" w:hAnsi="Trebuchet MS"/>
          <w:iCs/>
          <w:color w:val="1F4E79" w:themeColor="accent1" w:themeShade="80"/>
        </w:rPr>
        <w:t>ți</w:t>
      </w:r>
      <w:r w:rsidRPr="008C2CE4">
        <w:rPr>
          <w:rFonts w:ascii="Trebuchet MS" w:hAnsi="Trebuchet MS"/>
          <w:iCs/>
          <w:color w:val="1F4E79" w:themeColor="accent1" w:themeShade="80"/>
        </w:rPr>
        <w:t xml:space="preserve"> de:</w:t>
      </w:r>
    </w:p>
    <w:p w14:paraId="5B2E7E29" w14:textId="38BCC9B7" w:rsidR="008D250A" w:rsidRPr="008C2CE4" w:rsidRDefault="008F2B20" w:rsidP="008F2B20">
      <w:pPr>
        <w:pStyle w:val="ListParagraph"/>
        <w:numPr>
          <w:ilvl w:val="0"/>
          <w:numId w:val="68"/>
        </w:numPr>
        <w:jc w:val="both"/>
        <w:rPr>
          <w:rFonts w:ascii="Trebuchet MS" w:hAnsi="Trebuchet MS"/>
          <w:iCs/>
          <w:color w:val="1F4E79" w:themeColor="accent1" w:themeShade="80"/>
        </w:rPr>
      </w:pPr>
      <w:r w:rsidRPr="008C2CE4">
        <w:rPr>
          <w:rFonts w:ascii="Trebuchet MS" w:hAnsi="Trebuchet MS"/>
          <w:iCs/>
          <w:color w:val="1F4E79" w:themeColor="accent1" w:themeShade="80"/>
        </w:rPr>
        <w:t>A</w:t>
      </w:r>
      <w:r w:rsidR="008D250A" w:rsidRPr="008C2CE4">
        <w:rPr>
          <w:rFonts w:ascii="Trebuchet MS" w:hAnsi="Trebuchet MS"/>
          <w:iCs/>
          <w:color w:val="1F4E79" w:themeColor="accent1" w:themeShade="80"/>
        </w:rPr>
        <w:t>utorități publice locale</w:t>
      </w:r>
      <w:r w:rsidR="00182002" w:rsidRPr="008C2CE4">
        <w:rPr>
          <w:rFonts w:ascii="Trebuchet MS" w:hAnsi="Trebuchet MS"/>
          <w:iCs/>
          <w:color w:val="1F4E79" w:themeColor="accent1" w:themeShade="80"/>
        </w:rPr>
        <w:t xml:space="preserve"> (in cazul in care UAT</w:t>
      </w:r>
      <w:r w:rsidR="001145AA" w:rsidRPr="008C2CE4">
        <w:rPr>
          <w:rFonts w:ascii="Trebuchet MS" w:hAnsi="Trebuchet MS"/>
          <w:iCs/>
          <w:color w:val="1F4E79" w:themeColor="accent1" w:themeShade="80"/>
        </w:rPr>
        <w:t xml:space="preserve"> este comună sau, după caz, dacă la nivelul orașului sau municipiului</w:t>
      </w:r>
      <w:r w:rsidR="00182002" w:rsidRPr="008C2CE4">
        <w:rPr>
          <w:rFonts w:ascii="Trebuchet MS" w:hAnsi="Trebuchet MS"/>
          <w:iCs/>
          <w:color w:val="1F4E79" w:themeColor="accent1" w:themeShade="80"/>
        </w:rPr>
        <w:t xml:space="preserve"> nu este </w:t>
      </w:r>
      <w:r w:rsidR="001145AA" w:rsidRPr="008C2CE4">
        <w:rPr>
          <w:rFonts w:ascii="Trebuchet MS" w:hAnsi="Trebuchet MS"/>
          <w:iCs/>
          <w:color w:val="1F4E79" w:themeColor="accent1" w:themeShade="80"/>
        </w:rPr>
        <w:t>înființată</w:t>
      </w:r>
      <w:r w:rsidR="00182002" w:rsidRPr="008C2CE4">
        <w:rPr>
          <w:rFonts w:ascii="Trebuchet MS" w:hAnsi="Trebuchet MS"/>
          <w:iCs/>
          <w:color w:val="1F4E79" w:themeColor="accent1" w:themeShade="80"/>
        </w:rPr>
        <w:t xml:space="preserve"> o </w:t>
      </w:r>
      <w:r w:rsidR="001145AA" w:rsidRPr="008C2CE4">
        <w:rPr>
          <w:rFonts w:ascii="Trebuchet MS" w:hAnsi="Trebuchet MS"/>
          <w:iCs/>
          <w:color w:val="1F4E79" w:themeColor="accent1" w:themeShade="80"/>
        </w:rPr>
        <w:t>Direcție</w:t>
      </w:r>
      <w:r w:rsidR="00182002" w:rsidRPr="008C2CE4">
        <w:rPr>
          <w:rFonts w:ascii="Trebuchet MS" w:hAnsi="Trebuchet MS"/>
          <w:iCs/>
          <w:color w:val="1F4E79" w:themeColor="accent1" w:themeShade="80"/>
        </w:rPr>
        <w:t xml:space="preserve"> de Asisten</w:t>
      </w:r>
      <w:r w:rsidR="001145AA" w:rsidRPr="008C2CE4">
        <w:rPr>
          <w:rFonts w:ascii="Trebuchet MS" w:hAnsi="Trebuchet MS"/>
          <w:iCs/>
          <w:color w:val="1F4E79" w:themeColor="accent1" w:themeShade="80"/>
        </w:rPr>
        <w:t>ță</w:t>
      </w:r>
      <w:r w:rsidR="00182002" w:rsidRPr="008C2CE4">
        <w:rPr>
          <w:rFonts w:ascii="Trebuchet MS" w:hAnsi="Trebuchet MS"/>
          <w:iCs/>
          <w:color w:val="1F4E79" w:themeColor="accent1" w:themeShade="80"/>
        </w:rPr>
        <w:t xml:space="preserve"> Social</w:t>
      </w:r>
      <w:r w:rsidR="001145AA" w:rsidRPr="008C2CE4">
        <w:rPr>
          <w:rFonts w:ascii="Trebuchet MS" w:hAnsi="Trebuchet MS"/>
          <w:iCs/>
          <w:color w:val="1F4E79" w:themeColor="accent1" w:themeShade="80"/>
        </w:rPr>
        <w:t>ă</w:t>
      </w:r>
      <w:r w:rsidR="00182002" w:rsidRPr="008C2CE4">
        <w:rPr>
          <w:rFonts w:ascii="Trebuchet MS" w:hAnsi="Trebuchet MS"/>
          <w:iCs/>
          <w:color w:val="1F4E79" w:themeColor="accent1" w:themeShade="80"/>
        </w:rPr>
        <w:t xml:space="preserve"> cu personalitate juridica distincta)</w:t>
      </w:r>
      <w:r w:rsidRPr="008C2CE4">
        <w:rPr>
          <w:rFonts w:ascii="Trebuchet MS" w:hAnsi="Trebuchet MS"/>
          <w:iCs/>
          <w:color w:val="1F4E79" w:themeColor="accent1" w:themeShade="80"/>
        </w:rPr>
        <w:t>;</w:t>
      </w:r>
    </w:p>
    <w:p w14:paraId="2269038C" w14:textId="5581A5AF" w:rsidR="00182002" w:rsidRPr="008C2CE4" w:rsidRDefault="00182002" w:rsidP="008F2B20">
      <w:pPr>
        <w:pStyle w:val="ListParagraph"/>
        <w:numPr>
          <w:ilvl w:val="0"/>
          <w:numId w:val="68"/>
        </w:numPr>
        <w:jc w:val="both"/>
        <w:rPr>
          <w:rFonts w:ascii="Trebuchet MS" w:hAnsi="Trebuchet MS"/>
          <w:iCs/>
          <w:color w:val="1F4E79" w:themeColor="accent1" w:themeShade="80"/>
        </w:rPr>
      </w:pPr>
      <w:proofErr w:type="spellStart"/>
      <w:r w:rsidRPr="008C2CE4">
        <w:rPr>
          <w:rFonts w:ascii="Trebuchet MS" w:hAnsi="Trebuchet MS"/>
          <w:iCs/>
          <w:color w:val="1F4E79" w:themeColor="accent1" w:themeShade="80"/>
        </w:rPr>
        <w:lastRenderedPageBreak/>
        <w:t>Directiile</w:t>
      </w:r>
      <w:proofErr w:type="spellEnd"/>
      <w:r w:rsidRPr="008C2CE4">
        <w:rPr>
          <w:rFonts w:ascii="Trebuchet MS" w:hAnsi="Trebuchet MS"/>
          <w:iCs/>
          <w:color w:val="1F4E79" w:themeColor="accent1" w:themeShade="80"/>
        </w:rPr>
        <w:t xml:space="preserve"> de Asistenta Sociala</w:t>
      </w:r>
      <w:r w:rsidR="001145AA" w:rsidRPr="008C2CE4">
        <w:rPr>
          <w:rFonts w:ascii="Trebuchet MS" w:hAnsi="Trebuchet MS"/>
          <w:iCs/>
          <w:color w:val="1F4E79" w:themeColor="accent1" w:themeShade="80"/>
        </w:rPr>
        <w:t xml:space="preserve"> cu personalitate juridică</w:t>
      </w:r>
      <w:r w:rsidRPr="008C2CE4">
        <w:rPr>
          <w:rFonts w:ascii="Trebuchet MS" w:hAnsi="Trebuchet MS"/>
          <w:iCs/>
          <w:color w:val="1F4E79" w:themeColor="accent1" w:themeShade="80"/>
        </w:rPr>
        <w:t xml:space="preserve"> de la nivelul UAT;</w:t>
      </w:r>
    </w:p>
    <w:p w14:paraId="710A8878" w14:textId="7FDC52D0" w:rsidR="00182002" w:rsidRPr="008C2CE4" w:rsidRDefault="00182002" w:rsidP="008F2B20">
      <w:pPr>
        <w:pStyle w:val="ListParagraph"/>
        <w:numPr>
          <w:ilvl w:val="0"/>
          <w:numId w:val="68"/>
        </w:numPr>
        <w:jc w:val="both"/>
        <w:rPr>
          <w:rFonts w:ascii="Trebuchet MS" w:hAnsi="Trebuchet MS"/>
          <w:iCs/>
          <w:color w:val="1F4E79" w:themeColor="accent1" w:themeShade="80"/>
        </w:rPr>
      </w:pPr>
      <w:proofErr w:type="spellStart"/>
      <w:r w:rsidRPr="008C2CE4">
        <w:rPr>
          <w:rFonts w:ascii="Trebuchet MS" w:hAnsi="Trebuchet MS"/>
          <w:iCs/>
          <w:color w:val="1F4E79" w:themeColor="accent1" w:themeShade="80"/>
        </w:rPr>
        <w:t>Directiile</w:t>
      </w:r>
      <w:proofErr w:type="spellEnd"/>
      <w:r w:rsidRPr="008C2CE4">
        <w:rPr>
          <w:rFonts w:ascii="Trebuchet MS" w:hAnsi="Trebuchet MS"/>
          <w:iCs/>
          <w:color w:val="1F4E79" w:themeColor="accent1" w:themeShade="80"/>
        </w:rPr>
        <w:t xml:space="preserve"> Generale de Asistenta Sociala si </w:t>
      </w:r>
      <w:proofErr w:type="spellStart"/>
      <w:r w:rsidRPr="008C2CE4">
        <w:rPr>
          <w:rFonts w:ascii="Trebuchet MS" w:hAnsi="Trebuchet MS"/>
          <w:iCs/>
          <w:color w:val="1F4E79" w:themeColor="accent1" w:themeShade="80"/>
        </w:rPr>
        <w:t>Protectia</w:t>
      </w:r>
      <w:proofErr w:type="spellEnd"/>
      <w:r w:rsidRPr="008C2CE4">
        <w:rPr>
          <w:rFonts w:ascii="Trebuchet MS" w:hAnsi="Trebuchet MS"/>
          <w:iCs/>
          <w:color w:val="1F4E79" w:themeColor="accent1" w:themeShade="80"/>
        </w:rPr>
        <w:t xml:space="preserve"> Copilului de la nivel</w:t>
      </w:r>
      <w:r w:rsidR="008B3AB5" w:rsidRPr="008C2CE4">
        <w:rPr>
          <w:rFonts w:ascii="Trebuchet MS" w:hAnsi="Trebuchet MS"/>
          <w:iCs/>
          <w:color w:val="1F4E79" w:themeColor="accent1" w:themeShade="80"/>
        </w:rPr>
        <w:t xml:space="preserve"> de </w:t>
      </w:r>
      <w:proofErr w:type="spellStart"/>
      <w:r w:rsidR="008B3AB5" w:rsidRPr="008C2CE4">
        <w:rPr>
          <w:rFonts w:ascii="Trebuchet MS" w:hAnsi="Trebuchet MS"/>
          <w:iCs/>
          <w:color w:val="1F4E79" w:themeColor="accent1" w:themeShade="80"/>
        </w:rPr>
        <w:t>judet</w:t>
      </w:r>
      <w:proofErr w:type="spellEnd"/>
      <w:r w:rsidR="008B3AB5" w:rsidRPr="008C2CE4">
        <w:rPr>
          <w:rFonts w:ascii="Trebuchet MS" w:hAnsi="Trebuchet MS"/>
          <w:iCs/>
          <w:color w:val="1F4E79" w:themeColor="accent1" w:themeShade="80"/>
        </w:rPr>
        <w:t xml:space="preserve">/sector al Municipiului </w:t>
      </w:r>
      <w:proofErr w:type="spellStart"/>
      <w:r w:rsidR="008B3AB5" w:rsidRPr="008C2CE4">
        <w:rPr>
          <w:rFonts w:ascii="Trebuchet MS" w:hAnsi="Trebuchet MS"/>
          <w:iCs/>
          <w:color w:val="1F4E79" w:themeColor="accent1" w:themeShade="80"/>
        </w:rPr>
        <w:t>Bucuresti</w:t>
      </w:r>
      <w:proofErr w:type="spellEnd"/>
      <w:r w:rsidR="008B3AB5" w:rsidRPr="008C2CE4">
        <w:rPr>
          <w:rFonts w:ascii="Trebuchet MS" w:hAnsi="Trebuchet MS"/>
          <w:iCs/>
          <w:color w:val="1F4E79" w:themeColor="accent1" w:themeShade="80"/>
        </w:rPr>
        <w:t>;</w:t>
      </w:r>
    </w:p>
    <w:p w14:paraId="58484427" w14:textId="40280CC3" w:rsidR="008F2B20" w:rsidRPr="008C2CE4" w:rsidRDefault="008F2B20" w:rsidP="008F2B20">
      <w:pPr>
        <w:pStyle w:val="ListParagraph"/>
        <w:numPr>
          <w:ilvl w:val="0"/>
          <w:numId w:val="68"/>
        </w:numPr>
        <w:jc w:val="both"/>
        <w:rPr>
          <w:rFonts w:ascii="Trebuchet MS" w:hAnsi="Trebuchet MS"/>
          <w:iCs/>
          <w:color w:val="1F4E79" w:themeColor="accent1" w:themeShade="80"/>
        </w:rPr>
      </w:pPr>
      <w:bookmarkStart w:id="745" w:name="_Hlk159141033"/>
      <w:r w:rsidRPr="008C2CE4">
        <w:rPr>
          <w:rFonts w:ascii="Trebuchet MS" w:hAnsi="Trebuchet MS"/>
          <w:iCs/>
          <w:color w:val="1F4E79" w:themeColor="accent1" w:themeShade="80"/>
        </w:rPr>
        <w:t xml:space="preserve">Furnizori de servicii sociale </w:t>
      </w:r>
      <w:proofErr w:type="spellStart"/>
      <w:r w:rsidR="004A2F69" w:rsidRPr="008C2CE4">
        <w:rPr>
          <w:rFonts w:ascii="Trebuchet MS" w:hAnsi="Trebuchet MS"/>
          <w:iCs/>
          <w:color w:val="1F4E79" w:themeColor="accent1" w:themeShade="80"/>
        </w:rPr>
        <w:t>acreditati</w:t>
      </w:r>
      <w:proofErr w:type="spellEnd"/>
      <w:r w:rsidRPr="008C2CE4">
        <w:rPr>
          <w:rFonts w:ascii="Trebuchet MS" w:hAnsi="Trebuchet MS"/>
          <w:iCs/>
          <w:color w:val="1F4E79" w:themeColor="accent1" w:themeShade="80"/>
        </w:rPr>
        <w:t xml:space="preserve"> in </w:t>
      </w:r>
      <w:proofErr w:type="spellStart"/>
      <w:r w:rsidRPr="008C2CE4">
        <w:rPr>
          <w:rFonts w:ascii="Trebuchet MS" w:hAnsi="Trebuchet MS"/>
          <w:iCs/>
          <w:color w:val="1F4E79" w:themeColor="accent1" w:themeShade="80"/>
        </w:rPr>
        <w:t>conditiile</w:t>
      </w:r>
      <w:proofErr w:type="spellEnd"/>
      <w:r w:rsidRPr="008C2CE4">
        <w:rPr>
          <w:rFonts w:ascii="Trebuchet MS" w:hAnsi="Trebuchet MS"/>
          <w:iCs/>
          <w:color w:val="1F4E79" w:themeColor="accent1" w:themeShade="80"/>
        </w:rPr>
        <w:t xml:space="preserve"> legii</w:t>
      </w:r>
      <w:r w:rsidR="00A4337D" w:rsidRPr="008C2CE4">
        <w:rPr>
          <w:rFonts w:ascii="Trebuchet MS" w:hAnsi="Trebuchet MS"/>
          <w:iCs/>
          <w:color w:val="1F4E79" w:themeColor="accent1" w:themeShade="80"/>
        </w:rPr>
        <w:t xml:space="preserve"> </w:t>
      </w:r>
      <w:proofErr w:type="spellStart"/>
      <w:r w:rsidRPr="008C2CE4">
        <w:rPr>
          <w:rFonts w:ascii="Trebuchet MS" w:hAnsi="Trebuchet MS"/>
          <w:iCs/>
          <w:color w:val="1F4E79" w:themeColor="accent1" w:themeShade="80"/>
        </w:rPr>
        <w:t>privati</w:t>
      </w:r>
      <w:proofErr w:type="spellEnd"/>
      <w:r w:rsidR="00EC1D4C" w:rsidRPr="008C2CE4">
        <w:rPr>
          <w:rFonts w:ascii="Trebuchet MS" w:hAnsi="Trebuchet MS"/>
          <w:iCs/>
          <w:color w:val="1F4E79" w:themeColor="accent1" w:themeShade="80"/>
        </w:rPr>
        <w:t>.</w:t>
      </w:r>
    </w:p>
    <w:p w14:paraId="1A6EF1A6" w14:textId="77777777" w:rsidR="00EC1D4C" w:rsidRPr="008C2CE4" w:rsidRDefault="00EC1D4C" w:rsidP="00EC1D4C">
      <w:pPr>
        <w:pStyle w:val="ListParagraph"/>
        <w:jc w:val="both"/>
        <w:rPr>
          <w:rFonts w:ascii="Trebuchet MS" w:hAnsi="Trebuchet MS"/>
          <w:iCs/>
          <w:color w:val="1F4E79" w:themeColor="accent1" w:themeShade="80"/>
        </w:rPr>
      </w:pPr>
    </w:p>
    <w:p w14:paraId="3804FA1E" w14:textId="1E64CAB7" w:rsidR="00DA2E51" w:rsidRPr="008C2CE4" w:rsidRDefault="00B056DD" w:rsidP="00504337">
      <w:pPr>
        <w:pStyle w:val="Heading3"/>
        <w:jc w:val="both"/>
        <w:rPr>
          <w:rFonts w:ascii="Trebuchet MS" w:hAnsi="Trebuchet MS"/>
          <w:color w:val="1F4E79" w:themeColor="accent1" w:themeShade="80"/>
          <w:sz w:val="22"/>
          <w:szCs w:val="22"/>
        </w:rPr>
      </w:pPr>
      <w:bookmarkStart w:id="746" w:name="_Toc161405376"/>
      <w:bookmarkEnd w:id="745"/>
      <w:r w:rsidRPr="008C2CE4">
        <w:rPr>
          <w:rFonts w:ascii="Trebuchet MS" w:hAnsi="Trebuchet MS"/>
          <w:color w:val="1F4E79" w:themeColor="accent1" w:themeShade="80"/>
          <w:sz w:val="22"/>
          <w:szCs w:val="22"/>
        </w:rPr>
        <w:t xml:space="preserve">5.1.4 </w:t>
      </w:r>
      <w:r w:rsidR="00DA2E51" w:rsidRPr="008C2CE4">
        <w:rPr>
          <w:rFonts w:ascii="Trebuchet MS" w:hAnsi="Trebuchet MS"/>
          <w:color w:val="1F4E79" w:themeColor="accent1" w:themeShade="80"/>
          <w:sz w:val="22"/>
          <w:szCs w:val="22"/>
        </w:rPr>
        <w:t>Reguli și cerințe privind parteneriatul</w:t>
      </w:r>
      <w:bookmarkEnd w:id="746"/>
    </w:p>
    <w:p w14:paraId="087C6124" w14:textId="77777777" w:rsidR="008D250A" w:rsidRPr="008C2CE4" w:rsidRDefault="008D250A" w:rsidP="00504337">
      <w:pPr>
        <w:spacing w:before="120" w:after="120"/>
        <w:jc w:val="both"/>
        <w:rPr>
          <w:rFonts w:ascii="Trebuchet MS" w:hAnsi="Trebuchet MS"/>
          <w:iCs/>
          <w:color w:val="1F4E79" w:themeColor="accent1" w:themeShade="80"/>
        </w:rPr>
      </w:pPr>
      <w:r w:rsidRPr="008C2CE4">
        <w:rPr>
          <w:rFonts w:ascii="Trebuchet MS" w:hAnsi="Trebuchet MS"/>
          <w:iCs/>
          <w:color w:val="1F4E79" w:themeColor="accent1" w:themeShade="80"/>
        </w:rPr>
        <w:t>În cadrul prezentului apel, se pot implementa cu solicitant unic sau în parteneriat cu unul sau mai mulți parteneri. În cazul proiectelor implementate în parteneriat, se va desemna obligatoriu ca lider al parteneriatului o entitate înregistrată fiscal în România.</w:t>
      </w:r>
    </w:p>
    <w:p w14:paraId="4A96CD7E" w14:textId="712B58DD" w:rsidR="006B6D28" w:rsidRPr="008C2CE4" w:rsidRDefault="006B6D28" w:rsidP="00504337">
      <w:pPr>
        <w:spacing w:before="120" w:after="120"/>
        <w:jc w:val="both"/>
        <w:rPr>
          <w:rFonts w:ascii="Trebuchet MS" w:hAnsi="Trebuchet MS"/>
          <w:iCs/>
          <w:color w:val="1F4E79" w:themeColor="accent1" w:themeShade="80"/>
        </w:rPr>
      </w:pPr>
      <w:r w:rsidRPr="008C2CE4">
        <w:rPr>
          <w:rFonts w:ascii="Trebuchet MS" w:hAnsi="Trebuchet MS"/>
          <w:iCs/>
          <w:color w:val="1F4E79" w:themeColor="accent1" w:themeShade="80"/>
        </w:rPr>
        <w:t xml:space="preserve">Pot implementa proiecte in calitate de solicitanți unici doar furnizorii de servicii sociale </w:t>
      </w:r>
      <w:r w:rsidRPr="008C2CE4">
        <w:rPr>
          <w:rFonts w:ascii="Trebuchet MS" w:hAnsi="Trebuchet MS"/>
          <w:b/>
          <w:bCs/>
          <w:iCs/>
          <w:color w:val="1F4E79" w:themeColor="accent1" w:themeShade="80"/>
          <w:u w:val="single"/>
        </w:rPr>
        <w:t xml:space="preserve">publici acreditați în condițiile legii </w:t>
      </w:r>
      <w:r w:rsidR="00B00503" w:rsidRPr="008C2CE4">
        <w:rPr>
          <w:rFonts w:ascii="Trebuchet MS" w:hAnsi="Trebuchet MS"/>
          <w:iCs/>
          <w:color w:val="1F4E79" w:themeColor="accent1" w:themeShade="80"/>
        </w:rPr>
        <w:t>după</w:t>
      </w:r>
      <w:r w:rsidRPr="008C2CE4">
        <w:rPr>
          <w:rFonts w:ascii="Trebuchet MS" w:hAnsi="Trebuchet MS"/>
          <w:iCs/>
          <w:color w:val="1F4E79" w:themeColor="accent1" w:themeShade="80"/>
        </w:rPr>
        <w:t xml:space="preserve"> cum urmează:</w:t>
      </w:r>
    </w:p>
    <w:p w14:paraId="5C03BADD" w14:textId="60A4721F" w:rsidR="006B6D28" w:rsidRPr="008C2CE4" w:rsidRDefault="006B6D28" w:rsidP="006B6D28">
      <w:pPr>
        <w:pStyle w:val="ListParagraph"/>
        <w:numPr>
          <w:ilvl w:val="0"/>
          <w:numId w:val="123"/>
        </w:numPr>
        <w:spacing w:before="120" w:after="120"/>
        <w:jc w:val="both"/>
        <w:rPr>
          <w:rFonts w:ascii="Trebuchet MS" w:hAnsi="Trebuchet MS"/>
          <w:iCs/>
          <w:color w:val="1F4E79" w:themeColor="accent1" w:themeShade="80"/>
        </w:rPr>
      </w:pPr>
      <w:r w:rsidRPr="008C2CE4">
        <w:rPr>
          <w:rFonts w:ascii="Trebuchet MS" w:hAnsi="Trebuchet MS"/>
          <w:iCs/>
          <w:color w:val="1F4E79" w:themeColor="accent1" w:themeShade="80"/>
        </w:rPr>
        <w:t>Direcțiile de Asistență Socială cu personalitate juridică</w:t>
      </w:r>
      <w:r w:rsidR="00B00503" w:rsidRPr="008C2CE4">
        <w:rPr>
          <w:rFonts w:ascii="Trebuchet MS" w:hAnsi="Trebuchet MS"/>
          <w:iCs/>
          <w:color w:val="1F4E79" w:themeColor="accent1" w:themeShade="80"/>
        </w:rPr>
        <w:t xml:space="preserve">, </w:t>
      </w:r>
      <w:r w:rsidRPr="008C2CE4">
        <w:rPr>
          <w:rFonts w:ascii="Trebuchet MS" w:hAnsi="Trebuchet MS"/>
          <w:iCs/>
          <w:color w:val="1F4E79" w:themeColor="accent1" w:themeShade="80"/>
        </w:rPr>
        <w:t xml:space="preserve">  Autoritățile publice locale (in cazul in care UAT este comună sau, după caz, dacă la nivelul orașului sau municipiului nu este înființată o Direcție de Asistență Socială cu personalitate juridica distincta) </w:t>
      </w:r>
      <w:r w:rsidR="00B00503" w:rsidRPr="008C2CE4">
        <w:rPr>
          <w:rFonts w:ascii="Trebuchet MS" w:hAnsi="Trebuchet MS"/>
          <w:iCs/>
          <w:color w:val="1F4E79" w:themeColor="accent1" w:themeShade="80"/>
        </w:rPr>
        <w:t xml:space="preserve">sau, după caz, Direcțiile Generale de Asistență Socială și Protecție a Copilului de la nivelul sectoarelor Municipiului București </w:t>
      </w:r>
      <w:r w:rsidRPr="008C2CE4">
        <w:rPr>
          <w:rFonts w:ascii="Trebuchet MS" w:hAnsi="Trebuchet MS"/>
          <w:iCs/>
          <w:color w:val="1F4E79" w:themeColor="accent1" w:themeShade="80"/>
        </w:rPr>
        <w:t xml:space="preserve">în cazul în care proiectul propus spre finanțare vizează exclusiv implementarea de măsuri de prevenire a riscului </w:t>
      </w:r>
      <w:r w:rsidR="00B00503" w:rsidRPr="008C2CE4">
        <w:rPr>
          <w:rFonts w:ascii="Trebuchet MS" w:hAnsi="Trebuchet MS"/>
          <w:iCs/>
          <w:color w:val="1F4E79" w:themeColor="accent1" w:themeShade="80"/>
        </w:rPr>
        <w:t xml:space="preserve"> de </w:t>
      </w:r>
      <w:r w:rsidRPr="008C2CE4">
        <w:rPr>
          <w:rFonts w:ascii="Trebuchet MS" w:hAnsi="Trebuchet MS"/>
          <w:iCs/>
          <w:color w:val="1F4E79" w:themeColor="accent1" w:themeShade="80"/>
        </w:rPr>
        <w:t>separ</w:t>
      </w:r>
      <w:r w:rsidR="00B00503" w:rsidRPr="008C2CE4">
        <w:rPr>
          <w:rFonts w:ascii="Trebuchet MS" w:hAnsi="Trebuchet MS"/>
          <w:iCs/>
          <w:color w:val="1F4E79" w:themeColor="accent1" w:themeShade="80"/>
        </w:rPr>
        <w:t xml:space="preserve">are a </w:t>
      </w:r>
      <w:r w:rsidRPr="008C2CE4">
        <w:rPr>
          <w:rFonts w:ascii="Trebuchet MS" w:hAnsi="Trebuchet MS"/>
          <w:iCs/>
          <w:color w:val="1F4E79" w:themeColor="accent1" w:themeShade="80"/>
        </w:rPr>
        <w:t>copilului de familie;</w:t>
      </w:r>
    </w:p>
    <w:p w14:paraId="26A76238" w14:textId="77777777" w:rsidR="008D250A" w:rsidRPr="008C2CE4" w:rsidRDefault="008D250A" w:rsidP="00504337">
      <w:pPr>
        <w:spacing w:before="120" w:after="120"/>
        <w:jc w:val="both"/>
        <w:rPr>
          <w:rFonts w:ascii="Trebuchet MS" w:hAnsi="Trebuchet MS"/>
          <w:iCs/>
          <w:color w:val="1F4E79" w:themeColor="accent1" w:themeShade="80"/>
        </w:rPr>
      </w:pPr>
      <w:r w:rsidRPr="008C2CE4">
        <w:rPr>
          <w:rFonts w:ascii="Trebuchet MS" w:hAnsi="Trebuchet MS"/>
          <w:iCs/>
          <w:color w:val="1F4E79" w:themeColor="accent1" w:themeShade="80"/>
        </w:rPr>
        <w:t xml:space="preserve">Alegerea partenerilor este în exclusivitate de competența Solicitantului, în calitate de lider al parteneriatului. </w:t>
      </w:r>
    </w:p>
    <w:p w14:paraId="7E6FC466" w14:textId="77777777" w:rsidR="008D250A" w:rsidRPr="008C2CE4" w:rsidRDefault="008D250A" w:rsidP="00504337">
      <w:pPr>
        <w:spacing w:before="120" w:after="120"/>
        <w:jc w:val="both"/>
        <w:rPr>
          <w:rFonts w:ascii="Trebuchet MS" w:hAnsi="Trebuchet MS"/>
          <w:iCs/>
          <w:color w:val="1F4E79" w:themeColor="accent1" w:themeShade="80"/>
        </w:rPr>
      </w:pPr>
      <w:r w:rsidRPr="008C2CE4">
        <w:rPr>
          <w:rFonts w:ascii="Trebuchet MS" w:hAnsi="Trebuchet MS"/>
          <w:iCs/>
          <w:color w:val="1F4E79" w:themeColor="accent1" w:themeShade="80"/>
        </w:rPr>
        <w:t xml:space="preserve">Partenerii vor fi selectați astfel încât să desfășoare activități relevante pentru domeniul proiectului în funcție de obiectivele specifice apelului de proiecte. </w:t>
      </w:r>
    </w:p>
    <w:p w14:paraId="20CE76E4" w14:textId="77777777" w:rsidR="008D250A" w:rsidRPr="008C2CE4" w:rsidRDefault="008D250A" w:rsidP="00504337">
      <w:pPr>
        <w:spacing w:before="120" w:after="120"/>
        <w:jc w:val="both"/>
        <w:rPr>
          <w:rFonts w:ascii="Trebuchet MS" w:hAnsi="Trebuchet MS"/>
          <w:iCs/>
          <w:color w:val="1F4E79" w:themeColor="accent1" w:themeShade="80"/>
        </w:rPr>
      </w:pPr>
      <w:r w:rsidRPr="008C2CE4">
        <w:rPr>
          <w:rFonts w:ascii="Trebuchet MS" w:hAnsi="Trebuchet MS"/>
          <w:iCs/>
          <w:color w:val="1F4E79" w:themeColor="accent1" w:themeShade="80"/>
        </w:rPr>
        <w:t>Pot fi selectați doar parteneri individuali, nu consorții, asociații de parteneri, grupuri de societăți.</w:t>
      </w:r>
    </w:p>
    <w:p w14:paraId="2BB3C9CB" w14:textId="77777777" w:rsidR="008D250A" w:rsidRPr="008C2CE4" w:rsidRDefault="008D250A" w:rsidP="00504337">
      <w:pPr>
        <w:spacing w:before="120" w:after="120"/>
        <w:jc w:val="both"/>
        <w:rPr>
          <w:rFonts w:ascii="Trebuchet MS" w:hAnsi="Trebuchet MS"/>
          <w:iCs/>
          <w:color w:val="1F4E79" w:themeColor="accent1" w:themeShade="80"/>
        </w:rPr>
      </w:pPr>
      <w:r w:rsidRPr="008C2CE4">
        <w:rPr>
          <w:rFonts w:ascii="Trebuchet MS" w:hAnsi="Trebuchet MS"/>
          <w:iCs/>
          <w:color w:val="1F4E79" w:themeColor="accent1" w:themeShade="80"/>
        </w:rPr>
        <w:t xml:space="preserve">Nu vor fi selectați parteneri în scopul realizării în cadrul proiectului a unor activități de tipul: dezvoltarea de aplicații </w:t>
      </w:r>
      <w:proofErr w:type="spellStart"/>
      <w:r w:rsidRPr="008C2CE4">
        <w:rPr>
          <w:rFonts w:ascii="Trebuchet MS" w:hAnsi="Trebuchet MS"/>
          <w:iCs/>
          <w:color w:val="1F4E79" w:themeColor="accent1" w:themeShade="80"/>
        </w:rPr>
        <w:t>şi</w:t>
      </w:r>
      <w:proofErr w:type="spellEnd"/>
      <w:r w:rsidRPr="008C2CE4">
        <w:rPr>
          <w:rFonts w:ascii="Trebuchet MS" w:hAnsi="Trebuchet MS"/>
          <w:iCs/>
          <w:color w:val="1F4E79" w:themeColor="accent1" w:themeShade="80"/>
        </w:rPr>
        <w:t xml:space="preserve"> sisteme informatice, supervizarea activităților subcontractate de beneficiar, servicii hoteliere, furnizare de bunuri, organizare evenimente, execuție lucrări, studii fezabilitate, etc. Astfel de activități vor face obiectul subcontractării, respectiv contractelor de furnizare/servicii.</w:t>
      </w:r>
    </w:p>
    <w:p w14:paraId="0323CB09" w14:textId="5474B12A" w:rsidR="000F0B5F" w:rsidRPr="008C2CE4" w:rsidRDefault="000F0B5F" w:rsidP="00C46418">
      <w:pPr>
        <w:spacing w:before="120" w:after="120"/>
        <w:jc w:val="both"/>
        <w:rPr>
          <w:rFonts w:ascii="Trebuchet MS" w:hAnsi="Trebuchet MS"/>
          <w:iCs/>
          <w:color w:val="1F4E79" w:themeColor="accent1" w:themeShade="80"/>
        </w:rPr>
      </w:pPr>
      <w:r w:rsidRPr="008C2CE4">
        <w:rPr>
          <w:rFonts w:ascii="Trebuchet MS" w:hAnsi="Trebuchet MS"/>
          <w:iCs/>
          <w:color w:val="1F4E79" w:themeColor="accent1" w:themeShade="80"/>
        </w:rPr>
        <w:t>In cazul in care solicitantul este un furnizor privat de servicii sociale este obligatorie includerea in parteneriat a unei autorități publice locale cu responsabilități in domeniul prevenirii separării copilului de familie (</w:t>
      </w:r>
      <w:r w:rsidR="00C46418" w:rsidRPr="008C2CE4">
        <w:rPr>
          <w:rFonts w:ascii="Trebuchet MS" w:hAnsi="Trebuchet MS"/>
          <w:iCs/>
          <w:color w:val="1F4E79" w:themeColor="accent1" w:themeShade="80"/>
        </w:rPr>
        <w:t xml:space="preserve">Autorități publice locale (in cazul in care UAT este comună sau, după caz, dacă la nivelul orașului sau municipiului nu este înființată o Direcție de Asistență Socială cu personalitate juridica distincta); </w:t>
      </w:r>
      <w:proofErr w:type="spellStart"/>
      <w:r w:rsidR="00C46418" w:rsidRPr="008C2CE4">
        <w:rPr>
          <w:rFonts w:ascii="Trebuchet MS" w:hAnsi="Trebuchet MS"/>
          <w:iCs/>
          <w:color w:val="1F4E79" w:themeColor="accent1" w:themeShade="80"/>
        </w:rPr>
        <w:t>Directiile</w:t>
      </w:r>
      <w:proofErr w:type="spellEnd"/>
      <w:r w:rsidR="00C46418" w:rsidRPr="008C2CE4">
        <w:rPr>
          <w:rFonts w:ascii="Trebuchet MS" w:hAnsi="Trebuchet MS"/>
          <w:iCs/>
          <w:color w:val="1F4E79" w:themeColor="accent1" w:themeShade="80"/>
        </w:rPr>
        <w:t xml:space="preserve"> de Asistenta Sociala cu personalitate juridică de la nivelul UAT; </w:t>
      </w:r>
      <w:proofErr w:type="spellStart"/>
      <w:r w:rsidR="00C46418" w:rsidRPr="008C2CE4">
        <w:rPr>
          <w:rFonts w:ascii="Trebuchet MS" w:hAnsi="Trebuchet MS"/>
          <w:iCs/>
          <w:color w:val="1F4E79" w:themeColor="accent1" w:themeShade="80"/>
        </w:rPr>
        <w:t>Directiile</w:t>
      </w:r>
      <w:proofErr w:type="spellEnd"/>
      <w:r w:rsidR="00C46418" w:rsidRPr="008C2CE4">
        <w:rPr>
          <w:rFonts w:ascii="Trebuchet MS" w:hAnsi="Trebuchet MS"/>
          <w:iCs/>
          <w:color w:val="1F4E79" w:themeColor="accent1" w:themeShade="80"/>
        </w:rPr>
        <w:t xml:space="preserve"> Generale de Asistenta Sociala si </w:t>
      </w:r>
      <w:proofErr w:type="spellStart"/>
      <w:r w:rsidR="00C46418" w:rsidRPr="008C2CE4">
        <w:rPr>
          <w:rFonts w:ascii="Trebuchet MS" w:hAnsi="Trebuchet MS"/>
          <w:iCs/>
          <w:color w:val="1F4E79" w:themeColor="accent1" w:themeShade="80"/>
        </w:rPr>
        <w:t>Protectia</w:t>
      </w:r>
      <w:proofErr w:type="spellEnd"/>
      <w:r w:rsidR="00C46418" w:rsidRPr="008C2CE4">
        <w:rPr>
          <w:rFonts w:ascii="Trebuchet MS" w:hAnsi="Trebuchet MS"/>
          <w:iCs/>
          <w:color w:val="1F4E79" w:themeColor="accent1" w:themeShade="80"/>
        </w:rPr>
        <w:t xml:space="preserve"> Copilului de la nivel</w:t>
      </w:r>
      <w:r w:rsidR="00B00503" w:rsidRPr="008C2CE4">
        <w:rPr>
          <w:rFonts w:ascii="Trebuchet MS" w:hAnsi="Trebuchet MS"/>
          <w:iCs/>
          <w:color w:val="1F4E79" w:themeColor="accent1" w:themeShade="80"/>
        </w:rPr>
        <w:t xml:space="preserve">ul </w:t>
      </w:r>
      <w:r w:rsidR="00C46418" w:rsidRPr="008C2CE4">
        <w:rPr>
          <w:rFonts w:ascii="Trebuchet MS" w:hAnsi="Trebuchet MS"/>
          <w:iCs/>
          <w:color w:val="1F4E79" w:themeColor="accent1" w:themeShade="80"/>
        </w:rPr>
        <w:t>sect</w:t>
      </w:r>
      <w:r w:rsidR="00B00503" w:rsidRPr="008C2CE4">
        <w:rPr>
          <w:rFonts w:ascii="Trebuchet MS" w:hAnsi="Trebuchet MS"/>
          <w:iCs/>
          <w:color w:val="1F4E79" w:themeColor="accent1" w:themeShade="80"/>
        </w:rPr>
        <w:t>oarelor</w:t>
      </w:r>
      <w:r w:rsidR="00C46418" w:rsidRPr="008C2CE4">
        <w:rPr>
          <w:rFonts w:ascii="Trebuchet MS" w:hAnsi="Trebuchet MS"/>
          <w:iCs/>
          <w:color w:val="1F4E79" w:themeColor="accent1" w:themeShade="80"/>
        </w:rPr>
        <w:t xml:space="preserve"> Municipiului </w:t>
      </w:r>
      <w:proofErr w:type="spellStart"/>
      <w:r w:rsidR="00C46418" w:rsidRPr="008C2CE4">
        <w:rPr>
          <w:rFonts w:ascii="Trebuchet MS" w:hAnsi="Trebuchet MS"/>
          <w:iCs/>
          <w:color w:val="1F4E79" w:themeColor="accent1" w:themeShade="80"/>
        </w:rPr>
        <w:t>Bucuresti</w:t>
      </w:r>
      <w:proofErr w:type="spellEnd"/>
      <w:r w:rsidRPr="008C2CE4">
        <w:rPr>
          <w:rFonts w:ascii="Trebuchet MS" w:hAnsi="Trebuchet MS"/>
          <w:iCs/>
          <w:color w:val="1F4E79" w:themeColor="accent1" w:themeShade="80"/>
        </w:rPr>
        <w:t>)</w:t>
      </w:r>
      <w:r w:rsidR="00664AAB" w:rsidRPr="008C2CE4">
        <w:rPr>
          <w:rFonts w:ascii="Trebuchet MS" w:hAnsi="Trebuchet MS"/>
          <w:iCs/>
          <w:color w:val="1F4E79" w:themeColor="accent1" w:themeShade="80"/>
        </w:rPr>
        <w:t>.</w:t>
      </w:r>
    </w:p>
    <w:p w14:paraId="4D09D1C4" w14:textId="2AF413BB" w:rsidR="00664AAB" w:rsidRPr="008C2CE4" w:rsidRDefault="00664AAB" w:rsidP="00504337">
      <w:pPr>
        <w:spacing w:before="120" w:after="120"/>
        <w:jc w:val="both"/>
        <w:rPr>
          <w:rFonts w:ascii="Trebuchet MS" w:hAnsi="Trebuchet MS"/>
          <w:iCs/>
          <w:color w:val="1F4E79" w:themeColor="accent1" w:themeShade="80"/>
        </w:rPr>
      </w:pPr>
      <w:r w:rsidRPr="008C2CE4">
        <w:rPr>
          <w:rFonts w:ascii="Trebuchet MS" w:hAnsi="Trebuchet MS"/>
          <w:iCs/>
          <w:color w:val="1F4E79" w:themeColor="accent1" w:themeShade="80"/>
        </w:rPr>
        <w:t xml:space="preserve">In </w:t>
      </w:r>
      <w:r w:rsidR="00B00503" w:rsidRPr="008C2CE4">
        <w:rPr>
          <w:rFonts w:ascii="Trebuchet MS" w:hAnsi="Trebuchet MS"/>
          <w:iCs/>
          <w:color w:val="1F4E79" w:themeColor="accent1" w:themeShade="80"/>
        </w:rPr>
        <w:t>funcție</w:t>
      </w:r>
      <w:r w:rsidRPr="008C2CE4">
        <w:rPr>
          <w:rFonts w:ascii="Trebuchet MS" w:hAnsi="Trebuchet MS"/>
          <w:iCs/>
          <w:color w:val="1F4E79" w:themeColor="accent1" w:themeShade="80"/>
        </w:rPr>
        <w:t xml:space="preserve"> de </w:t>
      </w:r>
      <w:r w:rsidR="00C46418" w:rsidRPr="008C2CE4">
        <w:rPr>
          <w:rFonts w:ascii="Trebuchet MS" w:hAnsi="Trebuchet MS"/>
          <w:iCs/>
          <w:color w:val="1F4E79" w:themeColor="accent1" w:themeShade="80"/>
        </w:rPr>
        <w:t>tipologia activităților implementate</w:t>
      </w:r>
      <w:r w:rsidRPr="008C2CE4">
        <w:rPr>
          <w:rFonts w:ascii="Trebuchet MS" w:hAnsi="Trebuchet MS"/>
          <w:iCs/>
          <w:color w:val="1F4E79" w:themeColor="accent1" w:themeShade="80"/>
        </w:rPr>
        <w:t xml:space="preserve"> proiectului  </w:t>
      </w:r>
      <w:r w:rsidR="00B00503" w:rsidRPr="008C2CE4">
        <w:rPr>
          <w:rFonts w:ascii="Trebuchet MS" w:hAnsi="Trebuchet MS"/>
          <w:iCs/>
          <w:color w:val="1F4E79" w:themeColor="accent1" w:themeShade="80"/>
        </w:rPr>
        <w:t>î</w:t>
      </w:r>
      <w:r w:rsidRPr="008C2CE4">
        <w:rPr>
          <w:rFonts w:ascii="Trebuchet MS" w:hAnsi="Trebuchet MS"/>
          <w:iCs/>
          <w:color w:val="1F4E79" w:themeColor="accent1" w:themeShade="80"/>
        </w:rPr>
        <w:t>n pro</w:t>
      </w:r>
      <w:r w:rsidR="002C399C" w:rsidRPr="008C2CE4">
        <w:rPr>
          <w:rFonts w:ascii="Trebuchet MS" w:hAnsi="Trebuchet MS"/>
          <w:iCs/>
          <w:color w:val="1F4E79" w:themeColor="accent1" w:themeShade="80"/>
        </w:rPr>
        <w:t>i</w:t>
      </w:r>
      <w:r w:rsidRPr="008C2CE4">
        <w:rPr>
          <w:rFonts w:ascii="Trebuchet MS" w:hAnsi="Trebuchet MS"/>
          <w:iCs/>
          <w:color w:val="1F4E79" w:themeColor="accent1" w:themeShade="80"/>
        </w:rPr>
        <w:t>ect vor avea in mod obligatoriu calitatea de solicitant/partener</w:t>
      </w:r>
      <w:r w:rsidR="00543FCE" w:rsidRPr="008C2CE4">
        <w:rPr>
          <w:rFonts w:ascii="Trebuchet MS" w:hAnsi="Trebuchet MS"/>
          <w:iCs/>
          <w:color w:val="1F4E79" w:themeColor="accent1" w:themeShade="80"/>
        </w:rPr>
        <w:t xml:space="preserve"> cel </w:t>
      </w:r>
      <w:proofErr w:type="spellStart"/>
      <w:r w:rsidR="00543FCE" w:rsidRPr="008C2CE4">
        <w:rPr>
          <w:rFonts w:ascii="Trebuchet MS" w:hAnsi="Trebuchet MS"/>
          <w:iCs/>
          <w:color w:val="1F4E79" w:themeColor="accent1" w:themeShade="80"/>
        </w:rPr>
        <w:t>putin</w:t>
      </w:r>
      <w:proofErr w:type="spellEnd"/>
      <w:r w:rsidRPr="008C2CE4">
        <w:rPr>
          <w:rFonts w:ascii="Trebuchet MS" w:hAnsi="Trebuchet MS"/>
          <w:iCs/>
          <w:color w:val="1F4E79" w:themeColor="accent1" w:themeShade="80"/>
        </w:rPr>
        <w:t xml:space="preserve"> următoarele entități publice:</w:t>
      </w:r>
    </w:p>
    <w:p w14:paraId="2FE9C949" w14:textId="3E311E79" w:rsidR="00C46418" w:rsidRPr="008C2CE4" w:rsidRDefault="00C46418" w:rsidP="00C46418">
      <w:pPr>
        <w:pStyle w:val="ListParagraph"/>
        <w:numPr>
          <w:ilvl w:val="0"/>
          <w:numId w:val="116"/>
        </w:numPr>
        <w:spacing w:before="120" w:after="120"/>
        <w:jc w:val="both"/>
        <w:rPr>
          <w:rFonts w:ascii="Trebuchet MS" w:hAnsi="Trebuchet MS"/>
          <w:iCs/>
          <w:color w:val="1F4E79" w:themeColor="accent1" w:themeShade="80"/>
        </w:rPr>
      </w:pPr>
      <w:r w:rsidRPr="008C2CE4">
        <w:rPr>
          <w:rFonts w:ascii="Trebuchet MS" w:hAnsi="Trebuchet MS"/>
          <w:iCs/>
          <w:color w:val="1F4E79" w:themeColor="accent1" w:themeShade="80"/>
        </w:rPr>
        <w:t xml:space="preserve">Pentru proiectele ce </w:t>
      </w:r>
      <w:r w:rsidR="00B00503" w:rsidRPr="008C2CE4">
        <w:rPr>
          <w:rFonts w:ascii="Trebuchet MS" w:hAnsi="Trebuchet MS"/>
          <w:iCs/>
          <w:color w:val="1F4E79" w:themeColor="accent1" w:themeShade="80"/>
        </w:rPr>
        <w:t>vizează</w:t>
      </w:r>
      <w:r w:rsidRPr="008C2CE4">
        <w:rPr>
          <w:rFonts w:ascii="Trebuchet MS" w:hAnsi="Trebuchet MS"/>
          <w:iCs/>
          <w:color w:val="1F4E79" w:themeColor="accent1" w:themeShade="80"/>
        </w:rPr>
        <w:t xml:space="preserve"> exclusiv măsuri de prevenire a separării copilului de familie – minim o </w:t>
      </w:r>
      <w:proofErr w:type="spellStart"/>
      <w:r w:rsidRPr="008C2CE4">
        <w:rPr>
          <w:rFonts w:ascii="Trebuchet MS" w:hAnsi="Trebuchet MS"/>
          <w:iCs/>
          <w:color w:val="1F4E79" w:themeColor="accent1" w:themeShade="80"/>
        </w:rPr>
        <w:t>Directie</w:t>
      </w:r>
      <w:proofErr w:type="spellEnd"/>
      <w:r w:rsidRPr="008C2CE4">
        <w:rPr>
          <w:rFonts w:ascii="Trebuchet MS" w:hAnsi="Trebuchet MS"/>
          <w:iCs/>
          <w:color w:val="1F4E79" w:themeColor="accent1" w:themeShade="80"/>
        </w:rPr>
        <w:t xml:space="preserve"> de Asistenta Sociala cu personalitate juridică de la nivelul UAT</w:t>
      </w:r>
      <w:r w:rsidR="00D52546" w:rsidRPr="008C2CE4">
        <w:rPr>
          <w:rFonts w:ascii="Trebuchet MS" w:hAnsi="Trebuchet MS"/>
          <w:iCs/>
          <w:color w:val="1F4E79" w:themeColor="accent1" w:themeShade="80"/>
        </w:rPr>
        <w:t xml:space="preserve"> sau o </w:t>
      </w:r>
      <w:r w:rsidRPr="008C2CE4">
        <w:rPr>
          <w:rFonts w:ascii="Trebuchet MS" w:hAnsi="Trebuchet MS"/>
          <w:iCs/>
          <w:color w:val="1F4E79" w:themeColor="accent1" w:themeShade="80"/>
        </w:rPr>
        <w:t xml:space="preserve">Autoritate publică locală (in cazul in care UAT este comună sau, după caz, dacă la nivelul orașului sau municipiului nu este înființată o Direcție de Asistență Socială cu personalitate juridica distincta) </w:t>
      </w:r>
      <w:r w:rsidR="00B00503" w:rsidRPr="008C2CE4">
        <w:rPr>
          <w:rFonts w:ascii="Trebuchet MS" w:hAnsi="Trebuchet MS"/>
          <w:iCs/>
          <w:color w:val="1F4E79" w:themeColor="accent1" w:themeShade="80"/>
        </w:rPr>
        <w:t>sau după caz, Direcție Generală de Asistență Socială și Protecția Copilului de la nivelul sectoarelor Municipiului București</w:t>
      </w:r>
      <w:r w:rsidRPr="008C2CE4">
        <w:rPr>
          <w:rFonts w:ascii="Trebuchet MS" w:hAnsi="Trebuchet MS"/>
          <w:iCs/>
          <w:color w:val="1F4E79" w:themeColor="accent1" w:themeShade="80"/>
        </w:rPr>
        <w:t>-</w:t>
      </w:r>
      <w:r w:rsidR="00FD2C29" w:rsidRPr="008C2CE4">
        <w:rPr>
          <w:rFonts w:ascii="Trebuchet MS" w:hAnsi="Trebuchet MS"/>
          <w:iCs/>
          <w:color w:val="1F4E79" w:themeColor="accent1" w:themeShade="80"/>
        </w:rPr>
        <w:t xml:space="preserve"> </w:t>
      </w:r>
      <w:r w:rsidRPr="008C2CE4">
        <w:rPr>
          <w:rFonts w:ascii="Trebuchet MS" w:hAnsi="Trebuchet MS"/>
          <w:iCs/>
          <w:color w:val="1F4E79" w:themeColor="accent1" w:themeShade="80"/>
        </w:rPr>
        <w:t xml:space="preserve">de la nivelul localității vizate de </w:t>
      </w:r>
      <w:r w:rsidR="00B00503" w:rsidRPr="008C2CE4">
        <w:rPr>
          <w:rFonts w:ascii="Trebuchet MS" w:hAnsi="Trebuchet MS"/>
          <w:iCs/>
          <w:color w:val="1F4E79" w:themeColor="accent1" w:themeShade="80"/>
        </w:rPr>
        <w:t>proiect</w:t>
      </w:r>
      <w:r w:rsidRPr="008C2CE4">
        <w:rPr>
          <w:rFonts w:ascii="Trebuchet MS" w:hAnsi="Trebuchet MS"/>
          <w:iCs/>
          <w:color w:val="1F4E79" w:themeColor="accent1" w:themeShade="80"/>
        </w:rPr>
        <w:t xml:space="preserve"> sau de la nivelul uneia dintre localitățile vizate de </w:t>
      </w:r>
      <w:r w:rsidR="00B00503" w:rsidRPr="008C2CE4">
        <w:rPr>
          <w:rFonts w:ascii="Trebuchet MS" w:hAnsi="Trebuchet MS"/>
          <w:iCs/>
          <w:color w:val="1F4E79" w:themeColor="accent1" w:themeShade="80"/>
        </w:rPr>
        <w:t>proiect</w:t>
      </w:r>
      <w:r w:rsidRPr="008C2CE4">
        <w:rPr>
          <w:rFonts w:ascii="Trebuchet MS" w:hAnsi="Trebuchet MS"/>
          <w:iCs/>
          <w:color w:val="1F4E79" w:themeColor="accent1" w:themeShade="80"/>
        </w:rPr>
        <w:t xml:space="preserve"> în cazul în care </w:t>
      </w:r>
      <w:r w:rsidR="00FD2C29" w:rsidRPr="008C2CE4">
        <w:rPr>
          <w:rFonts w:ascii="Trebuchet MS" w:hAnsi="Trebuchet MS"/>
          <w:iCs/>
          <w:color w:val="1F4E79" w:themeColor="accent1" w:themeShade="80"/>
        </w:rPr>
        <w:t>proiectul se implementează în mai multe localități</w:t>
      </w:r>
      <w:r w:rsidRPr="008C2CE4">
        <w:rPr>
          <w:rFonts w:ascii="Trebuchet MS" w:hAnsi="Trebuchet MS"/>
          <w:iCs/>
          <w:color w:val="1F4E79" w:themeColor="accent1" w:themeShade="80"/>
        </w:rPr>
        <w:t>;</w:t>
      </w:r>
    </w:p>
    <w:p w14:paraId="4C653063" w14:textId="23996F0A" w:rsidR="006B6D28" w:rsidRPr="008C2CE4" w:rsidRDefault="00FD2C29" w:rsidP="006B6D28">
      <w:pPr>
        <w:pStyle w:val="ListParagraph"/>
        <w:numPr>
          <w:ilvl w:val="0"/>
          <w:numId w:val="116"/>
        </w:numPr>
        <w:spacing w:before="120" w:after="120"/>
        <w:jc w:val="both"/>
        <w:rPr>
          <w:rFonts w:ascii="Trebuchet MS" w:hAnsi="Trebuchet MS"/>
          <w:iCs/>
          <w:color w:val="1F4E79" w:themeColor="accent1" w:themeShade="80"/>
        </w:rPr>
      </w:pPr>
      <w:r w:rsidRPr="008C2CE4">
        <w:rPr>
          <w:rFonts w:ascii="Trebuchet MS" w:hAnsi="Trebuchet MS"/>
          <w:iCs/>
          <w:color w:val="1F4E79" w:themeColor="accent1" w:themeShade="80"/>
        </w:rPr>
        <w:lastRenderedPageBreak/>
        <w:t xml:space="preserve">Pentru </w:t>
      </w:r>
      <w:r w:rsidR="00B00503" w:rsidRPr="008C2CE4">
        <w:rPr>
          <w:rFonts w:ascii="Trebuchet MS" w:hAnsi="Trebuchet MS"/>
          <w:iCs/>
          <w:color w:val="1F4E79" w:themeColor="accent1" w:themeShade="80"/>
        </w:rPr>
        <w:t>proiectele</w:t>
      </w:r>
      <w:r w:rsidRPr="008C2CE4">
        <w:rPr>
          <w:rFonts w:ascii="Trebuchet MS" w:hAnsi="Trebuchet MS"/>
          <w:iCs/>
          <w:color w:val="1F4E79" w:themeColor="accent1" w:themeShade="80"/>
        </w:rPr>
        <w:t xml:space="preserve"> ce </w:t>
      </w:r>
      <w:proofErr w:type="spellStart"/>
      <w:r w:rsidRPr="008C2CE4">
        <w:rPr>
          <w:rFonts w:ascii="Trebuchet MS" w:hAnsi="Trebuchet MS"/>
          <w:iCs/>
          <w:color w:val="1F4E79" w:themeColor="accent1" w:themeShade="80"/>
        </w:rPr>
        <w:t>vizeaza</w:t>
      </w:r>
      <w:proofErr w:type="spellEnd"/>
      <w:r w:rsidRPr="008C2CE4">
        <w:rPr>
          <w:rFonts w:ascii="Trebuchet MS" w:hAnsi="Trebuchet MS"/>
          <w:iCs/>
          <w:color w:val="1F4E79" w:themeColor="accent1" w:themeShade="80"/>
        </w:rPr>
        <w:t xml:space="preserve"> inclusiv măsuri de reintegrare a copilului in familie</w:t>
      </w:r>
      <w:r w:rsidR="006B6D28" w:rsidRPr="008C2CE4">
        <w:rPr>
          <w:rFonts w:ascii="Trebuchet MS" w:hAnsi="Trebuchet MS"/>
          <w:iCs/>
          <w:color w:val="1F4E79" w:themeColor="accent1" w:themeShade="80"/>
        </w:rPr>
        <w:t xml:space="preserve"> este</w:t>
      </w:r>
      <w:r w:rsidRPr="008C2CE4">
        <w:rPr>
          <w:rFonts w:ascii="Trebuchet MS" w:hAnsi="Trebuchet MS"/>
          <w:iCs/>
          <w:color w:val="1F4E79" w:themeColor="accent1" w:themeShade="80"/>
        </w:rPr>
        <w:t xml:space="preserve"> obligatorie prezenta în parteneriat a Direcției Generale de Asistență Socială și Protecție a Copilului din județul/sectorul în care se implementează proi</w:t>
      </w:r>
      <w:r w:rsidR="00326382" w:rsidRPr="008C2CE4">
        <w:rPr>
          <w:rFonts w:ascii="Trebuchet MS" w:hAnsi="Trebuchet MS"/>
          <w:iCs/>
          <w:color w:val="1F4E79" w:themeColor="accent1" w:themeShade="80"/>
        </w:rPr>
        <w:t>e</w:t>
      </w:r>
      <w:r w:rsidRPr="008C2CE4">
        <w:rPr>
          <w:rFonts w:ascii="Trebuchet MS" w:hAnsi="Trebuchet MS"/>
          <w:iCs/>
          <w:color w:val="1F4E79" w:themeColor="accent1" w:themeShade="80"/>
        </w:rPr>
        <w:t>ctul.</w:t>
      </w:r>
      <w:r w:rsidR="00E948FD" w:rsidRPr="008C2CE4">
        <w:rPr>
          <w:rFonts w:ascii="Trebuchet MS" w:hAnsi="Trebuchet MS"/>
          <w:iCs/>
          <w:color w:val="1F4E79" w:themeColor="accent1" w:themeShade="80"/>
        </w:rPr>
        <w:t xml:space="preserve"> In cazul proiectelor ce vizează inclusiv măsuri de reintegrare a copilului in familie nu este obligatorie includerea în parteneriat a unei </w:t>
      </w:r>
      <w:proofErr w:type="spellStart"/>
      <w:r w:rsidR="00E948FD" w:rsidRPr="008C2CE4">
        <w:rPr>
          <w:rFonts w:ascii="Trebuchet MS" w:hAnsi="Trebuchet MS"/>
          <w:iCs/>
          <w:color w:val="1F4E79" w:themeColor="accent1" w:themeShade="80"/>
        </w:rPr>
        <w:t>Directii</w:t>
      </w:r>
      <w:proofErr w:type="spellEnd"/>
      <w:r w:rsidR="00E948FD" w:rsidRPr="008C2CE4">
        <w:rPr>
          <w:rFonts w:ascii="Trebuchet MS" w:hAnsi="Trebuchet MS"/>
          <w:iCs/>
          <w:color w:val="1F4E79" w:themeColor="accent1" w:themeShade="80"/>
        </w:rPr>
        <w:t xml:space="preserve"> de Asistenta Sociala cu personalitate juridică de la nivelul UAT sau a unei Autorități publice locale (in cazul in care UAT este comună sau, după caz, dacă la nivelul orașului sau municipiului nu este înființată o Direcție de Asistență Socială cu personalitate juridica distincta) cu condiția să fie încheiate Convenții de colaborare cu aceste tipuri de entități publice, în conformitate cu prevederile anexei 8 la prezentul Ghid al Solicitantului Condiții Specifice  prin care Direcțiile de Asistență Socială sau UAT (</w:t>
      </w:r>
      <w:proofErr w:type="spellStart"/>
      <w:r w:rsidR="00E948FD" w:rsidRPr="008C2CE4">
        <w:rPr>
          <w:rFonts w:ascii="Trebuchet MS" w:hAnsi="Trebuchet MS"/>
          <w:iCs/>
          <w:color w:val="1F4E79" w:themeColor="accent1" w:themeShade="80"/>
        </w:rPr>
        <w:t>dupa</w:t>
      </w:r>
      <w:proofErr w:type="spellEnd"/>
      <w:r w:rsidR="00E948FD" w:rsidRPr="008C2CE4">
        <w:rPr>
          <w:rFonts w:ascii="Trebuchet MS" w:hAnsi="Trebuchet MS"/>
          <w:iCs/>
          <w:color w:val="1F4E79" w:themeColor="accent1" w:themeShade="80"/>
        </w:rPr>
        <w:t xml:space="preserve"> caz) trebuie să își exprime sprijinul pentru furnizorul privat de servicii sociale lider de parteneriat în vederea identificării copiilor aflați în situație de risc de separare de familie cel puțin pentru numărul asumat de copii prin Cererea de finanțare pe componenta de prevenire a separării copilului de familie.</w:t>
      </w:r>
    </w:p>
    <w:p w14:paraId="515B1F5F" w14:textId="46E96826" w:rsidR="006B6D28" w:rsidRPr="008C2CE4" w:rsidRDefault="006B6D28" w:rsidP="006B6D28">
      <w:pPr>
        <w:pStyle w:val="ListParagraph"/>
        <w:numPr>
          <w:ilvl w:val="0"/>
          <w:numId w:val="116"/>
        </w:numPr>
        <w:spacing w:before="120" w:after="120"/>
        <w:jc w:val="both"/>
        <w:rPr>
          <w:rFonts w:ascii="Trebuchet MS" w:hAnsi="Trebuchet MS"/>
          <w:iCs/>
          <w:color w:val="1F4E79" w:themeColor="accent1" w:themeShade="80"/>
        </w:rPr>
      </w:pPr>
      <w:r w:rsidRPr="008C2CE4">
        <w:rPr>
          <w:rFonts w:ascii="Trebuchet MS" w:hAnsi="Trebuchet MS"/>
          <w:iCs/>
          <w:color w:val="1F4E79" w:themeColor="accent1" w:themeShade="80"/>
        </w:rPr>
        <w:t xml:space="preserve">În cazul proiectelor ce </w:t>
      </w:r>
      <w:proofErr w:type="spellStart"/>
      <w:r w:rsidRPr="008C2CE4">
        <w:rPr>
          <w:rFonts w:ascii="Trebuchet MS" w:hAnsi="Trebuchet MS"/>
          <w:iCs/>
          <w:color w:val="1F4E79" w:themeColor="accent1" w:themeShade="80"/>
        </w:rPr>
        <w:t>vizeaza</w:t>
      </w:r>
      <w:proofErr w:type="spellEnd"/>
      <w:r w:rsidRPr="008C2CE4">
        <w:rPr>
          <w:rFonts w:ascii="Trebuchet MS" w:hAnsi="Trebuchet MS"/>
          <w:iCs/>
          <w:color w:val="1F4E79" w:themeColor="accent1" w:themeShade="80"/>
        </w:rPr>
        <w:t xml:space="preserve"> implementarea măsurilor de sprijin la nivelul mai multor localități, în cazul în care </w:t>
      </w:r>
      <w:r w:rsidR="00A4337D" w:rsidRPr="008C2CE4">
        <w:rPr>
          <w:rFonts w:ascii="Trebuchet MS" w:hAnsi="Trebuchet MS"/>
          <w:iCs/>
          <w:color w:val="1F4E79" w:themeColor="accent1" w:themeShade="80"/>
        </w:rPr>
        <w:t>Directia de Asistenta Sociala cu personalitate juridică de la nivelul UAT sau  Autoritatea publică locală (in cazul in care UAT este comună sau, după caz, dacă la nivelul orașului sau municipiului nu este înființată o Direcție de Asistență Socială cu personalitate juridica distincta) sau după caz, Direcție Generală de Asistență Socială și Protecția Copilului de la nivelul sectoarelor Municipiului București</w:t>
      </w:r>
      <w:r w:rsidRPr="008C2CE4">
        <w:rPr>
          <w:rFonts w:ascii="Trebuchet MS" w:hAnsi="Trebuchet MS"/>
          <w:iCs/>
          <w:color w:val="1F4E79" w:themeColor="accent1" w:themeShade="80"/>
        </w:rPr>
        <w:t xml:space="preserve"> nu sunt membre a parteneriatului se va încheia o Convenție de colaborare, în conformitate cu modelul recomandat în anexa 8 la prezentul Ghid al Solicitantului Condiții Specifice, pentru toate localitățile vizate de implementarea </w:t>
      </w:r>
      <w:proofErr w:type="spellStart"/>
      <w:r w:rsidRPr="008C2CE4">
        <w:rPr>
          <w:rFonts w:ascii="Trebuchet MS" w:hAnsi="Trebuchet MS"/>
          <w:iCs/>
          <w:color w:val="1F4E79" w:themeColor="accent1" w:themeShade="80"/>
        </w:rPr>
        <w:t>proeictului</w:t>
      </w:r>
      <w:proofErr w:type="spellEnd"/>
      <w:r w:rsidRPr="008C2CE4">
        <w:rPr>
          <w:rFonts w:ascii="Trebuchet MS" w:hAnsi="Trebuchet MS"/>
          <w:iCs/>
          <w:color w:val="1F4E79" w:themeColor="accent1" w:themeShade="80"/>
        </w:rPr>
        <w:t>. Prin aceasta convenție de colaborare Direcțiile de Asistență Socială sau UAT (</w:t>
      </w:r>
      <w:proofErr w:type="spellStart"/>
      <w:r w:rsidRPr="008C2CE4">
        <w:rPr>
          <w:rFonts w:ascii="Trebuchet MS" w:hAnsi="Trebuchet MS"/>
          <w:iCs/>
          <w:color w:val="1F4E79" w:themeColor="accent1" w:themeShade="80"/>
        </w:rPr>
        <w:t>dupa</w:t>
      </w:r>
      <w:proofErr w:type="spellEnd"/>
      <w:r w:rsidRPr="008C2CE4">
        <w:rPr>
          <w:rFonts w:ascii="Trebuchet MS" w:hAnsi="Trebuchet MS"/>
          <w:iCs/>
          <w:color w:val="1F4E79" w:themeColor="accent1" w:themeShade="80"/>
        </w:rPr>
        <w:t xml:space="preserve"> caz) trebuie să își exprime sprijinul pentru furnizorul privat de servicii sociale lider de parteneriat în vederea identificării copiilor aflați în situație de risc de separare de familie cel puțin pentru numărul asumat de copii prin Cererea de finanțare pe componenta de prevenire a separării copilului de familie.</w:t>
      </w:r>
    </w:p>
    <w:p w14:paraId="364CD58F" w14:textId="2CDFE274" w:rsidR="006B6D28" w:rsidRPr="008C2CE4" w:rsidRDefault="006B6D28" w:rsidP="006B6D28">
      <w:pPr>
        <w:pStyle w:val="ListParagraph"/>
        <w:numPr>
          <w:ilvl w:val="0"/>
          <w:numId w:val="116"/>
        </w:numPr>
        <w:spacing w:before="120" w:after="120"/>
        <w:jc w:val="both"/>
        <w:rPr>
          <w:rFonts w:ascii="Trebuchet MS" w:hAnsi="Trebuchet MS"/>
          <w:iCs/>
          <w:color w:val="1F4E79" w:themeColor="accent1" w:themeShade="80"/>
        </w:rPr>
      </w:pPr>
      <w:r w:rsidRPr="008C2CE4">
        <w:rPr>
          <w:rFonts w:ascii="Trebuchet MS" w:hAnsi="Trebuchet MS"/>
          <w:iCs/>
          <w:color w:val="1F4E79" w:themeColor="accent1" w:themeShade="80"/>
        </w:rPr>
        <w:t>În cazul proiectelor ce vizează implementarea măsurilor de sprijin la nivelul unui întreg județ pentru asigurarea eficienței procesului de identificare a copiilor aflați în risc de separare de familie, este obligatorie ca la Convenția de colaborare, realizată în conformitate cu anexa 8 la prezentul Ghid al Solicitantului Condiții Specifice, să adere cel puțin 5 autorități publice locale cu atribuții în identificarea copiilor aflați în risc de părăsire a familiei (Direcții de Asistență Socială cu personalitate juridică proprie sau Autoritate publică locală (in cazul in care UAT este comună sau, după caz, dacă la nivelul orașului sau municipiului nu este înființată o Direcție de Asistență Socială cu personalitate juridica distincta</w:t>
      </w:r>
      <w:r w:rsidR="00A4337D" w:rsidRPr="008C2CE4">
        <w:rPr>
          <w:rFonts w:ascii="Trebuchet MS" w:hAnsi="Trebuchet MS"/>
          <w:iCs/>
          <w:color w:val="1F4E79" w:themeColor="accent1" w:themeShade="80"/>
        </w:rPr>
        <w:t>/DGASPC la nivel de sector</w:t>
      </w:r>
      <w:r w:rsidRPr="008C2CE4">
        <w:rPr>
          <w:rFonts w:ascii="Trebuchet MS" w:hAnsi="Trebuchet MS"/>
          <w:iCs/>
          <w:color w:val="1F4E79" w:themeColor="accent1" w:themeShade="80"/>
        </w:rPr>
        <w:t>). Prin aceasta convenție de colaborare Direcțiile de Asistență Socială sau UAT (</w:t>
      </w:r>
      <w:r w:rsidR="000C7F81" w:rsidRPr="008C2CE4">
        <w:rPr>
          <w:rFonts w:ascii="Trebuchet MS" w:hAnsi="Trebuchet MS"/>
          <w:iCs/>
          <w:color w:val="1F4E79" w:themeColor="accent1" w:themeShade="80"/>
        </w:rPr>
        <w:t>după</w:t>
      </w:r>
      <w:r w:rsidRPr="008C2CE4">
        <w:rPr>
          <w:rFonts w:ascii="Trebuchet MS" w:hAnsi="Trebuchet MS"/>
          <w:iCs/>
          <w:color w:val="1F4E79" w:themeColor="accent1" w:themeShade="80"/>
        </w:rPr>
        <w:t xml:space="preserve"> caz) trebuie să își exprime sprijinul pentru furnizorul privat de servicii sociale lider de parteneriat în vederea identificării copiilor aflați în situație de risc de separare de familie cel puțin pentru numărul asumat de copii prin Cererea de finanțare pe componenta de prevenire a separării copilului de familie</w:t>
      </w:r>
    </w:p>
    <w:p w14:paraId="49BF3D9F" w14:textId="5B325A48" w:rsidR="008D250A" w:rsidRPr="008C2CE4" w:rsidRDefault="008D250A" w:rsidP="00504337">
      <w:pPr>
        <w:spacing w:before="120" w:after="120"/>
        <w:jc w:val="both"/>
        <w:rPr>
          <w:rFonts w:ascii="Trebuchet MS" w:hAnsi="Trebuchet MS"/>
          <w:iCs/>
          <w:color w:val="1F4E79" w:themeColor="accent1" w:themeShade="80"/>
        </w:rPr>
      </w:pPr>
      <w:r w:rsidRPr="008C2CE4">
        <w:rPr>
          <w:rFonts w:ascii="Trebuchet MS" w:hAnsi="Trebuchet MS"/>
          <w:iCs/>
          <w:color w:val="1F4E79" w:themeColor="accent1" w:themeShade="80"/>
        </w:rPr>
        <w:t xml:space="preserve">Indiferent de numărul partenerilor </w:t>
      </w:r>
      <w:r w:rsidR="000C7F81" w:rsidRPr="008C2CE4">
        <w:rPr>
          <w:rFonts w:ascii="Trebuchet MS" w:hAnsi="Trebuchet MS"/>
          <w:iCs/>
          <w:color w:val="1F4E79" w:themeColor="accent1" w:themeShade="80"/>
        </w:rPr>
        <w:t>implicați</w:t>
      </w:r>
      <w:r w:rsidRPr="008C2CE4">
        <w:rPr>
          <w:rFonts w:ascii="Trebuchet MS" w:hAnsi="Trebuchet MS"/>
          <w:iCs/>
          <w:color w:val="1F4E79" w:themeColor="accent1" w:themeShade="80"/>
        </w:rPr>
        <w:t xml:space="preserve"> în implementarea unui proiect, va fi semnat un singur Acord de parteneriat între </w:t>
      </w:r>
      <w:proofErr w:type="spellStart"/>
      <w:r w:rsidRPr="008C2CE4">
        <w:rPr>
          <w:rFonts w:ascii="Trebuchet MS" w:hAnsi="Trebuchet MS"/>
          <w:iCs/>
          <w:color w:val="1F4E79" w:themeColor="accent1" w:themeShade="80"/>
        </w:rPr>
        <w:t>toţi</w:t>
      </w:r>
      <w:proofErr w:type="spellEnd"/>
      <w:r w:rsidRPr="008C2CE4">
        <w:rPr>
          <w:rFonts w:ascii="Trebuchet MS" w:hAnsi="Trebuchet MS"/>
          <w:iCs/>
          <w:color w:val="1F4E79" w:themeColor="accent1" w:themeShade="80"/>
        </w:rPr>
        <w:t xml:space="preserve"> partenerii (în conformitate cu modelul din Anexa 1 Acord de parteneriat din PIDS – Ghidul Solicitantului – Condiții Generale). Proiectelor implementate în parteneriat li se aplică dispozițiile Ordonanței de urgență a Guvernului nr. 133/2021.</w:t>
      </w:r>
    </w:p>
    <w:p w14:paraId="122E4803" w14:textId="77777777" w:rsidR="00326382" w:rsidRPr="008C2CE4" w:rsidRDefault="00326382" w:rsidP="00504337">
      <w:pPr>
        <w:spacing w:before="120" w:after="120"/>
        <w:jc w:val="both"/>
        <w:rPr>
          <w:rFonts w:ascii="Trebuchet MS" w:hAnsi="Trebuchet MS"/>
          <w:iCs/>
          <w:color w:val="1F4E79" w:themeColor="accent1" w:themeShade="80"/>
        </w:rPr>
      </w:pPr>
    </w:p>
    <w:p w14:paraId="6AC45A87" w14:textId="1788036F" w:rsidR="00326382" w:rsidRPr="008C2CE4" w:rsidRDefault="00326382" w:rsidP="00504337">
      <w:pPr>
        <w:spacing w:before="120" w:after="120"/>
        <w:jc w:val="both"/>
        <w:rPr>
          <w:rFonts w:ascii="Trebuchet MS" w:hAnsi="Trebuchet MS"/>
          <w:iCs/>
          <w:color w:val="1F4E79" w:themeColor="accent1" w:themeShade="80"/>
        </w:rPr>
      </w:pPr>
      <w:r w:rsidRPr="008C2CE4">
        <w:rPr>
          <w:rFonts w:ascii="Trebuchet MS" w:hAnsi="Trebuchet MS"/>
          <w:iCs/>
          <w:color w:val="1F4E79" w:themeColor="accent1" w:themeShade="80"/>
        </w:rPr>
        <w:t xml:space="preserve">În cazul proiectelor ce </w:t>
      </w:r>
      <w:proofErr w:type="spellStart"/>
      <w:r w:rsidRPr="008C2CE4">
        <w:rPr>
          <w:rFonts w:ascii="Trebuchet MS" w:hAnsi="Trebuchet MS"/>
          <w:iCs/>
          <w:color w:val="1F4E79" w:themeColor="accent1" w:themeShade="80"/>
        </w:rPr>
        <w:t>vizeaza</w:t>
      </w:r>
      <w:proofErr w:type="spellEnd"/>
      <w:r w:rsidRPr="008C2CE4">
        <w:rPr>
          <w:rFonts w:ascii="Trebuchet MS" w:hAnsi="Trebuchet MS"/>
          <w:iCs/>
          <w:color w:val="1F4E79" w:themeColor="accent1" w:themeShade="80"/>
        </w:rPr>
        <w:t xml:space="preserve"> implementarea măsurilor de sprijin la nivelul mai multor localități, în cazul în care Directia de Asistență Sociala cu personalitate juridica proprie sau </w:t>
      </w:r>
      <w:r w:rsidRPr="008C2CE4">
        <w:rPr>
          <w:rFonts w:ascii="Trebuchet MS" w:hAnsi="Trebuchet MS"/>
          <w:iCs/>
          <w:color w:val="1F4E79" w:themeColor="accent1" w:themeShade="80"/>
        </w:rPr>
        <w:lastRenderedPageBreak/>
        <w:t>UAT -</w:t>
      </w:r>
      <w:proofErr w:type="spellStart"/>
      <w:r w:rsidRPr="008C2CE4">
        <w:rPr>
          <w:rFonts w:ascii="Trebuchet MS" w:hAnsi="Trebuchet MS"/>
          <w:iCs/>
          <w:color w:val="1F4E79" w:themeColor="accent1" w:themeShade="80"/>
        </w:rPr>
        <w:t>ul</w:t>
      </w:r>
      <w:proofErr w:type="spellEnd"/>
      <w:r w:rsidRPr="008C2CE4">
        <w:rPr>
          <w:rFonts w:ascii="Trebuchet MS" w:hAnsi="Trebuchet MS"/>
          <w:iCs/>
          <w:color w:val="1F4E79" w:themeColor="accent1" w:themeShade="80"/>
        </w:rPr>
        <w:t xml:space="preserve"> </w:t>
      </w:r>
      <w:r w:rsidR="006B6D28" w:rsidRPr="008C2CE4">
        <w:rPr>
          <w:rFonts w:ascii="Trebuchet MS" w:hAnsi="Trebuchet MS"/>
          <w:iCs/>
          <w:color w:val="1F4E79" w:themeColor="accent1" w:themeShade="80"/>
        </w:rPr>
        <w:t>(</w:t>
      </w:r>
      <w:r w:rsidRPr="008C2CE4">
        <w:rPr>
          <w:rFonts w:ascii="Trebuchet MS" w:hAnsi="Trebuchet MS"/>
          <w:iCs/>
          <w:color w:val="1F4E79" w:themeColor="accent1" w:themeShade="80"/>
        </w:rPr>
        <w:t xml:space="preserve">în cazul comunelor și orașelor ce nu au înființată Direcție de Asistență </w:t>
      </w:r>
      <w:proofErr w:type="spellStart"/>
      <w:r w:rsidRPr="008C2CE4">
        <w:rPr>
          <w:rFonts w:ascii="Trebuchet MS" w:hAnsi="Trebuchet MS"/>
          <w:iCs/>
          <w:color w:val="1F4E79" w:themeColor="accent1" w:themeShade="80"/>
        </w:rPr>
        <w:t>Socilă</w:t>
      </w:r>
      <w:proofErr w:type="spellEnd"/>
      <w:r w:rsidRPr="008C2CE4">
        <w:rPr>
          <w:rFonts w:ascii="Trebuchet MS" w:hAnsi="Trebuchet MS"/>
          <w:iCs/>
          <w:color w:val="1F4E79" w:themeColor="accent1" w:themeShade="80"/>
        </w:rPr>
        <w:t xml:space="preserve"> cu personalitate juridica proprie</w:t>
      </w:r>
      <w:r w:rsidR="006B6D28" w:rsidRPr="008C2CE4">
        <w:rPr>
          <w:rFonts w:ascii="Trebuchet MS" w:hAnsi="Trebuchet MS"/>
          <w:iCs/>
          <w:color w:val="1F4E79" w:themeColor="accent1" w:themeShade="80"/>
        </w:rPr>
        <w:t>)</w:t>
      </w:r>
      <w:r w:rsidRPr="008C2CE4">
        <w:rPr>
          <w:rFonts w:ascii="Trebuchet MS" w:hAnsi="Trebuchet MS"/>
          <w:iCs/>
          <w:color w:val="1F4E79" w:themeColor="accent1" w:themeShade="80"/>
        </w:rPr>
        <w:t xml:space="preserve"> nu sunt membre a parteneriatului se va încheia o Convenție de colaborare, în conformitate cu modelul recomandat în anexa 8 la prezentul Ghid al Solicitantului Condiții Specifice, pentru toate localitățile vizate de implementarea </w:t>
      </w:r>
      <w:proofErr w:type="spellStart"/>
      <w:r w:rsidRPr="008C2CE4">
        <w:rPr>
          <w:rFonts w:ascii="Trebuchet MS" w:hAnsi="Trebuchet MS"/>
          <w:iCs/>
          <w:color w:val="1F4E79" w:themeColor="accent1" w:themeShade="80"/>
        </w:rPr>
        <w:t>proeictului</w:t>
      </w:r>
      <w:proofErr w:type="spellEnd"/>
      <w:r w:rsidRPr="008C2CE4">
        <w:rPr>
          <w:rFonts w:ascii="Trebuchet MS" w:hAnsi="Trebuchet MS"/>
          <w:iCs/>
          <w:color w:val="1F4E79" w:themeColor="accent1" w:themeShade="80"/>
        </w:rPr>
        <w:t>. Prin aceasta convenție de colaborare Direcțiile de Asistență Socială sau UAT (</w:t>
      </w:r>
      <w:proofErr w:type="spellStart"/>
      <w:r w:rsidRPr="008C2CE4">
        <w:rPr>
          <w:rFonts w:ascii="Trebuchet MS" w:hAnsi="Trebuchet MS"/>
          <w:iCs/>
          <w:color w:val="1F4E79" w:themeColor="accent1" w:themeShade="80"/>
        </w:rPr>
        <w:t>dupa</w:t>
      </w:r>
      <w:proofErr w:type="spellEnd"/>
      <w:r w:rsidRPr="008C2CE4">
        <w:rPr>
          <w:rFonts w:ascii="Trebuchet MS" w:hAnsi="Trebuchet MS"/>
          <w:iCs/>
          <w:color w:val="1F4E79" w:themeColor="accent1" w:themeShade="80"/>
        </w:rPr>
        <w:t xml:space="preserve"> caz) trebuie să își exprime sprijinul pentru furnizorul privat de servicii sociale lider de parteneriat în vederea identificării copiilor aflați în situație de risc de separare de familie</w:t>
      </w:r>
      <w:r w:rsidR="007F49E3" w:rsidRPr="008C2CE4">
        <w:rPr>
          <w:rFonts w:ascii="Trebuchet MS" w:hAnsi="Trebuchet MS"/>
          <w:iCs/>
          <w:color w:val="1F4E79" w:themeColor="accent1" w:themeShade="80"/>
        </w:rPr>
        <w:t xml:space="preserve"> cel puțin pentru numărul asumat de copii prin Cererea de finanțare pe componenta de prevenire a separării copilului de familie.</w:t>
      </w:r>
    </w:p>
    <w:p w14:paraId="72589049" w14:textId="23FF346A" w:rsidR="006B6D28" w:rsidRPr="008C2CE4" w:rsidRDefault="006B6D28" w:rsidP="00504337">
      <w:pPr>
        <w:spacing w:before="120" w:after="120"/>
        <w:jc w:val="both"/>
        <w:rPr>
          <w:rFonts w:ascii="Trebuchet MS" w:hAnsi="Trebuchet MS"/>
          <w:iCs/>
          <w:color w:val="1F4E79" w:themeColor="accent1" w:themeShade="80"/>
        </w:rPr>
      </w:pPr>
      <w:r w:rsidRPr="008C2CE4">
        <w:rPr>
          <w:rFonts w:ascii="Trebuchet MS" w:hAnsi="Trebuchet MS"/>
          <w:iCs/>
          <w:color w:val="1F4E79" w:themeColor="accent1" w:themeShade="80"/>
        </w:rPr>
        <w:t>În cazul proiectelor ce vizează implementarea măsurilor de sprijin la nivelul unui întreg județ pentru asigurarea eficienței procesului de identificare a copiilor aflați în risc de separare de familie, este obligatorie ca la Convenția de colaborare, realizată în conformitate cu anexa 8 la prezentul Ghid al Solicitantului Condiții Specifice, să adere cel puțin 5 autorități publice locale cu atribuții în identificarea copiilor aflați în risc de părăsire a familiei (Direcții de Asistență Socială cu personalitate juridică proprie sau Autoritate publică locală (in cazul in care UAT este comună sau, după caz, dacă la nivelul orașului sau municipiului nu este înființată o Direcție de Asistență Socială cu personalitate juridica distincta). Prin aceasta convenție de colaborare Direcțiile de Asistență Socială sau UAT (</w:t>
      </w:r>
      <w:r w:rsidR="000C7F81" w:rsidRPr="008C2CE4">
        <w:rPr>
          <w:rFonts w:ascii="Trebuchet MS" w:hAnsi="Trebuchet MS"/>
          <w:iCs/>
          <w:color w:val="1F4E79" w:themeColor="accent1" w:themeShade="80"/>
        </w:rPr>
        <w:t>după</w:t>
      </w:r>
      <w:r w:rsidRPr="008C2CE4">
        <w:rPr>
          <w:rFonts w:ascii="Trebuchet MS" w:hAnsi="Trebuchet MS"/>
          <w:iCs/>
          <w:color w:val="1F4E79" w:themeColor="accent1" w:themeShade="80"/>
        </w:rPr>
        <w:t xml:space="preserve"> caz) trebuie să își exprime sprijinul pentru furnizorul privat de servicii sociale lider de parteneriat în vederea identificării copiilor aflați în situație de risc de separare de familie cel puțin pentru numărul asumat de copii prin Cererea de finanțare pe componenta de prevenire a separării copilului de familie.</w:t>
      </w:r>
    </w:p>
    <w:p w14:paraId="07AC603B" w14:textId="77777777" w:rsidR="00FD2C29" w:rsidRPr="008C2CE4" w:rsidRDefault="00FD2C29" w:rsidP="00504337">
      <w:pPr>
        <w:spacing w:before="120" w:after="120"/>
        <w:jc w:val="both"/>
        <w:rPr>
          <w:rFonts w:ascii="Trebuchet MS" w:hAnsi="Trebuchet MS"/>
          <w:iCs/>
          <w:color w:val="1F4E79" w:themeColor="accent1" w:themeShade="80"/>
        </w:rPr>
      </w:pPr>
    </w:p>
    <w:p w14:paraId="48ABDACC" w14:textId="77777777" w:rsidR="008D250A" w:rsidRPr="008C2CE4" w:rsidRDefault="008D250A" w:rsidP="00504337">
      <w:pPr>
        <w:spacing w:before="120" w:after="120"/>
        <w:jc w:val="both"/>
        <w:rPr>
          <w:rFonts w:ascii="Trebuchet MS" w:hAnsi="Trebuchet MS"/>
          <w:iCs/>
          <w:color w:val="1F4E79" w:themeColor="accent1" w:themeShade="80"/>
        </w:rPr>
      </w:pPr>
      <w:r w:rsidRPr="008C2CE4">
        <w:rPr>
          <w:rFonts w:ascii="Trebuchet MS" w:hAnsi="Trebuchet MS"/>
          <w:iCs/>
          <w:color w:val="1F4E79" w:themeColor="accent1" w:themeShade="80"/>
        </w:rPr>
        <w:t xml:space="preserve">În vederea stabilirii unui parteneriat, solicitanții publici și privați care intenționează să între într-o relație de parteneriat vor elabora o Notă justificativă care va conține o analiză a valorii adăugate a parteneriatului în ceea ce privește utilizarea eficientă a fondurilor și în care vor fi precizate, pentru fiecare partener in parte, rolul și responsabilitățile, contribuția și expertiza/ experiența relevantă pentru implementarea proiectului. </w:t>
      </w:r>
    </w:p>
    <w:p w14:paraId="03F59C61" w14:textId="77777777" w:rsidR="008D250A" w:rsidRPr="008C2CE4" w:rsidRDefault="008D250A" w:rsidP="00504337">
      <w:pPr>
        <w:spacing w:before="120" w:after="120"/>
        <w:jc w:val="both"/>
        <w:rPr>
          <w:rFonts w:ascii="Trebuchet MS" w:hAnsi="Trebuchet MS"/>
          <w:iCs/>
          <w:color w:val="1F4E79" w:themeColor="accent1" w:themeShade="80"/>
        </w:rPr>
      </w:pPr>
      <w:r w:rsidRPr="008C2CE4">
        <w:rPr>
          <w:rFonts w:ascii="Trebuchet MS" w:hAnsi="Trebuchet MS"/>
          <w:iCs/>
          <w:color w:val="1F4E79" w:themeColor="accent1" w:themeShade="80"/>
        </w:rPr>
        <w:t xml:space="preserve">În cererea de finanțare se va detalia rolul fiecărui partener în implementarea proiectului, resursele umane și materiale alocate, precum și bugetul alocat pentru implementarea activității/activităților asumate de fiecare partener. </w:t>
      </w:r>
    </w:p>
    <w:p w14:paraId="007CE7AB" w14:textId="77777777" w:rsidR="008D250A" w:rsidRPr="008C2CE4" w:rsidRDefault="008D250A" w:rsidP="00504337">
      <w:pPr>
        <w:spacing w:before="120" w:after="120"/>
        <w:jc w:val="both"/>
        <w:rPr>
          <w:rFonts w:ascii="Trebuchet MS" w:hAnsi="Trebuchet MS"/>
          <w:iCs/>
          <w:color w:val="1F4E79" w:themeColor="accent1" w:themeShade="80"/>
        </w:rPr>
      </w:pPr>
      <w:r w:rsidRPr="008C2CE4">
        <w:rPr>
          <w:rFonts w:ascii="Trebuchet MS" w:hAnsi="Trebuchet MS"/>
          <w:iCs/>
          <w:color w:val="1F4E79" w:themeColor="accent1" w:themeShade="80"/>
        </w:rPr>
        <w:t>Atât Solicitantul cât și fiecare Partener trebuie să contribuie financiar la implementarea proiectului, respectiv să aibă alocate cheltuieli eligibile din totalul cheltuielilor eligibile prevăzute în buget, corespunzător activităților în care este implicat fiecare partener, nefiind posibil ca un partener și/sau solicitantul să asigure partea de buget (contribuție/ asistență financiară nerambursabilă sau/ și contribuție proprie) prevăzută pentru alt partener /care trebuie asigurată de alt partener.</w:t>
      </w:r>
    </w:p>
    <w:p w14:paraId="52D047F6" w14:textId="77777777" w:rsidR="008D250A" w:rsidRPr="008C2CE4" w:rsidRDefault="008D250A" w:rsidP="00504337">
      <w:pPr>
        <w:spacing w:before="120" w:after="120"/>
        <w:jc w:val="both"/>
        <w:rPr>
          <w:rFonts w:ascii="Trebuchet MS" w:hAnsi="Trebuchet MS"/>
          <w:i/>
          <w:color w:val="1F4E79" w:themeColor="accent1" w:themeShade="80"/>
        </w:rPr>
      </w:pPr>
      <w:r w:rsidRPr="008C2CE4">
        <w:rPr>
          <w:rFonts w:ascii="Trebuchet MS" w:hAnsi="Trebuchet MS"/>
          <w:i/>
          <w:color w:val="1F4E79" w:themeColor="accent1" w:themeShade="80"/>
        </w:rPr>
        <w:t>Selecția partenerilor în cazul solicitanților entități finanțate din fonduri publice</w:t>
      </w:r>
    </w:p>
    <w:p w14:paraId="1B659518" w14:textId="77777777" w:rsidR="008D250A" w:rsidRPr="008C2CE4" w:rsidRDefault="008D250A" w:rsidP="00504337">
      <w:pPr>
        <w:spacing w:before="120" w:after="120"/>
        <w:jc w:val="both"/>
        <w:rPr>
          <w:rFonts w:ascii="Trebuchet MS" w:hAnsi="Trebuchet MS"/>
          <w:iCs/>
          <w:color w:val="1F4E79" w:themeColor="accent1" w:themeShade="80"/>
        </w:rPr>
      </w:pPr>
      <w:proofErr w:type="spellStart"/>
      <w:r w:rsidRPr="008C2CE4">
        <w:rPr>
          <w:rFonts w:ascii="Trebuchet MS" w:hAnsi="Trebuchet MS"/>
          <w:iCs/>
          <w:color w:val="1F4E79" w:themeColor="accent1" w:themeShade="80"/>
        </w:rPr>
        <w:t>Solicitanţii</w:t>
      </w:r>
      <w:proofErr w:type="spellEnd"/>
      <w:r w:rsidRPr="008C2CE4">
        <w:rPr>
          <w:rFonts w:ascii="Trebuchet MS" w:hAnsi="Trebuchet MS"/>
          <w:iCs/>
          <w:color w:val="1F4E79" w:themeColor="accent1" w:themeShade="80"/>
        </w:rPr>
        <w:t xml:space="preserve"> entități finanțate din fonduri publice care intenționează să selecteze parteneri din sectorul privat pentru implementarea proiectelor, au </w:t>
      </w:r>
      <w:proofErr w:type="spellStart"/>
      <w:r w:rsidRPr="008C2CE4">
        <w:rPr>
          <w:rFonts w:ascii="Trebuchet MS" w:hAnsi="Trebuchet MS"/>
          <w:iCs/>
          <w:color w:val="1F4E79" w:themeColor="accent1" w:themeShade="80"/>
        </w:rPr>
        <w:t>obligaţia</w:t>
      </w:r>
      <w:proofErr w:type="spellEnd"/>
      <w:r w:rsidRPr="008C2CE4">
        <w:rPr>
          <w:rFonts w:ascii="Trebuchet MS" w:hAnsi="Trebuchet MS"/>
          <w:iCs/>
          <w:color w:val="1F4E79" w:themeColor="accent1" w:themeShade="80"/>
        </w:rPr>
        <w:t xml:space="preserve"> de a respecta prevederile relevante din Ordonanța de urgență a Guvernului nr. 133/2021. </w:t>
      </w:r>
    </w:p>
    <w:p w14:paraId="7513FEFC" w14:textId="231567CD" w:rsidR="008D250A" w:rsidRPr="008C2CE4" w:rsidRDefault="008D250A" w:rsidP="00504337">
      <w:pPr>
        <w:spacing w:before="120" w:after="120"/>
        <w:jc w:val="both"/>
        <w:rPr>
          <w:rFonts w:ascii="Trebuchet MS" w:hAnsi="Trebuchet MS"/>
          <w:iCs/>
          <w:color w:val="1F4E79" w:themeColor="accent1" w:themeShade="80"/>
        </w:rPr>
      </w:pPr>
      <w:r w:rsidRPr="008C2CE4">
        <w:rPr>
          <w:rFonts w:ascii="Trebuchet MS" w:hAnsi="Trebuchet MS"/>
          <w:iCs/>
          <w:color w:val="1F4E79" w:themeColor="accent1" w:themeShade="80"/>
        </w:rPr>
        <w:t xml:space="preserve">În procesul de selecție a partenerilor privați, </w:t>
      </w:r>
      <w:proofErr w:type="spellStart"/>
      <w:r w:rsidRPr="008C2CE4">
        <w:rPr>
          <w:rFonts w:ascii="Trebuchet MS" w:hAnsi="Trebuchet MS"/>
          <w:iCs/>
          <w:color w:val="1F4E79" w:themeColor="accent1" w:themeShade="80"/>
        </w:rPr>
        <w:t>solicitanţii</w:t>
      </w:r>
      <w:proofErr w:type="spellEnd"/>
      <w:r w:rsidRPr="008C2CE4">
        <w:rPr>
          <w:rFonts w:ascii="Trebuchet MS" w:hAnsi="Trebuchet MS"/>
          <w:iCs/>
          <w:color w:val="1F4E79" w:themeColor="accent1" w:themeShade="80"/>
        </w:rPr>
        <w:t xml:space="preserve"> entități finanțate din fonduri publice au obligația de a îndeplini procedura prevăzută în Anexa 2 - Procedura de selecție a partenerilor entități private din PIDS – Ghidul Solicitantului – Condiții Generale.</w:t>
      </w:r>
    </w:p>
    <w:p w14:paraId="04334238" w14:textId="77777777" w:rsidR="00D323C4" w:rsidRPr="008C2CE4" w:rsidRDefault="00D323C4" w:rsidP="00504337">
      <w:pPr>
        <w:spacing w:before="120" w:after="120"/>
        <w:jc w:val="both"/>
        <w:rPr>
          <w:rFonts w:ascii="Trebuchet MS" w:hAnsi="Trebuchet MS"/>
          <w:iCs/>
          <w:color w:val="1F4E79" w:themeColor="accent1" w:themeShade="80"/>
          <w:highlight w:val="yellow"/>
        </w:rPr>
      </w:pPr>
    </w:p>
    <w:p w14:paraId="2455C797" w14:textId="77777777" w:rsidR="00463D38" w:rsidRPr="008C2CE4" w:rsidRDefault="00386F8C">
      <w:pPr>
        <w:pStyle w:val="Heading2"/>
        <w:numPr>
          <w:ilvl w:val="1"/>
          <w:numId w:val="33"/>
        </w:numPr>
        <w:jc w:val="both"/>
        <w:rPr>
          <w:rFonts w:ascii="Trebuchet MS" w:hAnsi="Trebuchet MS"/>
          <w:color w:val="1F4E79" w:themeColor="accent1" w:themeShade="80"/>
          <w:sz w:val="22"/>
          <w:szCs w:val="22"/>
        </w:rPr>
      </w:pPr>
      <w:bookmarkStart w:id="747" w:name="_Toc138259399"/>
      <w:bookmarkStart w:id="748" w:name="_Toc138260053"/>
      <w:bookmarkStart w:id="749" w:name="_Toc138260702"/>
      <w:bookmarkStart w:id="750" w:name="_Toc138768586"/>
      <w:bookmarkStart w:id="751" w:name="_Toc141107937"/>
      <w:bookmarkStart w:id="752" w:name="_Toc138259400"/>
      <w:bookmarkStart w:id="753" w:name="_Toc138260054"/>
      <w:bookmarkStart w:id="754" w:name="_Toc138260703"/>
      <w:bookmarkStart w:id="755" w:name="_Toc138768587"/>
      <w:bookmarkStart w:id="756" w:name="_Toc141107938"/>
      <w:bookmarkStart w:id="757" w:name="_Toc138259401"/>
      <w:bookmarkStart w:id="758" w:name="_Toc138260055"/>
      <w:bookmarkStart w:id="759" w:name="_Toc138260704"/>
      <w:bookmarkStart w:id="760" w:name="_Toc138768588"/>
      <w:bookmarkStart w:id="761" w:name="_Toc141107939"/>
      <w:bookmarkStart w:id="762" w:name="_Toc138259402"/>
      <w:bookmarkStart w:id="763" w:name="_Toc138260056"/>
      <w:bookmarkStart w:id="764" w:name="_Toc138260705"/>
      <w:bookmarkStart w:id="765" w:name="_Toc138768589"/>
      <w:bookmarkStart w:id="766" w:name="_Toc141107940"/>
      <w:bookmarkStart w:id="767" w:name="_Toc138259403"/>
      <w:bookmarkStart w:id="768" w:name="_Toc138260057"/>
      <w:bookmarkStart w:id="769" w:name="_Toc138260706"/>
      <w:bookmarkStart w:id="770" w:name="_Toc138768590"/>
      <w:bookmarkStart w:id="771" w:name="_Toc141107941"/>
      <w:bookmarkStart w:id="772" w:name="_Toc138259404"/>
      <w:bookmarkStart w:id="773" w:name="_Toc138260058"/>
      <w:bookmarkStart w:id="774" w:name="_Toc138260707"/>
      <w:bookmarkStart w:id="775" w:name="_Toc138768591"/>
      <w:bookmarkStart w:id="776" w:name="_Toc141107942"/>
      <w:bookmarkStart w:id="777" w:name="_Toc138259405"/>
      <w:bookmarkStart w:id="778" w:name="_Toc138260059"/>
      <w:bookmarkStart w:id="779" w:name="_Toc138260708"/>
      <w:bookmarkStart w:id="780" w:name="_Toc138768592"/>
      <w:bookmarkStart w:id="781" w:name="_Toc141107943"/>
      <w:bookmarkStart w:id="782" w:name="_Toc138259406"/>
      <w:bookmarkStart w:id="783" w:name="_Toc138260060"/>
      <w:bookmarkStart w:id="784" w:name="_Toc138260709"/>
      <w:bookmarkStart w:id="785" w:name="_Toc138768593"/>
      <w:bookmarkStart w:id="786" w:name="_Toc141107944"/>
      <w:bookmarkStart w:id="787" w:name="_Toc138259407"/>
      <w:bookmarkStart w:id="788" w:name="_Toc138260061"/>
      <w:bookmarkStart w:id="789" w:name="_Toc138260710"/>
      <w:bookmarkStart w:id="790" w:name="_Toc138768594"/>
      <w:bookmarkStart w:id="791" w:name="_Toc141107945"/>
      <w:bookmarkStart w:id="792" w:name="_Toc138259408"/>
      <w:bookmarkStart w:id="793" w:name="_Toc138260062"/>
      <w:bookmarkStart w:id="794" w:name="_Toc138260711"/>
      <w:bookmarkStart w:id="795" w:name="_Toc138768595"/>
      <w:bookmarkStart w:id="796" w:name="_Toc141107946"/>
      <w:bookmarkStart w:id="797" w:name="_Toc138259409"/>
      <w:bookmarkStart w:id="798" w:name="_Toc138260063"/>
      <w:bookmarkStart w:id="799" w:name="_Toc138260712"/>
      <w:bookmarkStart w:id="800" w:name="_Toc138768596"/>
      <w:bookmarkStart w:id="801" w:name="_Toc141107947"/>
      <w:bookmarkStart w:id="802" w:name="_Toc138259410"/>
      <w:bookmarkStart w:id="803" w:name="_Toc138260064"/>
      <w:bookmarkStart w:id="804" w:name="_Toc138260713"/>
      <w:bookmarkStart w:id="805" w:name="_Toc138768597"/>
      <w:bookmarkStart w:id="806" w:name="_Toc141107948"/>
      <w:bookmarkStart w:id="807" w:name="_Toc138259411"/>
      <w:bookmarkStart w:id="808" w:name="_Toc138260065"/>
      <w:bookmarkStart w:id="809" w:name="_Toc138260714"/>
      <w:bookmarkStart w:id="810" w:name="_Toc138768598"/>
      <w:bookmarkStart w:id="811" w:name="_Toc141107949"/>
      <w:bookmarkStart w:id="812" w:name="_Toc138259412"/>
      <w:bookmarkStart w:id="813" w:name="_Toc138260066"/>
      <w:bookmarkStart w:id="814" w:name="_Toc138260715"/>
      <w:bookmarkStart w:id="815" w:name="_Toc138768599"/>
      <w:bookmarkStart w:id="816" w:name="_Toc141107950"/>
      <w:bookmarkStart w:id="817" w:name="_Toc161405377"/>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r w:rsidRPr="008C2CE4">
        <w:rPr>
          <w:rFonts w:ascii="Trebuchet MS" w:hAnsi="Trebuchet MS"/>
          <w:color w:val="1F4E79" w:themeColor="accent1" w:themeShade="80"/>
          <w:sz w:val="22"/>
          <w:szCs w:val="22"/>
        </w:rPr>
        <w:t>Eligibilitatea activităților</w:t>
      </w:r>
      <w:bookmarkEnd w:id="817"/>
    </w:p>
    <w:p w14:paraId="4E8D240B" w14:textId="1C131D3F" w:rsidR="006F1F04" w:rsidRPr="008C2CE4" w:rsidRDefault="00386F8C" w:rsidP="00504337">
      <w:pPr>
        <w:rPr>
          <w:rFonts w:ascii="Trebuchet MS" w:hAnsi="Trebuchet MS"/>
          <w:color w:val="1F4E79" w:themeColor="accent1" w:themeShade="80"/>
        </w:rPr>
      </w:pPr>
      <w:r w:rsidRPr="008C2CE4">
        <w:rPr>
          <w:rFonts w:ascii="Trebuchet MS" w:hAnsi="Trebuchet MS"/>
          <w:color w:val="1F4E79" w:themeColor="accent1" w:themeShade="80"/>
        </w:rPr>
        <w:t xml:space="preserve"> </w:t>
      </w:r>
    </w:p>
    <w:p w14:paraId="3FCD5158" w14:textId="77777777" w:rsidR="008D250A" w:rsidRPr="008C2CE4" w:rsidRDefault="006F1F04" w:rsidP="00504337">
      <w:pPr>
        <w:pStyle w:val="Heading3"/>
        <w:numPr>
          <w:ilvl w:val="2"/>
          <w:numId w:val="34"/>
        </w:numPr>
        <w:jc w:val="both"/>
        <w:rPr>
          <w:rFonts w:ascii="Trebuchet MS" w:hAnsi="Trebuchet MS"/>
          <w:color w:val="1F4E79" w:themeColor="accent1" w:themeShade="80"/>
          <w:sz w:val="22"/>
          <w:szCs w:val="22"/>
        </w:rPr>
      </w:pPr>
      <w:bookmarkStart w:id="818" w:name="_Toc161405378"/>
      <w:r w:rsidRPr="008C2CE4">
        <w:rPr>
          <w:rFonts w:ascii="Trebuchet MS" w:hAnsi="Trebuchet MS"/>
          <w:color w:val="1F4E79" w:themeColor="accent1" w:themeShade="80"/>
          <w:sz w:val="22"/>
          <w:szCs w:val="22"/>
        </w:rPr>
        <w:lastRenderedPageBreak/>
        <w:t>Cerințe generale privind eligibilitatea activităților</w:t>
      </w:r>
      <w:bookmarkEnd w:id="818"/>
    </w:p>
    <w:p w14:paraId="2F5E1992" w14:textId="6616D31E" w:rsidR="00D21B13" w:rsidRPr="008C2CE4" w:rsidRDefault="00924DF5">
      <w:pPr>
        <w:jc w:val="both"/>
        <w:rPr>
          <w:rFonts w:ascii="Trebuchet MS" w:hAnsi="Trebuchet MS"/>
          <w:color w:val="1F4E79" w:themeColor="accent1" w:themeShade="80"/>
        </w:rPr>
      </w:pPr>
      <w:r w:rsidRPr="008C2CE4">
        <w:rPr>
          <w:rFonts w:ascii="Trebuchet MS" w:hAnsi="Trebuchet MS"/>
          <w:color w:val="1F4E79" w:themeColor="accent1" w:themeShade="80"/>
        </w:rPr>
        <w:t xml:space="preserve"> </w:t>
      </w:r>
    </w:p>
    <w:p w14:paraId="74AE4B02" w14:textId="5EE91B8D" w:rsidR="00924DF5" w:rsidRPr="008C2CE4" w:rsidRDefault="00924DF5">
      <w:pPr>
        <w:jc w:val="both"/>
        <w:rPr>
          <w:rFonts w:ascii="Trebuchet MS" w:hAnsi="Trebuchet MS"/>
          <w:color w:val="1F4E79" w:themeColor="accent1" w:themeShade="80"/>
        </w:rPr>
      </w:pPr>
      <w:r w:rsidRPr="008C2CE4">
        <w:rPr>
          <w:rFonts w:ascii="Trebuchet MS" w:hAnsi="Trebuchet MS"/>
          <w:color w:val="1F4E79" w:themeColor="accent1" w:themeShade="80"/>
        </w:rPr>
        <w:t xml:space="preserve">Măsurile sprijinite in cadrul prezentului apel de proiecte </w:t>
      </w:r>
      <w:proofErr w:type="spellStart"/>
      <w:r w:rsidRPr="008C2CE4">
        <w:rPr>
          <w:rFonts w:ascii="Trebuchet MS" w:hAnsi="Trebuchet MS"/>
          <w:color w:val="1F4E79" w:themeColor="accent1" w:themeShade="80"/>
        </w:rPr>
        <w:t>vizeaza</w:t>
      </w:r>
      <w:proofErr w:type="spellEnd"/>
      <w:r w:rsidRPr="008C2CE4">
        <w:rPr>
          <w:rFonts w:ascii="Trebuchet MS" w:hAnsi="Trebuchet MS"/>
          <w:color w:val="1F4E79" w:themeColor="accent1" w:themeShade="80"/>
        </w:rPr>
        <w:t>:</w:t>
      </w:r>
    </w:p>
    <w:p w14:paraId="7D4A6820" w14:textId="77777777" w:rsidR="00A4337D" w:rsidRPr="008C2CE4" w:rsidRDefault="00A4337D" w:rsidP="00A4337D">
      <w:pPr>
        <w:pStyle w:val="ListParagraph"/>
        <w:numPr>
          <w:ilvl w:val="0"/>
          <w:numId w:val="101"/>
        </w:numPr>
        <w:jc w:val="both"/>
        <w:rPr>
          <w:rFonts w:ascii="Trebuchet MS" w:hAnsi="Trebuchet MS"/>
          <w:iCs/>
          <w:color w:val="1F4E79" w:themeColor="accent1" w:themeShade="80"/>
        </w:rPr>
      </w:pPr>
      <w:r w:rsidRPr="008C2CE4">
        <w:rPr>
          <w:rFonts w:ascii="Trebuchet MS" w:hAnsi="Trebuchet MS"/>
          <w:iCs/>
          <w:color w:val="1F4E79" w:themeColor="accent1" w:themeShade="80"/>
        </w:rPr>
        <w:t>Susținerea reintegrării copiilor din sistemul de protecție specială in familie, prin:</w:t>
      </w:r>
    </w:p>
    <w:p w14:paraId="2A898119" w14:textId="77777777" w:rsidR="00A4337D" w:rsidRPr="008C2CE4" w:rsidRDefault="00A4337D" w:rsidP="00A4337D">
      <w:pPr>
        <w:pStyle w:val="ListParagraph"/>
        <w:numPr>
          <w:ilvl w:val="0"/>
          <w:numId w:val="101"/>
        </w:numPr>
        <w:ind w:left="1440"/>
        <w:jc w:val="both"/>
        <w:rPr>
          <w:rFonts w:ascii="Trebuchet MS" w:hAnsi="Trebuchet MS"/>
          <w:iCs/>
          <w:color w:val="1F4E79" w:themeColor="accent1" w:themeShade="80"/>
        </w:rPr>
      </w:pPr>
      <w:r w:rsidRPr="008C2CE4">
        <w:rPr>
          <w:rFonts w:ascii="Trebuchet MS" w:hAnsi="Trebuchet MS"/>
          <w:iCs/>
          <w:color w:val="1F4E79" w:themeColor="accent1" w:themeShade="80"/>
        </w:rPr>
        <w:t>Consiliere și suport psihologic pentru copii și familie;</w:t>
      </w:r>
    </w:p>
    <w:p w14:paraId="782A5E17" w14:textId="62E1F372" w:rsidR="00A4337D" w:rsidRPr="008C2CE4" w:rsidRDefault="00A4337D" w:rsidP="00A4337D">
      <w:pPr>
        <w:pStyle w:val="ListParagraph"/>
        <w:numPr>
          <w:ilvl w:val="0"/>
          <w:numId w:val="101"/>
        </w:numPr>
        <w:ind w:left="1440"/>
        <w:jc w:val="both"/>
        <w:rPr>
          <w:rFonts w:ascii="Trebuchet MS" w:hAnsi="Trebuchet MS"/>
          <w:iCs/>
          <w:color w:val="1F4E79" w:themeColor="accent1" w:themeShade="80"/>
        </w:rPr>
      </w:pPr>
      <w:r w:rsidRPr="008C2CE4">
        <w:rPr>
          <w:rFonts w:ascii="Trebuchet MS" w:hAnsi="Trebuchet MS"/>
          <w:iCs/>
          <w:color w:val="1F4E79" w:themeColor="accent1" w:themeShade="80"/>
        </w:rPr>
        <w:t xml:space="preserve">Suport pentru activitățile cotidiene și, după caz, pentru incluziune școlara sau </w:t>
      </w:r>
      <w:proofErr w:type="spellStart"/>
      <w:r w:rsidRPr="008C2CE4">
        <w:rPr>
          <w:rFonts w:ascii="Trebuchet MS" w:hAnsi="Trebuchet MS"/>
          <w:iCs/>
          <w:color w:val="1F4E79" w:themeColor="accent1" w:themeShade="80"/>
        </w:rPr>
        <w:t>socio</w:t>
      </w:r>
      <w:proofErr w:type="spellEnd"/>
      <w:r w:rsidRPr="008C2CE4">
        <w:rPr>
          <w:rFonts w:ascii="Trebuchet MS" w:hAnsi="Trebuchet MS"/>
          <w:iCs/>
          <w:color w:val="1F4E79" w:themeColor="accent1" w:themeShade="80"/>
        </w:rPr>
        <w:t>-profesională;</w:t>
      </w:r>
    </w:p>
    <w:p w14:paraId="0C689989" w14:textId="77777777" w:rsidR="00A4337D" w:rsidRPr="008C2CE4" w:rsidRDefault="00A4337D" w:rsidP="00A4337D">
      <w:pPr>
        <w:pStyle w:val="ListParagraph"/>
        <w:numPr>
          <w:ilvl w:val="0"/>
          <w:numId w:val="101"/>
        </w:numPr>
        <w:ind w:left="1440"/>
        <w:jc w:val="both"/>
        <w:rPr>
          <w:rFonts w:ascii="Trebuchet MS" w:hAnsi="Trebuchet MS"/>
          <w:iCs/>
          <w:color w:val="1F4E79" w:themeColor="accent1" w:themeShade="80"/>
        </w:rPr>
      </w:pPr>
      <w:r w:rsidRPr="008C2CE4">
        <w:rPr>
          <w:rFonts w:ascii="Trebuchet MS" w:hAnsi="Trebuchet MS"/>
          <w:iCs/>
          <w:color w:val="1F4E79" w:themeColor="accent1" w:themeShade="80"/>
        </w:rPr>
        <w:t>Acompanierea familiei care are copil/copii în sistemul de protecție specială in vederea susținerii reintegrării acestuia/acestora, inclusiv măsuri de sprijin material în vederea eliminării factorilor economici care ar putea sa afecteze reintegrarea în familie.</w:t>
      </w:r>
    </w:p>
    <w:p w14:paraId="23D6D5F1" w14:textId="77777777" w:rsidR="00A4337D" w:rsidRPr="008C2CE4" w:rsidRDefault="00A4337D" w:rsidP="00A4337D">
      <w:pPr>
        <w:pStyle w:val="ListParagraph"/>
        <w:numPr>
          <w:ilvl w:val="0"/>
          <w:numId w:val="101"/>
        </w:numPr>
        <w:spacing w:after="0"/>
        <w:jc w:val="both"/>
        <w:rPr>
          <w:rFonts w:ascii="Trebuchet MS" w:hAnsi="Trebuchet MS"/>
          <w:iCs/>
          <w:color w:val="1F4E79" w:themeColor="accent1" w:themeShade="80"/>
        </w:rPr>
      </w:pPr>
      <w:r w:rsidRPr="008C2CE4">
        <w:rPr>
          <w:rFonts w:ascii="Trebuchet MS" w:hAnsi="Trebuchet MS"/>
          <w:iCs/>
          <w:color w:val="1F4E79" w:themeColor="accent1" w:themeShade="80"/>
        </w:rPr>
        <w:t>Reducerea numărului intrărilor în sistemul de protecție socială pentru copiii care provin din familii care trăiesc în sărăcie și nu pot sa răspundă nevoilor copiilor lor, prin următoarele acțiuni:</w:t>
      </w:r>
    </w:p>
    <w:p w14:paraId="03DA48BC" w14:textId="77777777" w:rsidR="00A4337D" w:rsidRPr="008C2CE4" w:rsidRDefault="00A4337D" w:rsidP="00A4337D">
      <w:pPr>
        <w:pStyle w:val="ListParagraph"/>
        <w:numPr>
          <w:ilvl w:val="0"/>
          <w:numId w:val="101"/>
        </w:numPr>
        <w:spacing w:after="0"/>
        <w:ind w:left="1440"/>
        <w:jc w:val="both"/>
        <w:rPr>
          <w:rFonts w:ascii="Trebuchet MS" w:hAnsi="Trebuchet MS"/>
          <w:iCs/>
          <w:color w:val="1F4E79" w:themeColor="accent1" w:themeShade="80"/>
        </w:rPr>
      </w:pPr>
      <w:r w:rsidRPr="008C2CE4">
        <w:rPr>
          <w:rFonts w:ascii="Trebuchet MS" w:hAnsi="Trebuchet MS"/>
          <w:iCs/>
          <w:color w:val="1F4E79" w:themeColor="accent1" w:themeShade="80"/>
        </w:rPr>
        <w:t>Identificare, evaluare si intervenție pentru copiii aflați la risc de separare;</w:t>
      </w:r>
    </w:p>
    <w:p w14:paraId="68250107" w14:textId="77777777" w:rsidR="00A4337D" w:rsidRPr="008C2CE4" w:rsidRDefault="00A4337D" w:rsidP="00A4337D">
      <w:pPr>
        <w:pStyle w:val="ListParagraph"/>
        <w:numPr>
          <w:ilvl w:val="0"/>
          <w:numId w:val="101"/>
        </w:numPr>
        <w:spacing w:after="0"/>
        <w:ind w:left="1440"/>
        <w:jc w:val="both"/>
        <w:rPr>
          <w:rFonts w:ascii="Trebuchet MS" w:hAnsi="Trebuchet MS"/>
          <w:iCs/>
          <w:color w:val="1F4E79" w:themeColor="accent1" w:themeShade="80"/>
        </w:rPr>
      </w:pPr>
      <w:r w:rsidRPr="008C2CE4">
        <w:rPr>
          <w:rFonts w:ascii="Trebuchet MS" w:hAnsi="Trebuchet MS"/>
          <w:iCs/>
          <w:color w:val="1F4E79" w:themeColor="accent1" w:themeShade="80"/>
        </w:rPr>
        <w:t>Acompanierea familiei  aflate într-o situație de vulnerabilitate, in vederea creșterii și îngrijirii propriilor copii, inclusiv măsuri de sprijin material în vederea eliminării factorilor economici care ar  putea sa afecteze menținerea în familie;</w:t>
      </w:r>
    </w:p>
    <w:p w14:paraId="6EA5543D" w14:textId="77777777" w:rsidR="00A4337D" w:rsidRPr="008C2CE4" w:rsidRDefault="00A4337D" w:rsidP="00A4337D">
      <w:pPr>
        <w:pStyle w:val="ListParagraph"/>
        <w:numPr>
          <w:ilvl w:val="0"/>
          <w:numId w:val="101"/>
        </w:numPr>
        <w:spacing w:after="0"/>
        <w:ind w:left="1440"/>
        <w:jc w:val="both"/>
        <w:rPr>
          <w:rFonts w:ascii="Trebuchet MS" w:hAnsi="Trebuchet MS"/>
          <w:iCs/>
          <w:color w:val="1F4E79" w:themeColor="accent1" w:themeShade="80"/>
        </w:rPr>
      </w:pPr>
      <w:r w:rsidRPr="008C2CE4">
        <w:rPr>
          <w:rFonts w:ascii="Trebuchet MS" w:hAnsi="Trebuchet MS"/>
          <w:iCs/>
          <w:color w:val="1F4E79" w:themeColor="accent1" w:themeShade="80"/>
        </w:rPr>
        <w:t>Consiliere și suport psihologic pentru copii și familiile acestora;</w:t>
      </w:r>
    </w:p>
    <w:p w14:paraId="579D9B2D" w14:textId="77777777" w:rsidR="00A4337D" w:rsidRPr="008C2CE4" w:rsidRDefault="00A4337D" w:rsidP="00A4337D">
      <w:pPr>
        <w:pStyle w:val="ListParagraph"/>
        <w:numPr>
          <w:ilvl w:val="0"/>
          <w:numId w:val="101"/>
        </w:numPr>
        <w:spacing w:after="0"/>
        <w:ind w:left="1440"/>
        <w:jc w:val="both"/>
        <w:rPr>
          <w:rFonts w:ascii="Trebuchet MS" w:hAnsi="Trebuchet MS"/>
          <w:iCs/>
          <w:color w:val="1F4E79" w:themeColor="accent1" w:themeShade="80"/>
        </w:rPr>
      </w:pPr>
      <w:r w:rsidRPr="008C2CE4">
        <w:rPr>
          <w:rFonts w:ascii="Trebuchet MS" w:hAnsi="Trebuchet MS"/>
          <w:iCs/>
          <w:color w:val="1F4E79" w:themeColor="accent1" w:themeShade="80"/>
        </w:rPr>
        <w:t xml:space="preserve">Suport pentru activitățile cotidiene și, după caz, pentru  incluziune școlară sau </w:t>
      </w:r>
      <w:proofErr w:type="spellStart"/>
      <w:r w:rsidRPr="008C2CE4">
        <w:rPr>
          <w:rFonts w:ascii="Trebuchet MS" w:hAnsi="Trebuchet MS"/>
          <w:iCs/>
          <w:color w:val="1F4E79" w:themeColor="accent1" w:themeShade="80"/>
        </w:rPr>
        <w:t>socio</w:t>
      </w:r>
      <w:proofErr w:type="spellEnd"/>
      <w:r w:rsidRPr="008C2CE4">
        <w:rPr>
          <w:rFonts w:ascii="Trebuchet MS" w:hAnsi="Trebuchet MS"/>
          <w:iCs/>
          <w:color w:val="1F4E79" w:themeColor="accent1" w:themeShade="80"/>
        </w:rPr>
        <w:t>-profesională.</w:t>
      </w:r>
    </w:p>
    <w:p w14:paraId="11E5CC40" w14:textId="77777777" w:rsidR="00AE37ED" w:rsidRPr="008C2CE4" w:rsidRDefault="00AE37ED" w:rsidP="00504337">
      <w:pPr>
        <w:jc w:val="both"/>
        <w:rPr>
          <w:rFonts w:ascii="Trebuchet MS" w:hAnsi="Trebuchet MS"/>
          <w:color w:val="1F4E79" w:themeColor="accent1" w:themeShade="80"/>
          <w:highlight w:val="yellow"/>
        </w:rPr>
      </w:pPr>
    </w:p>
    <w:p w14:paraId="299629ED" w14:textId="77777777" w:rsidR="00714D2A" w:rsidRPr="008C2CE4" w:rsidRDefault="00AE37ED" w:rsidP="00504337">
      <w:pPr>
        <w:pStyle w:val="Heading3"/>
        <w:numPr>
          <w:ilvl w:val="2"/>
          <w:numId w:val="34"/>
        </w:numPr>
        <w:jc w:val="both"/>
        <w:rPr>
          <w:rFonts w:ascii="Trebuchet MS" w:hAnsi="Trebuchet MS"/>
          <w:color w:val="1F4E79" w:themeColor="accent1" w:themeShade="80"/>
          <w:sz w:val="22"/>
          <w:szCs w:val="22"/>
        </w:rPr>
      </w:pPr>
      <w:bookmarkStart w:id="819" w:name="_Toc134174567"/>
      <w:bookmarkStart w:id="820" w:name="_Toc134174789"/>
      <w:bookmarkStart w:id="821" w:name="_Toc134175011"/>
      <w:bookmarkStart w:id="822" w:name="_Toc161405379"/>
      <w:bookmarkEnd w:id="819"/>
      <w:bookmarkEnd w:id="820"/>
      <w:bookmarkEnd w:id="821"/>
      <w:r w:rsidRPr="008C2CE4">
        <w:rPr>
          <w:rFonts w:ascii="Trebuchet MS" w:hAnsi="Trebuchet MS"/>
          <w:color w:val="1F4E79" w:themeColor="accent1" w:themeShade="80"/>
          <w:sz w:val="22"/>
          <w:szCs w:val="22"/>
        </w:rPr>
        <w:t>Activități eligibile</w:t>
      </w:r>
      <w:bookmarkEnd w:id="822"/>
    </w:p>
    <w:p w14:paraId="37BCE7E5" w14:textId="77777777" w:rsidR="00C52AA9" w:rsidRPr="008C2CE4" w:rsidRDefault="00C52AA9" w:rsidP="00C52AA9">
      <w:pPr>
        <w:jc w:val="both"/>
        <w:rPr>
          <w:rFonts w:ascii="Trebuchet MS" w:hAnsi="Trebuchet MS"/>
          <w:b/>
          <w:bCs/>
          <w:color w:val="1F4E79" w:themeColor="accent1" w:themeShade="80"/>
        </w:rPr>
      </w:pPr>
    </w:p>
    <w:p w14:paraId="14211F64" w14:textId="014108CC" w:rsidR="001707C7" w:rsidRPr="008C2CE4" w:rsidRDefault="00C52AA9" w:rsidP="00C52AA9">
      <w:pPr>
        <w:jc w:val="both"/>
        <w:rPr>
          <w:rFonts w:ascii="Trebuchet MS" w:hAnsi="Trebuchet MS"/>
          <w:color w:val="1F4E79" w:themeColor="accent1" w:themeShade="80"/>
        </w:rPr>
      </w:pPr>
      <w:r w:rsidRPr="008C2CE4">
        <w:rPr>
          <w:rFonts w:ascii="Trebuchet MS" w:hAnsi="Trebuchet MS"/>
          <w:color w:val="1F4E79" w:themeColor="accent1" w:themeShade="80"/>
        </w:rPr>
        <w:t>Pentru atingerea obiectivului specific al acestei priorități de investiție sunt avute în vedere realizarea următoarelor tipuri de investiții/acțiuni:</w:t>
      </w:r>
    </w:p>
    <w:p w14:paraId="2C2018CA" w14:textId="10AEDC56" w:rsidR="00664AAB" w:rsidRPr="008C2CE4" w:rsidRDefault="00664AAB" w:rsidP="00B63698">
      <w:pPr>
        <w:pStyle w:val="ListParagraph"/>
        <w:numPr>
          <w:ilvl w:val="0"/>
          <w:numId w:val="121"/>
        </w:numPr>
        <w:jc w:val="both"/>
        <w:rPr>
          <w:rFonts w:ascii="Trebuchet MS" w:hAnsi="Trebuchet MS"/>
          <w:color w:val="1F4E79" w:themeColor="accent1" w:themeShade="80"/>
        </w:rPr>
      </w:pPr>
      <w:r w:rsidRPr="008C2CE4">
        <w:rPr>
          <w:rFonts w:ascii="Trebuchet MS" w:hAnsi="Trebuchet MS"/>
          <w:b/>
          <w:bCs/>
          <w:i/>
          <w:iCs/>
          <w:color w:val="1F4E79" w:themeColor="accent1" w:themeShade="80"/>
        </w:rPr>
        <w:t xml:space="preserve">Activitatea 0 Realizarea analizei de nevoi </w:t>
      </w:r>
      <w:r w:rsidR="000C7F81" w:rsidRPr="008C2CE4">
        <w:rPr>
          <w:rFonts w:ascii="Trebuchet MS" w:hAnsi="Trebuchet MS"/>
          <w:b/>
          <w:bCs/>
          <w:i/>
          <w:iCs/>
          <w:color w:val="1F4E79" w:themeColor="accent1" w:themeShade="80"/>
        </w:rPr>
        <w:t>inițiale</w:t>
      </w:r>
      <w:r w:rsidRPr="008C2CE4">
        <w:rPr>
          <w:rFonts w:ascii="Trebuchet MS" w:hAnsi="Trebuchet MS"/>
          <w:b/>
          <w:bCs/>
          <w:i/>
          <w:iCs/>
          <w:color w:val="1F4E79" w:themeColor="accent1" w:themeShade="80"/>
        </w:rPr>
        <w:t xml:space="preserve"> in vederea identificării nevoii la nivelul arealului de implementare al proiectului (local/județean</w:t>
      </w:r>
      <w:r w:rsidRPr="008C2CE4">
        <w:rPr>
          <w:rFonts w:ascii="Trebuchet MS" w:hAnsi="Trebuchet MS"/>
          <w:color w:val="1F4E79" w:themeColor="accent1" w:themeShade="80"/>
        </w:rPr>
        <w:t>) – activitate precontractual</w:t>
      </w:r>
      <w:r w:rsidR="000C7F81" w:rsidRPr="008C2CE4">
        <w:rPr>
          <w:rFonts w:ascii="Trebuchet MS" w:hAnsi="Trebuchet MS"/>
          <w:color w:val="1F4E79" w:themeColor="accent1" w:themeShade="80"/>
        </w:rPr>
        <w:t>ă</w:t>
      </w:r>
      <w:r w:rsidRPr="008C2CE4">
        <w:rPr>
          <w:rFonts w:ascii="Trebuchet MS" w:hAnsi="Trebuchet MS"/>
          <w:color w:val="1F4E79" w:themeColor="accent1" w:themeShade="80"/>
        </w:rPr>
        <w:t xml:space="preserve"> obligatorie</w:t>
      </w:r>
    </w:p>
    <w:p w14:paraId="5BA225A7" w14:textId="1A2F924F" w:rsidR="00664AAB" w:rsidRPr="008C2CE4" w:rsidRDefault="00664AAB" w:rsidP="00C52AA9">
      <w:pPr>
        <w:jc w:val="both"/>
        <w:rPr>
          <w:rFonts w:ascii="Trebuchet MS" w:hAnsi="Trebuchet MS"/>
          <w:color w:val="1F4E79" w:themeColor="accent1" w:themeShade="80"/>
        </w:rPr>
      </w:pPr>
      <w:r w:rsidRPr="008C2CE4">
        <w:rPr>
          <w:rFonts w:ascii="Trebuchet MS" w:hAnsi="Trebuchet MS"/>
          <w:color w:val="1F4E79" w:themeColor="accent1" w:themeShade="80"/>
        </w:rPr>
        <w:t xml:space="preserve">Anterior depunerii Cererii de </w:t>
      </w:r>
      <w:r w:rsidR="000C7F81" w:rsidRPr="008C2CE4">
        <w:rPr>
          <w:rFonts w:ascii="Trebuchet MS" w:hAnsi="Trebuchet MS"/>
          <w:color w:val="1F4E79" w:themeColor="accent1" w:themeShade="80"/>
        </w:rPr>
        <w:t>finanțare</w:t>
      </w:r>
      <w:r w:rsidRPr="008C2CE4">
        <w:rPr>
          <w:rFonts w:ascii="Trebuchet MS" w:hAnsi="Trebuchet MS"/>
          <w:color w:val="1F4E79" w:themeColor="accent1" w:themeShade="80"/>
        </w:rPr>
        <w:t xml:space="preserve">, in vederea fundamentării </w:t>
      </w:r>
      <w:r w:rsidR="000C7F81" w:rsidRPr="008C2CE4">
        <w:rPr>
          <w:rFonts w:ascii="Trebuchet MS" w:hAnsi="Trebuchet MS"/>
          <w:color w:val="1F4E79" w:themeColor="accent1" w:themeShade="80"/>
        </w:rPr>
        <w:t>inițiale</w:t>
      </w:r>
      <w:r w:rsidRPr="008C2CE4">
        <w:rPr>
          <w:rFonts w:ascii="Trebuchet MS" w:hAnsi="Trebuchet MS"/>
          <w:color w:val="1F4E79" w:themeColor="accent1" w:themeShade="80"/>
        </w:rPr>
        <w:t xml:space="preserve"> a nevoilor de sprijin pentru copiii </w:t>
      </w:r>
      <w:proofErr w:type="spellStart"/>
      <w:r w:rsidRPr="008C2CE4">
        <w:rPr>
          <w:rFonts w:ascii="Trebuchet MS" w:hAnsi="Trebuchet MS"/>
          <w:color w:val="1F4E79" w:themeColor="accent1" w:themeShade="80"/>
        </w:rPr>
        <w:t>aflati</w:t>
      </w:r>
      <w:proofErr w:type="spellEnd"/>
      <w:r w:rsidRPr="008C2CE4">
        <w:rPr>
          <w:rFonts w:ascii="Trebuchet MS" w:hAnsi="Trebuchet MS"/>
          <w:color w:val="1F4E79" w:themeColor="accent1" w:themeShade="80"/>
        </w:rPr>
        <w:t xml:space="preserve"> in </w:t>
      </w:r>
      <w:r w:rsidR="000C7F81" w:rsidRPr="008C2CE4">
        <w:rPr>
          <w:rFonts w:ascii="Trebuchet MS" w:hAnsi="Trebuchet MS"/>
          <w:color w:val="1F4E79" w:themeColor="accent1" w:themeShade="80"/>
        </w:rPr>
        <w:t>situație</w:t>
      </w:r>
      <w:r w:rsidRPr="008C2CE4">
        <w:rPr>
          <w:rFonts w:ascii="Trebuchet MS" w:hAnsi="Trebuchet MS"/>
          <w:color w:val="1F4E79" w:themeColor="accent1" w:themeShade="80"/>
        </w:rPr>
        <w:t xml:space="preserve"> de risc de separare de familie/copiii pentru care a fost instituita o </w:t>
      </w:r>
      <w:r w:rsidR="000C7F81" w:rsidRPr="008C2CE4">
        <w:rPr>
          <w:rFonts w:ascii="Trebuchet MS" w:hAnsi="Trebuchet MS"/>
          <w:color w:val="1F4E79" w:themeColor="accent1" w:themeShade="80"/>
        </w:rPr>
        <w:t>măsura</w:t>
      </w:r>
      <w:r w:rsidRPr="008C2CE4">
        <w:rPr>
          <w:rFonts w:ascii="Trebuchet MS" w:hAnsi="Trebuchet MS"/>
          <w:color w:val="1F4E79" w:themeColor="accent1" w:themeShade="80"/>
        </w:rPr>
        <w:t xml:space="preserve"> de </w:t>
      </w:r>
      <w:proofErr w:type="spellStart"/>
      <w:r w:rsidRPr="008C2CE4">
        <w:rPr>
          <w:rFonts w:ascii="Trebuchet MS" w:hAnsi="Trebuchet MS"/>
          <w:color w:val="1F4E79" w:themeColor="accent1" w:themeShade="80"/>
        </w:rPr>
        <w:t>protectie</w:t>
      </w:r>
      <w:proofErr w:type="spellEnd"/>
      <w:r w:rsidRPr="008C2CE4">
        <w:rPr>
          <w:rFonts w:ascii="Trebuchet MS" w:hAnsi="Trebuchet MS"/>
          <w:color w:val="1F4E79" w:themeColor="accent1" w:themeShade="80"/>
        </w:rPr>
        <w:t xml:space="preserve"> special</w:t>
      </w:r>
      <w:r w:rsidR="000C7F81" w:rsidRPr="008C2CE4">
        <w:rPr>
          <w:rFonts w:ascii="Trebuchet MS" w:hAnsi="Trebuchet MS"/>
          <w:color w:val="1F4E79" w:themeColor="accent1" w:themeShade="80"/>
        </w:rPr>
        <w:t>ă</w:t>
      </w:r>
      <w:r w:rsidRPr="008C2CE4">
        <w:rPr>
          <w:rFonts w:ascii="Trebuchet MS" w:hAnsi="Trebuchet MS"/>
          <w:color w:val="1F4E79" w:themeColor="accent1" w:themeShade="80"/>
        </w:rPr>
        <w:t xml:space="preserve">, solicitantul are </w:t>
      </w:r>
      <w:proofErr w:type="spellStart"/>
      <w:r w:rsidRPr="008C2CE4">
        <w:rPr>
          <w:rFonts w:ascii="Trebuchet MS" w:hAnsi="Trebuchet MS"/>
          <w:color w:val="1F4E79" w:themeColor="accent1" w:themeShade="80"/>
        </w:rPr>
        <w:t>obligatia</w:t>
      </w:r>
      <w:proofErr w:type="spellEnd"/>
      <w:r w:rsidRPr="008C2CE4">
        <w:rPr>
          <w:rFonts w:ascii="Trebuchet MS" w:hAnsi="Trebuchet MS"/>
          <w:color w:val="1F4E79" w:themeColor="accent1" w:themeShade="80"/>
        </w:rPr>
        <w:t xml:space="preserve"> de a realiza o analiza de nevoi care sa indice:</w:t>
      </w:r>
    </w:p>
    <w:p w14:paraId="7C2DB437" w14:textId="2E0C9C32" w:rsidR="00664AAB" w:rsidRPr="008C2CE4" w:rsidRDefault="00664AAB" w:rsidP="00664AAB">
      <w:pPr>
        <w:pStyle w:val="ListParagraph"/>
        <w:numPr>
          <w:ilvl w:val="0"/>
          <w:numId w:val="106"/>
        </w:numPr>
        <w:jc w:val="both"/>
        <w:rPr>
          <w:rFonts w:ascii="Trebuchet MS" w:hAnsi="Trebuchet MS"/>
          <w:color w:val="1F4E79" w:themeColor="accent1" w:themeShade="80"/>
        </w:rPr>
      </w:pPr>
      <w:r w:rsidRPr="008C2CE4">
        <w:rPr>
          <w:rFonts w:ascii="Trebuchet MS" w:hAnsi="Trebuchet MS"/>
          <w:color w:val="1F4E79" w:themeColor="accent1" w:themeShade="80"/>
        </w:rPr>
        <w:t xml:space="preserve">O estimare a </w:t>
      </w:r>
      <w:r w:rsidR="000C7F81" w:rsidRPr="008C2CE4">
        <w:rPr>
          <w:rFonts w:ascii="Trebuchet MS" w:hAnsi="Trebuchet MS"/>
          <w:color w:val="1F4E79" w:themeColor="accent1" w:themeShade="80"/>
        </w:rPr>
        <w:t>numărului</w:t>
      </w:r>
      <w:r w:rsidRPr="008C2CE4">
        <w:rPr>
          <w:rFonts w:ascii="Trebuchet MS" w:hAnsi="Trebuchet MS"/>
          <w:color w:val="1F4E79" w:themeColor="accent1" w:themeShade="80"/>
        </w:rPr>
        <w:t xml:space="preserve"> de copiii </w:t>
      </w:r>
      <w:proofErr w:type="spellStart"/>
      <w:r w:rsidRPr="008C2CE4">
        <w:rPr>
          <w:rFonts w:ascii="Trebuchet MS" w:hAnsi="Trebuchet MS"/>
          <w:color w:val="1F4E79" w:themeColor="accent1" w:themeShade="80"/>
        </w:rPr>
        <w:t>aflati</w:t>
      </w:r>
      <w:proofErr w:type="spellEnd"/>
      <w:r w:rsidRPr="008C2CE4">
        <w:rPr>
          <w:rFonts w:ascii="Trebuchet MS" w:hAnsi="Trebuchet MS"/>
          <w:color w:val="1F4E79" w:themeColor="accent1" w:themeShade="80"/>
        </w:rPr>
        <w:t xml:space="preserve"> in </w:t>
      </w:r>
      <w:proofErr w:type="spellStart"/>
      <w:r w:rsidRPr="008C2CE4">
        <w:rPr>
          <w:rFonts w:ascii="Trebuchet MS" w:hAnsi="Trebuchet MS"/>
          <w:color w:val="1F4E79" w:themeColor="accent1" w:themeShade="80"/>
        </w:rPr>
        <w:t>situatie</w:t>
      </w:r>
      <w:proofErr w:type="spellEnd"/>
      <w:r w:rsidRPr="008C2CE4">
        <w:rPr>
          <w:rFonts w:ascii="Trebuchet MS" w:hAnsi="Trebuchet MS"/>
          <w:color w:val="1F4E79" w:themeColor="accent1" w:themeShade="80"/>
        </w:rPr>
        <w:t xml:space="preserve"> de risc de separare de familie din localitatea</w:t>
      </w:r>
      <w:r w:rsidR="007F49E3" w:rsidRPr="008C2CE4">
        <w:rPr>
          <w:rFonts w:ascii="Trebuchet MS" w:hAnsi="Trebuchet MS"/>
          <w:color w:val="1F4E79" w:themeColor="accent1" w:themeShade="80"/>
        </w:rPr>
        <w:t>/localitățile</w:t>
      </w:r>
      <w:r w:rsidRPr="008C2CE4">
        <w:rPr>
          <w:rFonts w:ascii="Trebuchet MS" w:hAnsi="Trebuchet MS"/>
          <w:color w:val="1F4E79" w:themeColor="accent1" w:themeShade="80"/>
        </w:rPr>
        <w:t>/județul</w:t>
      </w:r>
      <w:r w:rsidR="007F49E3" w:rsidRPr="008C2CE4">
        <w:rPr>
          <w:rFonts w:ascii="Trebuchet MS" w:hAnsi="Trebuchet MS"/>
          <w:color w:val="1F4E79" w:themeColor="accent1" w:themeShade="80"/>
        </w:rPr>
        <w:t xml:space="preserve"> vizat</w:t>
      </w:r>
      <w:r w:rsidRPr="008C2CE4">
        <w:rPr>
          <w:rFonts w:ascii="Trebuchet MS" w:hAnsi="Trebuchet MS"/>
          <w:color w:val="1F4E79" w:themeColor="accent1" w:themeShade="80"/>
        </w:rPr>
        <w:t xml:space="preserve"> de proiect;</w:t>
      </w:r>
    </w:p>
    <w:p w14:paraId="7E5B0584" w14:textId="2C37EC6D" w:rsidR="00664AAB" w:rsidRPr="008C2CE4" w:rsidRDefault="00664AAB" w:rsidP="00664AAB">
      <w:pPr>
        <w:pStyle w:val="ListParagraph"/>
        <w:numPr>
          <w:ilvl w:val="0"/>
          <w:numId w:val="106"/>
        </w:numPr>
        <w:jc w:val="both"/>
        <w:rPr>
          <w:rFonts w:ascii="Trebuchet MS" w:hAnsi="Trebuchet MS"/>
          <w:color w:val="1F4E79" w:themeColor="accent1" w:themeShade="80"/>
        </w:rPr>
      </w:pPr>
      <w:proofErr w:type="spellStart"/>
      <w:r w:rsidRPr="008C2CE4">
        <w:rPr>
          <w:rFonts w:ascii="Trebuchet MS" w:hAnsi="Trebuchet MS"/>
          <w:color w:val="1F4E79" w:themeColor="accent1" w:themeShade="80"/>
        </w:rPr>
        <w:t>Numarul</w:t>
      </w:r>
      <w:proofErr w:type="spellEnd"/>
      <w:r w:rsidRPr="008C2CE4">
        <w:rPr>
          <w:rFonts w:ascii="Trebuchet MS" w:hAnsi="Trebuchet MS"/>
          <w:color w:val="1F4E79" w:themeColor="accent1" w:themeShade="80"/>
        </w:rPr>
        <w:t xml:space="preserve"> c</w:t>
      </w:r>
      <w:r w:rsidR="00543FCE" w:rsidRPr="008C2CE4">
        <w:rPr>
          <w:rFonts w:ascii="Trebuchet MS" w:hAnsi="Trebuchet MS"/>
          <w:color w:val="1F4E79" w:themeColor="accent1" w:themeShade="80"/>
        </w:rPr>
        <w:t xml:space="preserve">opiilor </w:t>
      </w:r>
      <w:r w:rsidR="00A92F7A" w:rsidRPr="008C2CE4">
        <w:rPr>
          <w:rFonts w:ascii="Trebuchet MS" w:hAnsi="Trebuchet MS"/>
          <w:color w:val="1F4E79" w:themeColor="accent1" w:themeShade="80"/>
        </w:rPr>
        <w:t>care au instituită, în condițiile legii,</w:t>
      </w:r>
      <w:r w:rsidR="00543FCE" w:rsidRPr="008C2CE4">
        <w:rPr>
          <w:rFonts w:ascii="Trebuchet MS" w:hAnsi="Trebuchet MS"/>
          <w:color w:val="1F4E79" w:themeColor="accent1" w:themeShade="80"/>
        </w:rPr>
        <w:t xml:space="preserve"> o </w:t>
      </w:r>
      <w:proofErr w:type="spellStart"/>
      <w:r w:rsidR="00543FCE" w:rsidRPr="008C2CE4">
        <w:rPr>
          <w:rFonts w:ascii="Trebuchet MS" w:hAnsi="Trebuchet MS"/>
          <w:color w:val="1F4E79" w:themeColor="accent1" w:themeShade="80"/>
        </w:rPr>
        <w:t>masura</w:t>
      </w:r>
      <w:proofErr w:type="spellEnd"/>
      <w:r w:rsidR="00543FCE" w:rsidRPr="008C2CE4">
        <w:rPr>
          <w:rFonts w:ascii="Trebuchet MS" w:hAnsi="Trebuchet MS"/>
          <w:color w:val="1F4E79" w:themeColor="accent1" w:themeShade="80"/>
        </w:rPr>
        <w:t xml:space="preserve"> de </w:t>
      </w:r>
      <w:proofErr w:type="spellStart"/>
      <w:r w:rsidR="00543FCE" w:rsidRPr="008C2CE4">
        <w:rPr>
          <w:rFonts w:ascii="Trebuchet MS" w:hAnsi="Trebuchet MS"/>
          <w:color w:val="1F4E79" w:themeColor="accent1" w:themeShade="80"/>
        </w:rPr>
        <w:t>protectie</w:t>
      </w:r>
      <w:proofErr w:type="spellEnd"/>
      <w:r w:rsidR="00543FCE" w:rsidRPr="008C2CE4">
        <w:rPr>
          <w:rFonts w:ascii="Trebuchet MS" w:hAnsi="Trebuchet MS"/>
          <w:color w:val="1F4E79" w:themeColor="accent1" w:themeShade="80"/>
        </w:rPr>
        <w:t xml:space="preserve"> speciala</w:t>
      </w:r>
      <w:r w:rsidR="00A92F7A" w:rsidRPr="008C2CE4">
        <w:rPr>
          <w:rFonts w:ascii="Trebuchet MS" w:hAnsi="Trebuchet MS"/>
          <w:color w:val="1F4E79" w:themeColor="accent1" w:themeShade="80"/>
        </w:rPr>
        <w:t xml:space="preserve"> și care au reintegrarea ca finalitate a planului individualizat de protecție</w:t>
      </w:r>
      <w:r w:rsidR="00543FCE" w:rsidRPr="008C2CE4">
        <w:rPr>
          <w:rFonts w:ascii="Trebuchet MS" w:hAnsi="Trebuchet MS"/>
          <w:color w:val="1F4E79" w:themeColor="accent1" w:themeShade="80"/>
        </w:rPr>
        <w:t>;</w:t>
      </w:r>
    </w:p>
    <w:p w14:paraId="2AB21A13" w14:textId="28CC9D7D" w:rsidR="00543FCE" w:rsidRPr="008C2CE4" w:rsidRDefault="00543FCE" w:rsidP="00543FCE">
      <w:pPr>
        <w:pStyle w:val="ListParagraph"/>
        <w:numPr>
          <w:ilvl w:val="0"/>
          <w:numId w:val="106"/>
        </w:numPr>
        <w:jc w:val="both"/>
        <w:rPr>
          <w:rFonts w:ascii="Trebuchet MS" w:hAnsi="Trebuchet MS"/>
          <w:color w:val="1F4E79" w:themeColor="accent1" w:themeShade="80"/>
        </w:rPr>
      </w:pPr>
      <w:r w:rsidRPr="008C2CE4">
        <w:rPr>
          <w:rFonts w:ascii="Trebuchet MS" w:hAnsi="Trebuchet MS"/>
          <w:color w:val="1F4E79" w:themeColor="accent1" w:themeShade="80"/>
        </w:rPr>
        <w:t xml:space="preserve">Principalele nevoi de sprijin pentru prevenirea </w:t>
      </w:r>
      <w:r w:rsidR="000C7F81" w:rsidRPr="008C2CE4">
        <w:rPr>
          <w:rFonts w:ascii="Trebuchet MS" w:hAnsi="Trebuchet MS"/>
          <w:color w:val="1F4E79" w:themeColor="accent1" w:themeShade="80"/>
        </w:rPr>
        <w:t>separării</w:t>
      </w:r>
      <w:r w:rsidRPr="008C2CE4">
        <w:rPr>
          <w:rFonts w:ascii="Trebuchet MS" w:hAnsi="Trebuchet MS"/>
          <w:color w:val="1F4E79" w:themeColor="accent1" w:themeShade="80"/>
        </w:rPr>
        <w:t xml:space="preserve"> copilului de familie</w:t>
      </w:r>
      <w:r w:rsidR="000C7F81" w:rsidRPr="008C2CE4">
        <w:rPr>
          <w:rFonts w:ascii="Trebuchet MS" w:hAnsi="Trebuchet MS"/>
          <w:color w:val="1F4E79" w:themeColor="accent1" w:themeShade="80"/>
        </w:rPr>
        <w:t xml:space="preserve"> sau, după caz, a </w:t>
      </w:r>
      <w:r w:rsidRPr="008C2CE4">
        <w:rPr>
          <w:rFonts w:ascii="Trebuchet MS" w:hAnsi="Trebuchet MS"/>
          <w:color w:val="1F4E79" w:themeColor="accent1" w:themeShade="80"/>
        </w:rPr>
        <w:t>reintegr</w:t>
      </w:r>
      <w:r w:rsidR="000C7F81" w:rsidRPr="008C2CE4">
        <w:rPr>
          <w:rFonts w:ascii="Trebuchet MS" w:hAnsi="Trebuchet MS"/>
          <w:color w:val="1F4E79" w:themeColor="accent1" w:themeShade="80"/>
        </w:rPr>
        <w:t xml:space="preserve">ării </w:t>
      </w:r>
      <w:r w:rsidRPr="008C2CE4">
        <w:rPr>
          <w:rFonts w:ascii="Trebuchet MS" w:hAnsi="Trebuchet MS"/>
          <w:color w:val="1F4E79" w:themeColor="accent1" w:themeShade="80"/>
        </w:rPr>
        <w:t>copilului in familie.</w:t>
      </w:r>
    </w:p>
    <w:p w14:paraId="04447573" w14:textId="7E5036E9" w:rsidR="00543FCE" w:rsidRPr="008C2CE4" w:rsidRDefault="00543FCE" w:rsidP="00543FCE">
      <w:pPr>
        <w:jc w:val="both"/>
        <w:rPr>
          <w:rFonts w:ascii="Trebuchet MS" w:hAnsi="Trebuchet MS"/>
          <w:color w:val="1F4E79" w:themeColor="accent1" w:themeShade="80"/>
        </w:rPr>
      </w:pPr>
      <w:r w:rsidRPr="008C2CE4">
        <w:rPr>
          <w:rFonts w:ascii="Trebuchet MS" w:hAnsi="Trebuchet MS"/>
          <w:color w:val="1F4E79" w:themeColor="accent1" w:themeShade="80"/>
        </w:rPr>
        <w:t xml:space="preserve">Analiza de nevoi se va realiza </w:t>
      </w:r>
      <w:proofErr w:type="spellStart"/>
      <w:r w:rsidRPr="008C2CE4">
        <w:rPr>
          <w:rFonts w:ascii="Trebuchet MS" w:hAnsi="Trebuchet MS"/>
          <w:color w:val="1F4E79" w:themeColor="accent1" w:themeShade="80"/>
        </w:rPr>
        <w:t>atat</w:t>
      </w:r>
      <w:proofErr w:type="spellEnd"/>
      <w:r w:rsidRPr="008C2CE4">
        <w:rPr>
          <w:rFonts w:ascii="Trebuchet MS" w:hAnsi="Trebuchet MS"/>
          <w:color w:val="1F4E79" w:themeColor="accent1" w:themeShade="80"/>
        </w:rPr>
        <w:t xml:space="preserve"> pe baza datelor disponibile la nivelul autorităților cu </w:t>
      </w:r>
      <w:proofErr w:type="spellStart"/>
      <w:r w:rsidRPr="008C2CE4">
        <w:rPr>
          <w:rFonts w:ascii="Trebuchet MS" w:hAnsi="Trebuchet MS"/>
          <w:color w:val="1F4E79" w:themeColor="accent1" w:themeShade="80"/>
        </w:rPr>
        <w:t>atributii</w:t>
      </w:r>
      <w:proofErr w:type="spellEnd"/>
      <w:r w:rsidRPr="008C2CE4">
        <w:rPr>
          <w:rFonts w:ascii="Trebuchet MS" w:hAnsi="Trebuchet MS"/>
          <w:color w:val="1F4E79" w:themeColor="accent1" w:themeShade="80"/>
        </w:rPr>
        <w:t xml:space="preserve"> in domeniul prevenirii separării copilului de familie dar si pe baza de ancheta sociologica proprie realizata </w:t>
      </w:r>
      <w:proofErr w:type="spellStart"/>
      <w:r w:rsidRPr="008C2CE4">
        <w:rPr>
          <w:rFonts w:ascii="Trebuchet MS" w:hAnsi="Trebuchet MS"/>
          <w:color w:val="1F4E79" w:themeColor="accent1" w:themeShade="80"/>
        </w:rPr>
        <w:t>atat</w:t>
      </w:r>
      <w:proofErr w:type="spellEnd"/>
      <w:r w:rsidRPr="008C2CE4">
        <w:rPr>
          <w:rFonts w:ascii="Trebuchet MS" w:hAnsi="Trebuchet MS"/>
          <w:color w:val="1F4E79" w:themeColor="accent1" w:themeShade="80"/>
        </w:rPr>
        <w:t xml:space="preserve"> la nivelul familiilor din care provin copii </w:t>
      </w:r>
      <w:proofErr w:type="spellStart"/>
      <w:r w:rsidRPr="008C2CE4">
        <w:rPr>
          <w:rFonts w:ascii="Trebuchet MS" w:hAnsi="Trebuchet MS"/>
          <w:color w:val="1F4E79" w:themeColor="accent1" w:themeShade="80"/>
        </w:rPr>
        <w:t>aflati</w:t>
      </w:r>
      <w:proofErr w:type="spellEnd"/>
      <w:r w:rsidRPr="008C2CE4">
        <w:rPr>
          <w:rFonts w:ascii="Trebuchet MS" w:hAnsi="Trebuchet MS"/>
          <w:color w:val="1F4E79" w:themeColor="accent1" w:themeShade="80"/>
        </w:rPr>
        <w:t xml:space="preserve"> in risc de separare</w:t>
      </w:r>
      <w:r w:rsidR="000C7F81" w:rsidRPr="008C2CE4">
        <w:rPr>
          <w:rFonts w:ascii="Trebuchet MS" w:hAnsi="Trebuchet MS"/>
          <w:color w:val="1F4E79" w:themeColor="accent1" w:themeShade="80"/>
        </w:rPr>
        <w:t xml:space="preserve"> sau, după caz, a </w:t>
      </w:r>
      <w:r w:rsidRPr="008C2CE4">
        <w:rPr>
          <w:rFonts w:ascii="Trebuchet MS" w:hAnsi="Trebuchet MS"/>
          <w:color w:val="1F4E79" w:themeColor="accent1" w:themeShade="80"/>
        </w:rPr>
        <w:t>familiil</w:t>
      </w:r>
      <w:r w:rsidR="000C7F81" w:rsidRPr="008C2CE4">
        <w:rPr>
          <w:rFonts w:ascii="Trebuchet MS" w:hAnsi="Trebuchet MS"/>
          <w:color w:val="1F4E79" w:themeColor="accent1" w:themeShade="80"/>
        </w:rPr>
        <w:t>or</w:t>
      </w:r>
      <w:r w:rsidRPr="008C2CE4">
        <w:rPr>
          <w:rFonts w:ascii="Trebuchet MS" w:hAnsi="Trebuchet MS"/>
          <w:color w:val="1F4E79" w:themeColor="accent1" w:themeShade="80"/>
        </w:rPr>
        <w:t xml:space="preserve"> copiilor pentru care a fost instituita o </w:t>
      </w:r>
      <w:proofErr w:type="spellStart"/>
      <w:r w:rsidRPr="008C2CE4">
        <w:rPr>
          <w:rFonts w:ascii="Trebuchet MS" w:hAnsi="Trebuchet MS"/>
          <w:color w:val="1F4E79" w:themeColor="accent1" w:themeShade="80"/>
        </w:rPr>
        <w:t>masura</w:t>
      </w:r>
      <w:proofErr w:type="spellEnd"/>
      <w:r w:rsidRPr="008C2CE4">
        <w:rPr>
          <w:rFonts w:ascii="Trebuchet MS" w:hAnsi="Trebuchet MS"/>
          <w:color w:val="1F4E79" w:themeColor="accent1" w:themeShade="80"/>
        </w:rPr>
        <w:t xml:space="preserve"> de </w:t>
      </w:r>
      <w:proofErr w:type="spellStart"/>
      <w:r w:rsidRPr="008C2CE4">
        <w:rPr>
          <w:rFonts w:ascii="Trebuchet MS" w:hAnsi="Trebuchet MS"/>
          <w:color w:val="1F4E79" w:themeColor="accent1" w:themeShade="80"/>
        </w:rPr>
        <w:t>protectie</w:t>
      </w:r>
      <w:proofErr w:type="spellEnd"/>
      <w:r w:rsidRPr="008C2CE4">
        <w:rPr>
          <w:rFonts w:ascii="Trebuchet MS" w:hAnsi="Trebuchet MS"/>
          <w:color w:val="1F4E79" w:themeColor="accent1" w:themeShade="80"/>
        </w:rPr>
        <w:t xml:space="preserve"> speciala dar si la nivelul </w:t>
      </w:r>
      <w:proofErr w:type="spellStart"/>
      <w:r w:rsidRPr="008C2CE4">
        <w:rPr>
          <w:rFonts w:ascii="Trebuchet MS" w:hAnsi="Trebuchet MS"/>
          <w:color w:val="1F4E79" w:themeColor="accent1" w:themeShade="80"/>
        </w:rPr>
        <w:t>autoritatil</w:t>
      </w:r>
      <w:r w:rsidR="00A4337D" w:rsidRPr="008C2CE4">
        <w:rPr>
          <w:rFonts w:ascii="Trebuchet MS" w:hAnsi="Trebuchet MS"/>
          <w:color w:val="1F4E79" w:themeColor="accent1" w:themeShade="80"/>
        </w:rPr>
        <w:t>or</w:t>
      </w:r>
      <w:proofErr w:type="spellEnd"/>
      <w:r w:rsidRPr="008C2CE4">
        <w:rPr>
          <w:rFonts w:ascii="Trebuchet MS" w:hAnsi="Trebuchet MS"/>
          <w:color w:val="1F4E79" w:themeColor="accent1" w:themeShade="80"/>
        </w:rPr>
        <w:t xml:space="preserve"> publice cu </w:t>
      </w:r>
      <w:proofErr w:type="spellStart"/>
      <w:r w:rsidRPr="008C2CE4">
        <w:rPr>
          <w:rFonts w:ascii="Trebuchet MS" w:hAnsi="Trebuchet MS"/>
          <w:color w:val="1F4E79" w:themeColor="accent1" w:themeShade="80"/>
        </w:rPr>
        <w:t>atributii</w:t>
      </w:r>
      <w:proofErr w:type="spellEnd"/>
      <w:r w:rsidRPr="008C2CE4">
        <w:rPr>
          <w:rFonts w:ascii="Trebuchet MS" w:hAnsi="Trebuchet MS"/>
          <w:color w:val="1F4E79" w:themeColor="accent1" w:themeShade="80"/>
        </w:rPr>
        <w:t xml:space="preserve"> in domeniul prevenirii </w:t>
      </w:r>
      <w:proofErr w:type="spellStart"/>
      <w:r w:rsidRPr="008C2CE4">
        <w:rPr>
          <w:rFonts w:ascii="Trebuchet MS" w:hAnsi="Trebuchet MS"/>
          <w:color w:val="1F4E79" w:themeColor="accent1" w:themeShade="80"/>
        </w:rPr>
        <w:t>separarii</w:t>
      </w:r>
      <w:proofErr w:type="spellEnd"/>
      <w:r w:rsidRPr="008C2CE4">
        <w:rPr>
          <w:rFonts w:ascii="Trebuchet MS" w:hAnsi="Trebuchet MS"/>
          <w:color w:val="1F4E79" w:themeColor="accent1" w:themeShade="80"/>
        </w:rPr>
        <w:t xml:space="preserve"> copilului de familie din structurile private ce </w:t>
      </w:r>
      <w:proofErr w:type="spellStart"/>
      <w:r w:rsidRPr="008C2CE4">
        <w:rPr>
          <w:rFonts w:ascii="Trebuchet MS" w:hAnsi="Trebuchet MS"/>
          <w:color w:val="1F4E79" w:themeColor="accent1" w:themeShade="80"/>
        </w:rPr>
        <w:t>activeaza</w:t>
      </w:r>
      <w:proofErr w:type="spellEnd"/>
      <w:r w:rsidRPr="008C2CE4">
        <w:rPr>
          <w:rFonts w:ascii="Trebuchet MS" w:hAnsi="Trebuchet MS"/>
          <w:color w:val="1F4E79" w:themeColor="accent1" w:themeShade="80"/>
        </w:rPr>
        <w:t xml:space="preserve"> in domeniul prevenirii </w:t>
      </w:r>
      <w:proofErr w:type="spellStart"/>
      <w:r w:rsidRPr="008C2CE4">
        <w:rPr>
          <w:rFonts w:ascii="Trebuchet MS" w:hAnsi="Trebuchet MS"/>
          <w:color w:val="1F4E79" w:themeColor="accent1" w:themeShade="80"/>
        </w:rPr>
        <w:t>separarii</w:t>
      </w:r>
      <w:proofErr w:type="spellEnd"/>
      <w:r w:rsidRPr="008C2CE4">
        <w:rPr>
          <w:rFonts w:ascii="Trebuchet MS" w:hAnsi="Trebuchet MS"/>
          <w:color w:val="1F4E79" w:themeColor="accent1" w:themeShade="80"/>
        </w:rPr>
        <w:t xml:space="preserve"> copilului de familie (ONG-uri; furnizori de servicii sociale)).</w:t>
      </w:r>
    </w:p>
    <w:p w14:paraId="41839E3D" w14:textId="5423997D" w:rsidR="00543FCE" w:rsidRPr="008C2CE4" w:rsidRDefault="00543FCE" w:rsidP="00543FCE">
      <w:pPr>
        <w:jc w:val="both"/>
        <w:rPr>
          <w:rFonts w:ascii="Trebuchet MS" w:hAnsi="Trebuchet MS"/>
          <w:color w:val="1F4E79" w:themeColor="accent1" w:themeShade="80"/>
        </w:rPr>
      </w:pPr>
      <w:r w:rsidRPr="008C2CE4">
        <w:rPr>
          <w:rFonts w:ascii="Trebuchet MS" w:hAnsi="Trebuchet MS"/>
          <w:color w:val="1F4E79" w:themeColor="accent1" w:themeShade="80"/>
        </w:rPr>
        <w:lastRenderedPageBreak/>
        <w:t xml:space="preserve">Cheltuielile generate de implementarea acestei activități sunt eligibile la rambursare doar pentru acele operațiuni care au fost selectate la </w:t>
      </w:r>
      <w:r w:rsidR="00AE18E4" w:rsidRPr="008C2CE4">
        <w:rPr>
          <w:rFonts w:ascii="Trebuchet MS" w:hAnsi="Trebuchet MS"/>
          <w:color w:val="1F4E79" w:themeColor="accent1" w:themeShade="80"/>
        </w:rPr>
        <w:t>finanțare</w:t>
      </w:r>
      <w:r w:rsidRPr="008C2CE4">
        <w:rPr>
          <w:rFonts w:ascii="Trebuchet MS" w:hAnsi="Trebuchet MS"/>
          <w:color w:val="1F4E79" w:themeColor="accent1" w:themeShade="80"/>
        </w:rPr>
        <w:t xml:space="preserve"> și vor fi </w:t>
      </w:r>
      <w:r w:rsidR="00B626EB" w:rsidRPr="008C2CE4">
        <w:rPr>
          <w:rFonts w:ascii="Trebuchet MS" w:hAnsi="Trebuchet MS"/>
          <w:color w:val="1F4E79" w:themeColor="accent1" w:themeShade="80"/>
        </w:rPr>
        <w:t xml:space="preserve">cuprinse în </w:t>
      </w:r>
      <w:r w:rsidRPr="008C2CE4">
        <w:rPr>
          <w:rFonts w:ascii="Trebuchet MS" w:hAnsi="Trebuchet MS"/>
          <w:color w:val="1F4E79" w:themeColor="accent1" w:themeShade="80"/>
        </w:rPr>
        <w:t xml:space="preserve">prima Cerere de rambursare transmisă după semnarea Contractului de finanțare. Cuantumul maxim al cheltuielilor rambursate pentru implementarea acestei activități este de 30.000 </w:t>
      </w:r>
      <w:proofErr w:type="spellStart"/>
      <w:r w:rsidRPr="008C2CE4">
        <w:rPr>
          <w:rFonts w:ascii="Trebuchet MS" w:hAnsi="Trebuchet MS"/>
          <w:color w:val="1F4E79" w:themeColor="accent1" w:themeShade="80"/>
        </w:rPr>
        <w:t>euro+TVA</w:t>
      </w:r>
      <w:proofErr w:type="spellEnd"/>
      <w:r w:rsidRPr="008C2CE4">
        <w:rPr>
          <w:rFonts w:ascii="Trebuchet MS" w:hAnsi="Trebuchet MS"/>
          <w:color w:val="1F4E79" w:themeColor="accent1" w:themeShade="80"/>
        </w:rPr>
        <w:t xml:space="preserve">, la cursul </w:t>
      </w:r>
      <w:proofErr w:type="spellStart"/>
      <w:r w:rsidRPr="008C2CE4">
        <w:rPr>
          <w:rFonts w:ascii="Trebuchet MS" w:hAnsi="Trebuchet MS"/>
          <w:color w:val="1F4E79" w:themeColor="accent1" w:themeShade="80"/>
        </w:rPr>
        <w:t>InforEuro</w:t>
      </w:r>
      <w:proofErr w:type="spellEnd"/>
      <w:r w:rsidRPr="008C2CE4">
        <w:rPr>
          <w:rFonts w:ascii="Trebuchet MS" w:hAnsi="Trebuchet MS"/>
          <w:color w:val="1F4E79" w:themeColor="accent1" w:themeShade="80"/>
        </w:rPr>
        <w:t xml:space="preserve"> aferent lunii _________ 2024, respectiv 1 Euro = _______ RON. </w:t>
      </w:r>
    </w:p>
    <w:p w14:paraId="5C8B99D3" w14:textId="715A71C9" w:rsidR="00664AAB" w:rsidRPr="008C2CE4" w:rsidRDefault="00543FCE" w:rsidP="00543FCE">
      <w:pPr>
        <w:jc w:val="both"/>
        <w:rPr>
          <w:rFonts w:ascii="Trebuchet MS" w:hAnsi="Trebuchet MS"/>
          <w:color w:val="1F4E79" w:themeColor="accent1" w:themeShade="80"/>
        </w:rPr>
      </w:pPr>
      <w:r w:rsidRPr="008C2CE4">
        <w:rPr>
          <w:rFonts w:ascii="Trebuchet MS" w:hAnsi="Trebuchet MS"/>
          <w:color w:val="1F4E79" w:themeColor="accent1" w:themeShade="80"/>
        </w:rPr>
        <w:t>Activitatea este în sarcina exclusivă a solicitantului, iar toate cheltuielile generate de implementarea activității vor fi angajate și lichidate de către liderul de parteneriat.  În vederea rambursării cheltuielilor generate pentru implementarea acestei activități, solicitantul are obligația respectării regulilor de eligibilitate ale cheltuielilor, inclusiv în domeniul achizițiilor.</w:t>
      </w:r>
    </w:p>
    <w:p w14:paraId="703D2CE7" w14:textId="404FAC2E" w:rsidR="00543FCE" w:rsidRPr="008C2CE4" w:rsidRDefault="00543FCE" w:rsidP="00B63698">
      <w:pPr>
        <w:pStyle w:val="ListParagraph"/>
        <w:numPr>
          <w:ilvl w:val="0"/>
          <w:numId w:val="120"/>
        </w:numPr>
        <w:jc w:val="both"/>
        <w:rPr>
          <w:rFonts w:ascii="Trebuchet MS" w:hAnsi="Trebuchet MS"/>
          <w:color w:val="1F4E79" w:themeColor="accent1" w:themeShade="80"/>
        </w:rPr>
      </w:pPr>
      <w:r w:rsidRPr="008C2CE4">
        <w:rPr>
          <w:rFonts w:ascii="Trebuchet MS" w:hAnsi="Trebuchet MS"/>
          <w:b/>
          <w:bCs/>
          <w:i/>
          <w:iCs/>
          <w:color w:val="1F4E79" w:themeColor="accent1" w:themeShade="80"/>
        </w:rPr>
        <w:t xml:space="preserve">Activitatea </w:t>
      </w:r>
      <w:bookmarkStart w:id="823" w:name="_Hlk161393948"/>
      <w:r w:rsidRPr="008C2CE4">
        <w:rPr>
          <w:rFonts w:ascii="Trebuchet MS" w:hAnsi="Trebuchet MS"/>
          <w:b/>
          <w:bCs/>
          <w:i/>
          <w:iCs/>
          <w:color w:val="1F4E79" w:themeColor="accent1" w:themeShade="80"/>
        </w:rPr>
        <w:t xml:space="preserve">1 Identificarea, evaluarea copiilor </w:t>
      </w:r>
      <w:proofErr w:type="spellStart"/>
      <w:r w:rsidRPr="008C2CE4">
        <w:rPr>
          <w:rFonts w:ascii="Trebuchet MS" w:hAnsi="Trebuchet MS"/>
          <w:b/>
          <w:bCs/>
          <w:i/>
          <w:iCs/>
          <w:color w:val="1F4E79" w:themeColor="accent1" w:themeShade="80"/>
        </w:rPr>
        <w:t>aflati</w:t>
      </w:r>
      <w:proofErr w:type="spellEnd"/>
      <w:r w:rsidRPr="008C2CE4">
        <w:rPr>
          <w:rFonts w:ascii="Trebuchet MS" w:hAnsi="Trebuchet MS"/>
          <w:b/>
          <w:bCs/>
          <w:i/>
          <w:iCs/>
          <w:color w:val="1F4E79" w:themeColor="accent1" w:themeShade="80"/>
        </w:rPr>
        <w:t xml:space="preserve"> in</w:t>
      </w:r>
      <w:r w:rsidR="000C7F81" w:rsidRPr="008C2CE4">
        <w:rPr>
          <w:rFonts w:ascii="Trebuchet MS" w:hAnsi="Trebuchet MS"/>
          <w:b/>
          <w:bCs/>
          <w:i/>
          <w:iCs/>
          <w:color w:val="1F4E79" w:themeColor="accent1" w:themeShade="80"/>
        </w:rPr>
        <w:t xml:space="preserve"> situație de </w:t>
      </w:r>
      <w:r w:rsidRPr="008C2CE4">
        <w:rPr>
          <w:rFonts w:ascii="Trebuchet MS" w:hAnsi="Trebuchet MS"/>
          <w:b/>
          <w:bCs/>
          <w:i/>
          <w:iCs/>
          <w:color w:val="1F4E79" w:themeColor="accent1" w:themeShade="80"/>
        </w:rPr>
        <w:t xml:space="preserve">risc de separare de familie si a copiilor </w:t>
      </w:r>
      <w:r w:rsidR="002D34C3" w:rsidRPr="008C2CE4">
        <w:rPr>
          <w:rFonts w:ascii="Trebuchet MS" w:hAnsi="Trebuchet MS"/>
          <w:b/>
          <w:bCs/>
          <w:i/>
          <w:iCs/>
          <w:color w:val="1F4E79" w:themeColor="accent1" w:themeShade="80"/>
        </w:rPr>
        <w:t xml:space="preserve">pentru care a fost instituita o </w:t>
      </w:r>
      <w:proofErr w:type="spellStart"/>
      <w:r w:rsidR="002D34C3" w:rsidRPr="008C2CE4">
        <w:rPr>
          <w:rFonts w:ascii="Trebuchet MS" w:hAnsi="Trebuchet MS"/>
          <w:b/>
          <w:bCs/>
          <w:i/>
          <w:iCs/>
          <w:color w:val="1F4E79" w:themeColor="accent1" w:themeShade="80"/>
        </w:rPr>
        <w:t>masura</w:t>
      </w:r>
      <w:proofErr w:type="spellEnd"/>
      <w:r w:rsidR="002D34C3" w:rsidRPr="008C2CE4">
        <w:rPr>
          <w:rFonts w:ascii="Trebuchet MS" w:hAnsi="Trebuchet MS"/>
          <w:b/>
          <w:bCs/>
          <w:i/>
          <w:iCs/>
          <w:color w:val="1F4E79" w:themeColor="accent1" w:themeShade="80"/>
        </w:rPr>
        <w:t xml:space="preserve"> de </w:t>
      </w:r>
      <w:proofErr w:type="spellStart"/>
      <w:r w:rsidR="002D34C3" w:rsidRPr="008C2CE4">
        <w:rPr>
          <w:rFonts w:ascii="Trebuchet MS" w:hAnsi="Trebuchet MS"/>
          <w:b/>
          <w:bCs/>
          <w:i/>
          <w:iCs/>
          <w:color w:val="1F4E79" w:themeColor="accent1" w:themeShade="80"/>
        </w:rPr>
        <w:t>protectie</w:t>
      </w:r>
      <w:proofErr w:type="spellEnd"/>
      <w:r w:rsidR="002D34C3" w:rsidRPr="008C2CE4">
        <w:rPr>
          <w:rFonts w:ascii="Trebuchet MS" w:hAnsi="Trebuchet MS"/>
          <w:b/>
          <w:bCs/>
          <w:i/>
          <w:iCs/>
          <w:color w:val="1F4E79" w:themeColor="accent1" w:themeShade="80"/>
        </w:rPr>
        <w:t xml:space="preserve"> speciala</w:t>
      </w:r>
      <w:r w:rsidR="000C7F81" w:rsidRPr="008C2CE4">
        <w:rPr>
          <w:rFonts w:ascii="Trebuchet MS" w:hAnsi="Trebuchet MS"/>
          <w:b/>
          <w:bCs/>
          <w:i/>
          <w:iCs/>
          <w:color w:val="1F4E79" w:themeColor="accent1" w:themeShade="80"/>
        </w:rPr>
        <w:t xml:space="preserve"> și care pot fi reintegrați în familie, inclusiv </w:t>
      </w:r>
      <w:r w:rsidR="002D34C3" w:rsidRPr="008C2CE4">
        <w:rPr>
          <w:rFonts w:ascii="Trebuchet MS" w:hAnsi="Trebuchet MS"/>
          <w:b/>
          <w:bCs/>
          <w:i/>
          <w:iCs/>
          <w:color w:val="1F4E79" w:themeColor="accent1" w:themeShade="80"/>
        </w:rPr>
        <w:t>elabo</w:t>
      </w:r>
      <w:r w:rsidR="000C7F81" w:rsidRPr="008C2CE4">
        <w:rPr>
          <w:rFonts w:ascii="Trebuchet MS" w:hAnsi="Trebuchet MS"/>
          <w:b/>
          <w:bCs/>
          <w:i/>
          <w:iCs/>
          <w:color w:val="1F4E79" w:themeColor="accent1" w:themeShade="80"/>
        </w:rPr>
        <w:t>rarea</w:t>
      </w:r>
      <w:r w:rsidR="002D34C3" w:rsidRPr="008C2CE4">
        <w:rPr>
          <w:rFonts w:ascii="Trebuchet MS" w:hAnsi="Trebuchet MS"/>
          <w:b/>
          <w:bCs/>
          <w:i/>
          <w:iCs/>
          <w:color w:val="1F4E79" w:themeColor="accent1" w:themeShade="80"/>
        </w:rPr>
        <w:t xml:space="preserve"> Planului de servicii</w:t>
      </w:r>
      <w:r w:rsidR="000C7F81" w:rsidRPr="008C2CE4">
        <w:rPr>
          <w:rFonts w:ascii="Trebuchet MS" w:hAnsi="Trebuchet MS"/>
          <w:b/>
          <w:bCs/>
          <w:i/>
          <w:iCs/>
          <w:color w:val="1F4E79" w:themeColor="accent1" w:themeShade="80"/>
        </w:rPr>
        <w:t xml:space="preserve"> sau, după caz, a </w:t>
      </w:r>
      <w:r w:rsidR="002D34C3" w:rsidRPr="008C2CE4">
        <w:rPr>
          <w:rFonts w:ascii="Trebuchet MS" w:hAnsi="Trebuchet MS"/>
          <w:b/>
          <w:bCs/>
          <w:i/>
          <w:iCs/>
          <w:color w:val="1F4E79" w:themeColor="accent1" w:themeShade="80"/>
        </w:rPr>
        <w:t>Plan</w:t>
      </w:r>
      <w:r w:rsidR="000C7F81" w:rsidRPr="008C2CE4">
        <w:rPr>
          <w:rFonts w:ascii="Trebuchet MS" w:hAnsi="Trebuchet MS"/>
          <w:b/>
          <w:bCs/>
          <w:i/>
          <w:iCs/>
          <w:color w:val="1F4E79" w:themeColor="accent1" w:themeShade="80"/>
        </w:rPr>
        <w:t>ului</w:t>
      </w:r>
      <w:r w:rsidR="002D34C3" w:rsidRPr="008C2CE4">
        <w:rPr>
          <w:rFonts w:ascii="Trebuchet MS" w:hAnsi="Trebuchet MS"/>
          <w:b/>
          <w:bCs/>
          <w:i/>
          <w:iCs/>
          <w:color w:val="1F4E79" w:themeColor="accent1" w:themeShade="80"/>
        </w:rPr>
        <w:t xml:space="preserve"> individualizat de </w:t>
      </w:r>
      <w:proofErr w:type="spellStart"/>
      <w:r w:rsidR="002D34C3" w:rsidRPr="008C2CE4">
        <w:rPr>
          <w:rFonts w:ascii="Trebuchet MS" w:hAnsi="Trebuchet MS"/>
          <w:b/>
          <w:bCs/>
          <w:i/>
          <w:iCs/>
          <w:color w:val="1F4E79" w:themeColor="accent1" w:themeShade="80"/>
        </w:rPr>
        <w:t>protectie</w:t>
      </w:r>
      <w:bookmarkEnd w:id="823"/>
      <w:proofErr w:type="spellEnd"/>
      <w:r w:rsidR="002D34C3" w:rsidRPr="008C2CE4">
        <w:rPr>
          <w:rFonts w:ascii="Trebuchet MS" w:hAnsi="Trebuchet MS"/>
          <w:b/>
          <w:bCs/>
          <w:i/>
          <w:iCs/>
          <w:color w:val="1F4E79" w:themeColor="accent1" w:themeShade="80"/>
        </w:rPr>
        <w:t xml:space="preserve">– </w:t>
      </w:r>
      <w:r w:rsidR="002D34C3" w:rsidRPr="008C2CE4">
        <w:rPr>
          <w:rFonts w:ascii="Trebuchet MS" w:hAnsi="Trebuchet MS"/>
          <w:color w:val="1F4E79" w:themeColor="accent1" w:themeShade="80"/>
        </w:rPr>
        <w:t>activitate obligatorie</w:t>
      </w:r>
    </w:p>
    <w:p w14:paraId="0B973482" w14:textId="11454D69" w:rsidR="002D34C3" w:rsidRPr="008C2CE4" w:rsidRDefault="002D34C3" w:rsidP="00543FCE">
      <w:pPr>
        <w:jc w:val="both"/>
        <w:rPr>
          <w:rFonts w:ascii="Trebuchet MS" w:hAnsi="Trebuchet MS"/>
          <w:color w:val="1F4E79" w:themeColor="accent1" w:themeShade="80"/>
        </w:rPr>
      </w:pPr>
      <w:r w:rsidRPr="008C2CE4">
        <w:rPr>
          <w:rFonts w:ascii="Trebuchet MS" w:hAnsi="Trebuchet MS"/>
          <w:color w:val="1F4E79" w:themeColor="accent1" w:themeShade="80"/>
        </w:rPr>
        <w:t xml:space="preserve">Implementarea </w:t>
      </w:r>
      <w:r w:rsidR="000C7F81" w:rsidRPr="008C2CE4">
        <w:rPr>
          <w:rFonts w:ascii="Trebuchet MS" w:hAnsi="Trebuchet MS"/>
          <w:color w:val="1F4E79" w:themeColor="accent1" w:themeShade="80"/>
        </w:rPr>
        <w:t>întregului</w:t>
      </w:r>
      <w:r w:rsidRPr="008C2CE4">
        <w:rPr>
          <w:rFonts w:ascii="Trebuchet MS" w:hAnsi="Trebuchet MS"/>
          <w:color w:val="1F4E79" w:themeColor="accent1" w:themeShade="80"/>
        </w:rPr>
        <w:t xml:space="preserve"> set de masuri de sprijin destinat copiilor </w:t>
      </w:r>
      <w:proofErr w:type="spellStart"/>
      <w:r w:rsidRPr="008C2CE4">
        <w:rPr>
          <w:rFonts w:ascii="Trebuchet MS" w:hAnsi="Trebuchet MS"/>
          <w:color w:val="1F4E79" w:themeColor="accent1" w:themeShade="80"/>
        </w:rPr>
        <w:t>aflati</w:t>
      </w:r>
      <w:proofErr w:type="spellEnd"/>
      <w:r w:rsidRPr="008C2CE4">
        <w:rPr>
          <w:rFonts w:ascii="Trebuchet MS" w:hAnsi="Trebuchet MS"/>
          <w:color w:val="1F4E79" w:themeColor="accent1" w:themeShade="80"/>
        </w:rPr>
        <w:t xml:space="preserve"> in risc de separare de familie</w:t>
      </w:r>
      <w:r w:rsidR="000C7F81" w:rsidRPr="008C2CE4">
        <w:rPr>
          <w:rFonts w:ascii="Trebuchet MS" w:hAnsi="Trebuchet MS"/>
          <w:color w:val="1F4E79" w:themeColor="accent1" w:themeShade="80"/>
        </w:rPr>
        <w:t xml:space="preserve"> sau, după caz, a </w:t>
      </w:r>
      <w:r w:rsidRPr="008C2CE4">
        <w:rPr>
          <w:rFonts w:ascii="Trebuchet MS" w:hAnsi="Trebuchet MS"/>
          <w:color w:val="1F4E79" w:themeColor="accent1" w:themeShade="80"/>
        </w:rPr>
        <w:t xml:space="preserve">copiilor pentru care a fost instituita o </w:t>
      </w:r>
      <w:r w:rsidR="000C7F81" w:rsidRPr="008C2CE4">
        <w:rPr>
          <w:rFonts w:ascii="Trebuchet MS" w:hAnsi="Trebuchet MS"/>
          <w:color w:val="1F4E79" w:themeColor="accent1" w:themeShade="80"/>
        </w:rPr>
        <w:t>măsura</w:t>
      </w:r>
      <w:r w:rsidRPr="008C2CE4">
        <w:rPr>
          <w:rFonts w:ascii="Trebuchet MS" w:hAnsi="Trebuchet MS"/>
          <w:color w:val="1F4E79" w:themeColor="accent1" w:themeShade="80"/>
        </w:rPr>
        <w:t xml:space="preserve"> de </w:t>
      </w:r>
      <w:proofErr w:type="spellStart"/>
      <w:r w:rsidRPr="008C2CE4">
        <w:rPr>
          <w:rFonts w:ascii="Trebuchet MS" w:hAnsi="Trebuchet MS"/>
          <w:color w:val="1F4E79" w:themeColor="accent1" w:themeShade="80"/>
        </w:rPr>
        <w:t>protectie</w:t>
      </w:r>
      <w:proofErr w:type="spellEnd"/>
      <w:r w:rsidRPr="008C2CE4">
        <w:rPr>
          <w:rFonts w:ascii="Trebuchet MS" w:hAnsi="Trebuchet MS"/>
          <w:color w:val="1F4E79" w:themeColor="accent1" w:themeShade="80"/>
        </w:rPr>
        <w:t xml:space="preserve"> speciala se </w:t>
      </w:r>
      <w:proofErr w:type="spellStart"/>
      <w:r w:rsidRPr="008C2CE4">
        <w:rPr>
          <w:rFonts w:ascii="Trebuchet MS" w:hAnsi="Trebuchet MS"/>
          <w:color w:val="1F4E79" w:themeColor="accent1" w:themeShade="80"/>
        </w:rPr>
        <w:t>bazeaza</w:t>
      </w:r>
      <w:proofErr w:type="spellEnd"/>
      <w:r w:rsidRPr="008C2CE4">
        <w:rPr>
          <w:rFonts w:ascii="Trebuchet MS" w:hAnsi="Trebuchet MS"/>
          <w:color w:val="1F4E79" w:themeColor="accent1" w:themeShade="80"/>
        </w:rPr>
        <w:t xml:space="preserve"> pe implementarea </w:t>
      </w:r>
      <w:r w:rsidR="007F49E3" w:rsidRPr="008C2CE4">
        <w:rPr>
          <w:rFonts w:ascii="Trebuchet MS" w:hAnsi="Trebuchet MS"/>
          <w:color w:val="1F4E79" w:themeColor="accent1" w:themeShade="80"/>
        </w:rPr>
        <w:t>metodei</w:t>
      </w:r>
      <w:r w:rsidRPr="008C2CE4">
        <w:rPr>
          <w:rFonts w:ascii="Trebuchet MS" w:hAnsi="Trebuchet MS"/>
          <w:color w:val="1F4E79" w:themeColor="accent1" w:themeShade="80"/>
        </w:rPr>
        <w:t xml:space="preserve"> managementului de caz. In acest sens, pentru fiecare persoana din grupul </w:t>
      </w:r>
      <w:r w:rsidR="004E06E4" w:rsidRPr="008C2CE4">
        <w:rPr>
          <w:rFonts w:ascii="Trebuchet MS" w:hAnsi="Trebuchet MS"/>
          <w:color w:val="1F4E79" w:themeColor="accent1" w:themeShade="80"/>
        </w:rPr>
        <w:t>țintă</w:t>
      </w:r>
      <w:r w:rsidRPr="008C2CE4">
        <w:rPr>
          <w:rFonts w:ascii="Trebuchet MS" w:hAnsi="Trebuchet MS"/>
          <w:color w:val="1F4E79" w:themeColor="accent1" w:themeShade="80"/>
        </w:rPr>
        <w:t xml:space="preserve">, in conformitate cu prevederile legale aplicabile si cu normele procedurale specifice, se va realiza o evaluare </w:t>
      </w:r>
      <w:proofErr w:type="spellStart"/>
      <w:r w:rsidRPr="008C2CE4">
        <w:rPr>
          <w:rFonts w:ascii="Trebuchet MS" w:hAnsi="Trebuchet MS"/>
          <w:color w:val="1F4E79" w:themeColor="accent1" w:themeShade="80"/>
        </w:rPr>
        <w:t>initiala</w:t>
      </w:r>
      <w:proofErr w:type="spellEnd"/>
      <w:r w:rsidRPr="008C2CE4">
        <w:rPr>
          <w:rFonts w:ascii="Trebuchet MS" w:hAnsi="Trebuchet MS"/>
          <w:color w:val="1F4E79" w:themeColor="accent1" w:themeShade="80"/>
        </w:rPr>
        <w:t xml:space="preserve"> a copilului si a familiei cu scopul de a identifica:</w:t>
      </w:r>
    </w:p>
    <w:p w14:paraId="26F92B7F" w14:textId="5502C31D" w:rsidR="002D34C3" w:rsidRPr="008C2CE4" w:rsidRDefault="002D34C3" w:rsidP="002D34C3">
      <w:pPr>
        <w:pStyle w:val="ListParagraph"/>
        <w:numPr>
          <w:ilvl w:val="0"/>
          <w:numId w:val="108"/>
        </w:numPr>
        <w:jc w:val="both"/>
        <w:rPr>
          <w:rFonts w:ascii="Trebuchet MS" w:hAnsi="Trebuchet MS"/>
          <w:color w:val="1F4E79" w:themeColor="accent1" w:themeShade="80"/>
        </w:rPr>
      </w:pPr>
      <w:r w:rsidRPr="008C2CE4">
        <w:rPr>
          <w:rFonts w:ascii="Trebuchet MS" w:hAnsi="Trebuchet MS"/>
          <w:color w:val="1F4E79" w:themeColor="accent1" w:themeShade="80"/>
        </w:rPr>
        <w:t>Riscul de separare de familie</w:t>
      </w:r>
    </w:p>
    <w:p w14:paraId="63912C8B" w14:textId="5C385759" w:rsidR="007F49E3" w:rsidRPr="008C2CE4" w:rsidRDefault="002D34C3" w:rsidP="002D34C3">
      <w:pPr>
        <w:pStyle w:val="ListParagraph"/>
        <w:numPr>
          <w:ilvl w:val="0"/>
          <w:numId w:val="108"/>
        </w:numPr>
        <w:jc w:val="both"/>
        <w:rPr>
          <w:rFonts w:ascii="Trebuchet MS" w:hAnsi="Trebuchet MS"/>
          <w:color w:val="1F4E79" w:themeColor="accent1" w:themeShade="80"/>
        </w:rPr>
      </w:pPr>
      <w:r w:rsidRPr="008C2CE4">
        <w:rPr>
          <w:rFonts w:ascii="Trebuchet MS" w:hAnsi="Trebuchet MS"/>
          <w:color w:val="1F4E79" w:themeColor="accent1" w:themeShade="80"/>
        </w:rPr>
        <w:t xml:space="preserve">Motivele individualizate la nivelul familiei ce </w:t>
      </w:r>
      <w:r w:rsidR="007F49E3" w:rsidRPr="008C2CE4">
        <w:rPr>
          <w:rFonts w:ascii="Trebuchet MS" w:hAnsi="Trebuchet MS"/>
          <w:color w:val="1F4E79" w:themeColor="accent1" w:themeShade="80"/>
        </w:rPr>
        <w:t>pot</w:t>
      </w:r>
      <w:r w:rsidRPr="008C2CE4">
        <w:rPr>
          <w:rFonts w:ascii="Trebuchet MS" w:hAnsi="Trebuchet MS"/>
          <w:color w:val="1F4E79" w:themeColor="accent1" w:themeShade="80"/>
        </w:rPr>
        <w:t xml:space="preserve"> avea ca rezultat separarea copilului de familie</w:t>
      </w:r>
    </w:p>
    <w:p w14:paraId="468BFB28" w14:textId="7E09874B" w:rsidR="002D34C3" w:rsidRPr="008C2CE4" w:rsidRDefault="000C7F81" w:rsidP="002D34C3">
      <w:pPr>
        <w:pStyle w:val="ListParagraph"/>
        <w:numPr>
          <w:ilvl w:val="0"/>
          <w:numId w:val="108"/>
        </w:numPr>
        <w:jc w:val="both"/>
        <w:rPr>
          <w:rFonts w:ascii="Trebuchet MS" w:hAnsi="Trebuchet MS"/>
          <w:color w:val="1F4E79" w:themeColor="accent1" w:themeShade="80"/>
        </w:rPr>
      </w:pPr>
      <w:r w:rsidRPr="008C2CE4">
        <w:rPr>
          <w:rFonts w:ascii="Trebuchet MS" w:hAnsi="Trebuchet MS"/>
          <w:color w:val="1F4E79" w:themeColor="accent1" w:themeShade="80"/>
        </w:rPr>
        <w:t xml:space="preserve">Împrejurările care au stat la baza </w:t>
      </w:r>
      <w:r w:rsidR="002D34C3" w:rsidRPr="008C2CE4">
        <w:rPr>
          <w:rFonts w:ascii="Trebuchet MS" w:hAnsi="Trebuchet MS"/>
          <w:color w:val="1F4E79" w:themeColor="accent1" w:themeShade="80"/>
        </w:rPr>
        <w:t xml:space="preserve"> separ</w:t>
      </w:r>
      <w:r w:rsidRPr="008C2CE4">
        <w:rPr>
          <w:rFonts w:ascii="Trebuchet MS" w:hAnsi="Trebuchet MS"/>
          <w:color w:val="1F4E79" w:themeColor="accent1" w:themeShade="80"/>
        </w:rPr>
        <w:t>ării</w:t>
      </w:r>
      <w:r w:rsidR="002D34C3" w:rsidRPr="008C2CE4">
        <w:rPr>
          <w:rFonts w:ascii="Trebuchet MS" w:hAnsi="Trebuchet MS"/>
          <w:color w:val="1F4E79" w:themeColor="accent1" w:themeShade="80"/>
        </w:rPr>
        <w:t xml:space="preserve"> copilului de familie;</w:t>
      </w:r>
    </w:p>
    <w:p w14:paraId="6EC2CA59" w14:textId="62E1AE76" w:rsidR="00912E7F" w:rsidRPr="008C2CE4" w:rsidRDefault="002D34C3" w:rsidP="002D34C3">
      <w:pPr>
        <w:pStyle w:val="ListParagraph"/>
        <w:numPr>
          <w:ilvl w:val="0"/>
          <w:numId w:val="108"/>
        </w:numPr>
        <w:jc w:val="both"/>
        <w:rPr>
          <w:rFonts w:ascii="Trebuchet MS" w:hAnsi="Trebuchet MS"/>
          <w:color w:val="1F4E79" w:themeColor="accent1" w:themeShade="80"/>
        </w:rPr>
      </w:pPr>
      <w:r w:rsidRPr="008C2CE4">
        <w:rPr>
          <w:rFonts w:ascii="Trebuchet MS" w:hAnsi="Trebuchet MS"/>
          <w:color w:val="1F4E79" w:themeColor="accent1" w:themeShade="80"/>
        </w:rPr>
        <w:t xml:space="preserve">Măsurile de sprijin ce pot conduce la </w:t>
      </w:r>
      <w:r w:rsidR="000C7F81" w:rsidRPr="008C2CE4">
        <w:rPr>
          <w:rFonts w:ascii="Trebuchet MS" w:hAnsi="Trebuchet MS"/>
          <w:color w:val="1F4E79" w:themeColor="accent1" w:themeShade="80"/>
        </w:rPr>
        <w:t xml:space="preserve">menținerea </w:t>
      </w:r>
      <w:r w:rsidR="00912E7F" w:rsidRPr="008C2CE4">
        <w:rPr>
          <w:rFonts w:ascii="Trebuchet MS" w:hAnsi="Trebuchet MS"/>
          <w:color w:val="1F4E79" w:themeColor="accent1" w:themeShade="80"/>
        </w:rPr>
        <w:t xml:space="preserve">în familie a </w:t>
      </w:r>
      <w:r w:rsidR="000C7F81" w:rsidRPr="008C2CE4">
        <w:rPr>
          <w:rFonts w:ascii="Trebuchet MS" w:hAnsi="Trebuchet MS"/>
          <w:color w:val="1F4E79" w:themeColor="accent1" w:themeShade="80"/>
        </w:rPr>
        <w:t>copilului</w:t>
      </w:r>
      <w:r w:rsidR="00912E7F" w:rsidRPr="008C2CE4">
        <w:rPr>
          <w:rFonts w:ascii="Trebuchet MS" w:hAnsi="Trebuchet MS"/>
          <w:color w:val="1F4E79" w:themeColor="accent1" w:themeShade="80"/>
        </w:rPr>
        <w:t xml:space="preserve"> care s-a aflat în </w:t>
      </w:r>
      <w:r w:rsidRPr="008C2CE4">
        <w:rPr>
          <w:rFonts w:ascii="Trebuchet MS" w:hAnsi="Trebuchet MS"/>
          <w:color w:val="1F4E79" w:themeColor="accent1" w:themeShade="80"/>
        </w:rPr>
        <w:t>ris</w:t>
      </w:r>
      <w:r w:rsidR="00912E7F" w:rsidRPr="008C2CE4">
        <w:rPr>
          <w:rFonts w:ascii="Trebuchet MS" w:hAnsi="Trebuchet MS"/>
          <w:color w:val="1F4E79" w:themeColor="accent1" w:themeShade="80"/>
        </w:rPr>
        <w:t>c</w:t>
      </w:r>
      <w:r w:rsidRPr="008C2CE4">
        <w:rPr>
          <w:rFonts w:ascii="Trebuchet MS" w:hAnsi="Trebuchet MS"/>
          <w:color w:val="1F4E79" w:themeColor="accent1" w:themeShade="80"/>
        </w:rPr>
        <w:t xml:space="preserve"> de separare </w:t>
      </w:r>
    </w:p>
    <w:p w14:paraId="5B4EC3DC" w14:textId="22B6895F" w:rsidR="002D34C3" w:rsidRPr="008C2CE4" w:rsidRDefault="002D34C3" w:rsidP="002D34C3">
      <w:pPr>
        <w:pStyle w:val="ListParagraph"/>
        <w:numPr>
          <w:ilvl w:val="0"/>
          <w:numId w:val="108"/>
        </w:numPr>
        <w:jc w:val="both"/>
        <w:rPr>
          <w:rFonts w:ascii="Trebuchet MS" w:hAnsi="Trebuchet MS"/>
          <w:color w:val="1F4E79" w:themeColor="accent1" w:themeShade="80"/>
        </w:rPr>
      </w:pPr>
      <w:r w:rsidRPr="008C2CE4">
        <w:rPr>
          <w:rFonts w:ascii="Trebuchet MS" w:hAnsi="Trebuchet MS"/>
          <w:color w:val="1F4E79" w:themeColor="accent1" w:themeShade="80"/>
        </w:rPr>
        <w:t>Măsurile de sprijin ce pot conduce la reintegrarea copilului in familie;</w:t>
      </w:r>
    </w:p>
    <w:p w14:paraId="49625C24" w14:textId="4BB0BEB8" w:rsidR="002D34C3" w:rsidRPr="008C2CE4" w:rsidRDefault="002D34C3" w:rsidP="002D34C3">
      <w:pPr>
        <w:pStyle w:val="ListParagraph"/>
        <w:numPr>
          <w:ilvl w:val="0"/>
          <w:numId w:val="108"/>
        </w:numPr>
        <w:jc w:val="both"/>
        <w:rPr>
          <w:rFonts w:ascii="Trebuchet MS" w:hAnsi="Trebuchet MS"/>
          <w:color w:val="1F4E79" w:themeColor="accent1" w:themeShade="80"/>
        </w:rPr>
      </w:pPr>
      <w:r w:rsidRPr="008C2CE4">
        <w:rPr>
          <w:rFonts w:ascii="Trebuchet MS" w:hAnsi="Trebuchet MS"/>
          <w:color w:val="1F4E79" w:themeColor="accent1" w:themeShade="80"/>
        </w:rPr>
        <w:t xml:space="preserve">Elaborarea planului de servicii cu scopul de a </w:t>
      </w:r>
      <w:r w:rsidR="007F49E3" w:rsidRPr="008C2CE4">
        <w:rPr>
          <w:rFonts w:ascii="Trebuchet MS" w:hAnsi="Trebuchet MS"/>
          <w:color w:val="1F4E79" w:themeColor="accent1" w:themeShade="80"/>
        </w:rPr>
        <w:t>preveni</w:t>
      </w:r>
      <w:r w:rsidRPr="008C2CE4">
        <w:rPr>
          <w:rFonts w:ascii="Trebuchet MS" w:hAnsi="Trebuchet MS"/>
          <w:color w:val="1F4E79" w:themeColor="accent1" w:themeShade="80"/>
        </w:rPr>
        <w:t xml:space="preserve"> riscul de prevenire a </w:t>
      </w:r>
      <w:r w:rsidR="00912E7F" w:rsidRPr="008C2CE4">
        <w:rPr>
          <w:rFonts w:ascii="Trebuchet MS" w:hAnsi="Trebuchet MS"/>
          <w:color w:val="1F4E79" w:themeColor="accent1" w:themeShade="80"/>
        </w:rPr>
        <w:t>separării</w:t>
      </w:r>
      <w:r w:rsidRPr="008C2CE4">
        <w:rPr>
          <w:rFonts w:ascii="Trebuchet MS" w:hAnsi="Trebuchet MS"/>
          <w:color w:val="1F4E79" w:themeColor="accent1" w:themeShade="80"/>
        </w:rPr>
        <w:t xml:space="preserve"> copilului de familie;</w:t>
      </w:r>
    </w:p>
    <w:p w14:paraId="22E2136D" w14:textId="6472FA02" w:rsidR="002D34C3" w:rsidRPr="008C2CE4" w:rsidRDefault="007F49E3" w:rsidP="002D34C3">
      <w:pPr>
        <w:pStyle w:val="ListParagraph"/>
        <w:numPr>
          <w:ilvl w:val="0"/>
          <w:numId w:val="108"/>
        </w:numPr>
        <w:jc w:val="both"/>
        <w:rPr>
          <w:rFonts w:ascii="Trebuchet MS" w:hAnsi="Trebuchet MS"/>
          <w:color w:val="1F4E79" w:themeColor="accent1" w:themeShade="80"/>
        </w:rPr>
      </w:pPr>
      <w:r w:rsidRPr="008C2CE4">
        <w:rPr>
          <w:rFonts w:ascii="Trebuchet MS" w:hAnsi="Trebuchet MS"/>
          <w:color w:val="1F4E79" w:themeColor="accent1" w:themeShade="80"/>
        </w:rPr>
        <w:t>Includerea in</w:t>
      </w:r>
      <w:r w:rsidR="002D34C3" w:rsidRPr="008C2CE4">
        <w:rPr>
          <w:rFonts w:ascii="Trebuchet MS" w:hAnsi="Trebuchet MS"/>
          <w:color w:val="1F4E79" w:themeColor="accent1" w:themeShade="80"/>
        </w:rPr>
        <w:t xml:space="preserve"> planul individualizat de </w:t>
      </w:r>
      <w:proofErr w:type="spellStart"/>
      <w:r w:rsidR="002D34C3" w:rsidRPr="008C2CE4">
        <w:rPr>
          <w:rFonts w:ascii="Trebuchet MS" w:hAnsi="Trebuchet MS"/>
          <w:color w:val="1F4E79" w:themeColor="accent1" w:themeShade="80"/>
        </w:rPr>
        <w:t>protectie</w:t>
      </w:r>
      <w:proofErr w:type="spellEnd"/>
      <w:r w:rsidRPr="008C2CE4">
        <w:rPr>
          <w:rFonts w:ascii="Trebuchet MS" w:hAnsi="Trebuchet MS"/>
          <w:color w:val="1F4E79" w:themeColor="accent1" w:themeShade="80"/>
        </w:rPr>
        <w:t xml:space="preserve"> a măsurilor ce au</w:t>
      </w:r>
      <w:r w:rsidR="002D34C3" w:rsidRPr="008C2CE4">
        <w:rPr>
          <w:rFonts w:ascii="Trebuchet MS" w:hAnsi="Trebuchet MS"/>
          <w:color w:val="1F4E79" w:themeColor="accent1" w:themeShade="80"/>
        </w:rPr>
        <w:t xml:space="preserve"> scopul de a facilita reintegrarea copilului in familie.</w:t>
      </w:r>
    </w:p>
    <w:p w14:paraId="0BD0DE3D" w14:textId="51AC990D" w:rsidR="002D34C3" w:rsidRPr="008C2CE4" w:rsidRDefault="002D34C3" w:rsidP="002D34C3">
      <w:pPr>
        <w:jc w:val="both"/>
        <w:rPr>
          <w:rFonts w:ascii="Trebuchet MS" w:hAnsi="Trebuchet MS"/>
          <w:color w:val="1F4E79" w:themeColor="accent1" w:themeShade="80"/>
        </w:rPr>
      </w:pPr>
      <w:proofErr w:type="spellStart"/>
      <w:r w:rsidRPr="008C2CE4">
        <w:rPr>
          <w:rFonts w:ascii="Trebuchet MS" w:hAnsi="Trebuchet MS"/>
          <w:color w:val="1F4E79" w:themeColor="accent1" w:themeShade="80"/>
        </w:rPr>
        <w:t>Atat</w:t>
      </w:r>
      <w:proofErr w:type="spellEnd"/>
      <w:r w:rsidRPr="008C2CE4">
        <w:rPr>
          <w:rFonts w:ascii="Trebuchet MS" w:hAnsi="Trebuchet MS"/>
          <w:color w:val="1F4E79" w:themeColor="accent1" w:themeShade="80"/>
        </w:rPr>
        <w:t xml:space="preserve"> planul de servicii cât și planul individualizat de </w:t>
      </w:r>
      <w:proofErr w:type="spellStart"/>
      <w:r w:rsidRPr="008C2CE4">
        <w:rPr>
          <w:rFonts w:ascii="Trebuchet MS" w:hAnsi="Trebuchet MS"/>
          <w:color w:val="1F4E79" w:themeColor="accent1" w:themeShade="80"/>
        </w:rPr>
        <w:t>protectie</w:t>
      </w:r>
      <w:proofErr w:type="spellEnd"/>
      <w:r w:rsidRPr="008C2CE4">
        <w:rPr>
          <w:rFonts w:ascii="Trebuchet MS" w:hAnsi="Trebuchet MS"/>
          <w:color w:val="1F4E79" w:themeColor="accent1" w:themeShade="80"/>
        </w:rPr>
        <w:t xml:space="preserve"> trebuie sa </w:t>
      </w:r>
      <w:proofErr w:type="spellStart"/>
      <w:r w:rsidRPr="008C2CE4">
        <w:rPr>
          <w:rFonts w:ascii="Trebuchet MS" w:hAnsi="Trebuchet MS"/>
          <w:color w:val="1F4E79" w:themeColor="accent1" w:themeShade="80"/>
        </w:rPr>
        <w:t>stabileasca</w:t>
      </w:r>
      <w:proofErr w:type="spellEnd"/>
      <w:r w:rsidRPr="008C2CE4">
        <w:rPr>
          <w:rFonts w:ascii="Trebuchet MS" w:hAnsi="Trebuchet MS"/>
          <w:color w:val="1F4E79" w:themeColor="accent1" w:themeShade="80"/>
        </w:rPr>
        <w:t xml:space="preserve"> serviciile concrete si individualizate de sprijin la nivel de copil pentru cel </w:t>
      </w:r>
      <w:proofErr w:type="spellStart"/>
      <w:r w:rsidRPr="008C2CE4">
        <w:rPr>
          <w:rFonts w:ascii="Trebuchet MS" w:hAnsi="Trebuchet MS"/>
          <w:color w:val="1F4E79" w:themeColor="accent1" w:themeShade="80"/>
        </w:rPr>
        <w:t>putin</w:t>
      </w:r>
      <w:proofErr w:type="spellEnd"/>
      <w:r w:rsidRPr="008C2CE4">
        <w:rPr>
          <w:rFonts w:ascii="Trebuchet MS" w:hAnsi="Trebuchet MS"/>
          <w:color w:val="1F4E79" w:themeColor="accent1" w:themeShade="80"/>
        </w:rPr>
        <w:t xml:space="preserve"> 12 luni. Proiectele care vor propune implementarea unor planuri de servicii/planuri individualizate de sprijin pentru o perioada mai mare de 12 luni vor fi punctate suplimentar.</w:t>
      </w:r>
    </w:p>
    <w:p w14:paraId="153184C0" w14:textId="066F5125" w:rsidR="00E948FD" w:rsidRPr="008C2CE4" w:rsidRDefault="00E948FD" w:rsidP="002D34C3">
      <w:pPr>
        <w:jc w:val="both"/>
        <w:rPr>
          <w:rFonts w:ascii="Trebuchet MS" w:hAnsi="Trebuchet MS"/>
          <w:color w:val="1F4E79" w:themeColor="accent1" w:themeShade="80"/>
        </w:rPr>
      </w:pPr>
      <w:r w:rsidRPr="008C2CE4">
        <w:rPr>
          <w:rFonts w:ascii="Trebuchet MS" w:hAnsi="Trebuchet MS"/>
          <w:color w:val="1F4E79" w:themeColor="accent1" w:themeShade="80"/>
        </w:rPr>
        <w:t xml:space="preserve">In mod obligatoriu, </w:t>
      </w:r>
      <w:proofErr w:type="spellStart"/>
      <w:r w:rsidRPr="008C2CE4">
        <w:rPr>
          <w:rFonts w:ascii="Trebuchet MS" w:hAnsi="Trebuchet MS"/>
          <w:color w:val="1F4E79" w:themeColor="accent1" w:themeShade="80"/>
        </w:rPr>
        <w:t>toti</w:t>
      </w:r>
      <w:proofErr w:type="spellEnd"/>
      <w:r w:rsidRPr="008C2CE4">
        <w:rPr>
          <w:rFonts w:ascii="Trebuchet MS" w:hAnsi="Trebuchet MS"/>
          <w:color w:val="1F4E79" w:themeColor="accent1" w:themeShade="80"/>
        </w:rPr>
        <w:t xml:space="preserve"> copiii </w:t>
      </w:r>
      <w:r w:rsidR="00912E7F" w:rsidRPr="008C2CE4">
        <w:rPr>
          <w:rFonts w:ascii="Trebuchet MS" w:hAnsi="Trebuchet MS"/>
          <w:color w:val="1F4E79" w:themeColor="accent1" w:themeShade="80"/>
        </w:rPr>
        <w:t xml:space="preserve">aflați în risc  de separare de familie </w:t>
      </w:r>
      <w:r w:rsidRPr="008C2CE4">
        <w:rPr>
          <w:rFonts w:ascii="Trebuchet MS" w:hAnsi="Trebuchet MS"/>
          <w:color w:val="1F4E79" w:themeColor="accent1" w:themeShade="80"/>
        </w:rPr>
        <w:t>care fac parte din grupul țintă trebuie sa fie înregistrați în Observatorul național al copilului, înainte de finalizarea implementării măsurilor de sprijin. Toți copiii incluși în grupul țintă ce nu sunt înregistrați in Observatorul național al copilului nu vor fi cuantificați la indicatorul de rezultat „6S1 Copii a căror situație este ameliorată la ieșirea din operațiune“.</w:t>
      </w:r>
    </w:p>
    <w:p w14:paraId="086A6C9C" w14:textId="77777777" w:rsidR="00EF1031" w:rsidRPr="008C2CE4" w:rsidRDefault="00EF1031" w:rsidP="002D34C3">
      <w:pPr>
        <w:jc w:val="both"/>
        <w:rPr>
          <w:rFonts w:ascii="Trebuchet MS" w:hAnsi="Trebuchet MS"/>
          <w:color w:val="1F4E79" w:themeColor="accent1" w:themeShade="80"/>
        </w:rPr>
      </w:pPr>
    </w:p>
    <w:p w14:paraId="10FB0FCD" w14:textId="2647691A" w:rsidR="00EF1031" w:rsidRPr="008C2CE4" w:rsidRDefault="00EF1031" w:rsidP="00B63698">
      <w:pPr>
        <w:pStyle w:val="ListParagraph"/>
        <w:numPr>
          <w:ilvl w:val="0"/>
          <w:numId w:val="119"/>
        </w:numPr>
        <w:jc w:val="both"/>
        <w:rPr>
          <w:rFonts w:ascii="Trebuchet MS" w:hAnsi="Trebuchet MS"/>
          <w:color w:val="1F4E79" w:themeColor="accent1" w:themeShade="80"/>
        </w:rPr>
      </w:pPr>
      <w:r w:rsidRPr="008C2CE4">
        <w:rPr>
          <w:rFonts w:ascii="Trebuchet MS" w:hAnsi="Trebuchet MS"/>
          <w:b/>
          <w:bCs/>
          <w:i/>
          <w:iCs/>
          <w:color w:val="1F4E79" w:themeColor="accent1" w:themeShade="80"/>
        </w:rPr>
        <w:t xml:space="preserve">Activitatea 2 Furnizarea serviciilor de sprijin destinate copiilor in vederea </w:t>
      </w:r>
      <w:r w:rsidR="007F49E3" w:rsidRPr="008C2CE4">
        <w:rPr>
          <w:rFonts w:ascii="Trebuchet MS" w:hAnsi="Trebuchet MS"/>
          <w:b/>
          <w:bCs/>
          <w:i/>
          <w:iCs/>
          <w:color w:val="1F4E79" w:themeColor="accent1" w:themeShade="80"/>
        </w:rPr>
        <w:t>prevenirii</w:t>
      </w:r>
      <w:r w:rsidRPr="008C2CE4">
        <w:rPr>
          <w:rFonts w:ascii="Trebuchet MS" w:hAnsi="Trebuchet MS"/>
          <w:b/>
          <w:bCs/>
          <w:i/>
          <w:iCs/>
          <w:color w:val="1F4E79" w:themeColor="accent1" w:themeShade="80"/>
        </w:rPr>
        <w:t xml:space="preserve"> riscului de separare de familie</w:t>
      </w:r>
      <w:r w:rsidRPr="008C2CE4">
        <w:rPr>
          <w:rFonts w:ascii="Trebuchet MS" w:hAnsi="Trebuchet MS"/>
          <w:color w:val="1F4E79" w:themeColor="accent1" w:themeShade="80"/>
        </w:rPr>
        <w:t xml:space="preserve"> – activitate obligatorie</w:t>
      </w:r>
    </w:p>
    <w:p w14:paraId="29B95B11" w14:textId="606B6C9B" w:rsidR="00EF1031" w:rsidRPr="008C2CE4" w:rsidRDefault="00EF1031" w:rsidP="002D34C3">
      <w:pPr>
        <w:jc w:val="both"/>
        <w:rPr>
          <w:rFonts w:ascii="Trebuchet MS" w:hAnsi="Trebuchet MS"/>
          <w:color w:val="1F4E79" w:themeColor="accent1" w:themeShade="80"/>
        </w:rPr>
      </w:pPr>
      <w:r w:rsidRPr="008C2CE4">
        <w:rPr>
          <w:rFonts w:ascii="Trebuchet MS" w:hAnsi="Trebuchet MS"/>
          <w:color w:val="1F4E79" w:themeColor="accent1" w:themeShade="80"/>
        </w:rPr>
        <w:t xml:space="preserve"> In cadrul acestei </w:t>
      </w:r>
      <w:proofErr w:type="spellStart"/>
      <w:r w:rsidRPr="008C2CE4">
        <w:rPr>
          <w:rFonts w:ascii="Trebuchet MS" w:hAnsi="Trebuchet MS"/>
          <w:color w:val="1F4E79" w:themeColor="accent1" w:themeShade="80"/>
        </w:rPr>
        <w:t>activitati</w:t>
      </w:r>
      <w:proofErr w:type="spellEnd"/>
      <w:r w:rsidRPr="008C2CE4">
        <w:rPr>
          <w:rFonts w:ascii="Trebuchet MS" w:hAnsi="Trebuchet MS"/>
          <w:color w:val="1F4E79" w:themeColor="accent1" w:themeShade="80"/>
        </w:rPr>
        <w:t xml:space="preserve"> se are in vedere implementarea masurilor de sprijin stipulate in planul de servicii</w:t>
      </w:r>
      <w:r w:rsidR="007F49E3" w:rsidRPr="008C2CE4">
        <w:rPr>
          <w:rFonts w:ascii="Trebuchet MS" w:hAnsi="Trebuchet MS"/>
          <w:color w:val="1F4E79" w:themeColor="accent1" w:themeShade="80"/>
        </w:rPr>
        <w:t xml:space="preserve"> </w:t>
      </w:r>
      <w:r w:rsidRPr="008C2CE4">
        <w:rPr>
          <w:rFonts w:ascii="Trebuchet MS" w:hAnsi="Trebuchet MS"/>
          <w:color w:val="1F4E79" w:themeColor="accent1" w:themeShade="80"/>
        </w:rPr>
        <w:t xml:space="preserve">cu rolul de a </w:t>
      </w:r>
      <w:r w:rsidR="007F49E3" w:rsidRPr="008C2CE4">
        <w:rPr>
          <w:rFonts w:ascii="Trebuchet MS" w:hAnsi="Trebuchet MS"/>
          <w:color w:val="1F4E79" w:themeColor="accent1" w:themeShade="80"/>
        </w:rPr>
        <w:t>preveni</w:t>
      </w:r>
      <w:r w:rsidRPr="008C2CE4">
        <w:rPr>
          <w:rFonts w:ascii="Trebuchet MS" w:hAnsi="Trebuchet MS"/>
          <w:color w:val="1F4E79" w:themeColor="accent1" w:themeShade="80"/>
        </w:rPr>
        <w:t xml:space="preserve"> riscul de separare a copilului de familie. Perioada minima de implementare a </w:t>
      </w:r>
      <w:proofErr w:type="spellStart"/>
      <w:r w:rsidRPr="008C2CE4">
        <w:rPr>
          <w:rFonts w:ascii="Trebuchet MS" w:hAnsi="Trebuchet MS"/>
          <w:color w:val="1F4E79" w:themeColor="accent1" w:themeShade="80"/>
        </w:rPr>
        <w:t>seriviciilor</w:t>
      </w:r>
      <w:proofErr w:type="spellEnd"/>
      <w:r w:rsidRPr="008C2CE4">
        <w:rPr>
          <w:rFonts w:ascii="Trebuchet MS" w:hAnsi="Trebuchet MS"/>
          <w:color w:val="1F4E79" w:themeColor="accent1" w:themeShade="80"/>
        </w:rPr>
        <w:t xml:space="preserve"> de sprijin este de 12 luni, proiectele care propun </w:t>
      </w:r>
      <w:r w:rsidRPr="008C2CE4">
        <w:rPr>
          <w:rFonts w:ascii="Trebuchet MS" w:hAnsi="Trebuchet MS"/>
          <w:color w:val="1F4E79" w:themeColor="accent1" w:themeShade="80"/>
        </w:rPr>
        <w:lastRenderedPageBreak/>
        <w:t>perioade de sprijin mai mari de 12 luni vor fi punctate suplimentar.</w:t>
      </w:r>
      <w:r w:rsidR="004F6A98" w:rsidRPr="008C2CE4">
        <w:rPr>
          <w:rFonts w:ascii="Trebuchet MS" w:hAnsi="Trebuchet MS"/>
          <w:color w:val="1F4E79" w:themeColor="accent1" w:themeShade="80"/>
        </w:rPr>
        <w:t xml:space="preserve"> Masurile de sprijin implementate trebuie sa vizeze cel </w:t>
      </w:r>
      <w:proofErr w:type="spellStart"/>
      <w:r w:rsidR="004F6A98" w:rsidRPr="008C2CE4">
        <w:rPr>
          <w:rFonts w:ascii="Trebuchet MS" w:hAnsi="Trebuchet MS"/>
          <w:color w:val="1F4E79" w:themeColor="accent1" w:themeShade="80"/>
        </w:rPr>
        <w:t>putin</w:t>
      </w:r>
      <w:proofErr w:type="spellEnd"/>
      <w:r w:rsidR="004F6A98" w:rsidRPr="008C2CE4">
        <w:rPr>
          <w:rFonts w:ascii="Trebuchet MS" w:hAnsi="Trebuchet MS"/>
          <w:color w:val="1F4E79" w:themeColor="accent1" w:themeShade="80"/>
        </w:rPr>
        <w:t>:</w:t>
      </w:r>
    </w:p>
    <w:p w14:paraId="11F9DADB" w14:textId="4FBC537D" w:rsidR="004F6A98" w:rsidRPr="008C2CE4" w:rsidRDefault="004F6A98" w:rsidP="004F6A98">
      <w:pPr>
        <w:pStyle w:val="ListParagraph"/>
        <w:numPr>
          <w:ilvl w:val="0"/>
          <w:numId w:val="106"/>
        </w:numPr>
        <w:jc w:val="both"/>
        <w:rPr>
          <w:rFonts w:ascii="Trebuchet MS" w:hAnsi="Trebuchet MS"/>
          <w:color w:val="1F4E79" w:themeColor="accent1" w:themeShade="80"/>
        </w:rPr>
      </w:pPr>
      <w:r w:rsidRPr="008C2CE4">
        <w:rPr>
          <w:rFonts w:ascii="Trebuchet MS" w:hAnsi="Trebuchet MS"/>
          <w:color w:val="1F4E79" w:themeColor="accent1" w:themeShade="80"/>
        </w:rPr>
        <w:t xml:space="preserve">Consilierea psihologica si suportul </w:t>
      </w:r>
      <w:proofErr w:type="spellStart"/>
      <w:r w:rsidRPr="008C2CE4">
        <w:rPr>
          <w:rFonts w:ascii="Trebuchet MS" w:hAnsi="Trebuchet MS"/>
          <w:color w:val="1F4E79" w:themeColor="accent1" w:themeShade="80"/>
        </w:rPr>
        <w:t>emotional</w:t>
      </w:r>
      <w:proofErr w:type="spellEnd"/>
      <w:r w:rsidRPr="008C2CE4">
        <w:rPr>
          <w:rFonts w:ascii="Trebuchet MS" w:hAnsi="Trebuchet MS"/>
          <w:color w:val="1F4E79" w:themeColor="accent1" w:themeShade="80"/>
        </w:rPr>
        <w:t xml:space="preserve"> pentru copil si familie</w:t>
      </w:r>
    </w:p>
    <w:p w14:paraId="6AF0E04D" w14:textId="183BF001" w:rsidR="004F6A98" w:rsidRPr="008C2CE4" w:rsidRDefault="004F6A98" w:rsidP="004F6A98">
      <w:pPr>
        <w:pStyle w:val="ListParagraph"/>
        <w:numPr>
          <w:ilvl w:val="0"/>
          <w:numId w:val="106"/>
        </w:numPr>
        <w:jc w:val="both"/>
        <w:rPr>
          <w:rFonts w:ascii="Trebuchet MS" w:hAnsi="Trebuchet MS"/>
          <w:color w:val="1F4E79" w:themeColor="accent1" w:themeShade="80"/>
        </w:rPr>
      </w:pPr>
      <w:r w:rsidRPr="008C2CE4">
        <w:rPr>
          <w:rFonts w:ascii="Trebuchet MS" w:hAnsi="Trebuchet MS"/>
          <w:color w:val="1F4E79" w:themeColor="accent1" w:themeShade="80"/>
        </w:rPr>
        <w:t>Asistenta si recuperare medical</w:t>
      </w:r>
      <w:r w:rsidR="00912E7F" w:rsidRPr="008C2CE4">
        <w:rPr>
          <w:rFonts w:ascii="Trebuchet MS" w:hAnsi="Trebuchet MS"/>
          <w:color w:val="1F4E79" w:themeColor="accent1" w:themeShade="80"/>
        </w:rPr>
        <w:t>ă</w:t>
      </w:r>
      <w:r w:rsidRPr="008C2CE4">
        <w:rPr>
          <w:rFonts w:ascii="Trebuchet MS" w:hAnsi="Trebuchet MS"/>
          <w:color w:val="1F4E79" w:themeColor="accent1" w:themeShade="80"/>
        </w:rPr>
        <w:t xml:space="preserve"> (</w:t>
      </w:r>
      <w:proofErr w:type="spellStart"/>
      <w:r w:rsidRPr="008C2CE4">
        <w:rPr>
          <w:rFonts w:ascii="Trebuchet MS" w:hAnsi="Trebuchet MS"/>
          <w:color w:val="1F4E79" w:themeColor="accent1" w:themeShade="80"/>
        </w:rPr>
        <w:t>dupa</w:t>
      </w:r>
      <w:proofErr w:type="spellEnd"/>
      <w:r w:rsidRPr="008C2CE4">
        <w:rPr>
          <w:rFonts w:ascii="Trebuchet MS" w:hAnsi="Trebuchet MS"/>
          <w:color w:val="1F4E79" w:themeColor="accent1" w:themeShade="80"/>
        </w:rPr>
        <w:t xml:space="preserve"> caz)</w:t>
      </w:r>
    </w:p>
    <w:p w14:paraId="7D29185A" w14:textId="7390AFD4" w:rsidR="004F6A98" w:rsidRPr="008C2CE4" w:rsidRDefault="004F6A98" w:rsidP="004F6A98">
      <w:pPr>
        <w:pStyle w:val="ListParagraph"/>
        <w:numPr>
          <w:ilvl w:val="0"/>
          <w:numId w:val="106"/>
        </w:numPr>
        <w:jc w:val="both"/>
        <w:rPr>
          <w:rFonts w:ascii="Trebuchet MS" w:hAnsi="Trebuchet MS"/>
          <w:color w:val="1F4E79" w:themeColor="accent1" w:themeShade="80"/>
        </w:rPr>
      </w:pPr>
      <w:r w:rsidRPr="008C2CE4">
        <w:rPr>
          <w:rFonts w:ascii="Trebuchet MS" w:hAnsi="Trebuchet MS"/>
          <w:color w:val="1F4E79" w:themeColor="accent1" w:themeShade="80"/>
        </w:rPr>
        <w:t>Alte terapii de recuperare;</w:t>
      </w:r>
    </w:p>
    <w:p w14:paraId="3C8EA319" w14:textId="05ACD3CB" w:rsidR="004F6A98" w:rsidRPr="008C2CE4" w:rsidRDefault="004F6A98" w:rsidP="004F6A98">
      <w:pPr>
        <w:pStyle w:val="ListParagraph"/>
        <w:numPr>
          <w:ilvl w:val="0"/>
          <w:numId w:val="106"/>
        </w:numPr>
        <w:jc w:val="both"/>
        <w:rPr>
          <w:rFonts w:ascii="Trebuchet MS" w:hAnsi="Trebuchet MS"/>
          <w:color w:val="1F4E79" w:themeColor="accent1" w:themeShade="80"/>
        </w:rPr>
      </w:pPr>
      <w:r w:rsidRPr="008C2CE4">
        <w:rPr>
          <w:rFonts w:ascii="Trebuchet MS" w:hAnsi="Trebuchet MS"/>
          <w:color w:val="1F4E79" w:themeColor="accent1" w:themeShade="80"/>
        </w:rPr>
        <w:t>Suport pentru dezvoltarea abilităților de viața independenta;</w:t>
      </w:r>
    </w:p>
    <w:p w14:paraId="5B05DC8A" w14:textId="2D5943C0" w:rsidR="004F6A98" w:rsidRPr="008C2CE4" w:rsidRDefault="004F6A98" w:rsidP="004F6A98">
      <w:pPr>
        <w:pStyle w:val="ListParagraph"/>
        <w:numPr>
          <w:ilvl w:val="0"/>
          <w:numId w:val="106"/>
        </w:numPr>
        <w:jc w:val="both"/>
        <w:rPr>
          <w:rFonts w:ascii="Trebuchet MS" w:hAnsi="Trebuchet MS"/>
          <w:color w:val="1F4E79" w:themeColor="accent1" w:themeShade="80"/>
        </w:rPr>
      </w:pPr>
      <w:r w:rsidRPr="008C2CE4">
        <w:rPr>
          <w:rFonts w:ascii="Trebuchet MS" w:hAnsi="Trebuchet MS"/>
          <w:color w:val="1F4E79" w:themeColor="accent1" w:themeShade="80"/>
        </w:rPr>
        <w:t>Socializare si petrecere a timpului liber;</w:t>
      </w:r>
    </w:p>
    <w:p w14:paraId="2329EA65" w14:textId="50DDBDAF" w:rsidR="004F6A98" w:rsidRPr="008C2CE4" w:rsidRDefault="004F6A98" w:rsidP="004F6A98">
      <w:pPr>
        <w:pStyle w:val="ListParagraph"/>
        <w:numPr>
          <w:ilvl w:val="0"/>
          <w:numId w:val="106"/>
        </w:numPr>
        <w:jc w:val="both"/>
        <w:rPr>
          <w:rFonts w:ascii="Trebuchet MS" w:hAnsi="Trebuchet MS"/>
          <w:color w:val="1F4E79" w:themeColor="accent1" w:themeShade="80"/>
        </w:rPr>
      </w:pPr>
      <w:r w:rsidRPr="008C2CE4">
        <w:rPr>
          <w:rFonts w:ascii="Trebuchet MS" w:hAnsi="Trebuchet MS"/>
          <w:color w:val="1F4E79" w:themeColor="accent1" w:themeShade="80"/>
        </w:rPr>
        <w:t xml:space="preserve">Reintegrare familiala si comunitară inclusiv sprijin pentru integrarea in </w:t>
      </w:r>
      <w:proofErr w:type="spellStart"/>
      <w:r w:rsidRPr="008C2CE4">
        <w:rPr>
          <w:rFonts w:ascii="Trebuchet MS" w:hAnsi="Trebuchet MS"/>
          <w:color w:val="1F4E79" w:themeColor="accent1" w:themeShade="80"/>
        </w:rPr>
        <w:t>educatie</w:t>
      </w:r>
      <w:proofErr w:type="spellEnd"/>
      <w:r w:rsidRPr="008C2CE4">
        <w:rPr>
          <w:rFonts w:ascii="Trebuchet MS" w:hAnsi="Trebuchet MS"/>
          <w:color w:val="1F4E79" w:themeColor="accent1" w:themeShade="80"/>
        </w:rPr>
        <w:t xml:space="preserve"> si evitarea riscului de abandon </w:t>
      </w:r>
      <w:proofErr w:type="spellStart"/>
      <w:r w:rsidRPr="008C2CE4">
        <w:rPr>
          <w:rFonts w:ascii="Trebuchet MS" w:hAnsi="Trebuchet MS"/>
          <w:color w:val="1F4E79" w:themeColor="accent1" w:themeShade="80"/>
        </w:rPr>
        <w:t>scolar</w:t>
      </w:r>
      <w:proofErr w:type="spellEnd"/>
      <w:r w:rsidRPr="008C2CE4">
        <w:rPr>
          <w:rFonts w:ascii="Trebuchet MS" w:hAnsi="Trebuchet MS"/>
          <w:color w:val="1F4E79" w:themeColor="accent1" w:themeShade="80"/>
        </w:rPr>
        <w:t>;</w:t>
      </w:r>
    </w:p>
    <w:p w14:paraId="660E18D1" w14:textId="327F0E73" w:rsidR="004F6A98" w:rsidRPr="008C2CE4" w:rsidRDefault="004F6A98" w:rsidP="004F6A98">
      <w:pPr>
        <w:pStyle w:val="ListParagraph"/>
        <w:numPr>
          <w:ilvl w:val="0"/>
          <w:numId w:val="106"/>
        </w:numPr>
        <w:jc w:val="both"/>
        <w:rPr>
          <w:rFonts w:ascii="Trebuchet MS" w:hAnsi="Trebuchet MS"/>
          <w:color w:val="1F4E79" w:themeColor="accent1" w:themeShade="80"/>
        </w:rPr>
      </w:pPr>
      <w:r w:rsidRPr="008C2CE4">
        <w:rPr>
          <w:rFonts w:ascii="Trebuchet MS" w:hAnsi="Trebuchet MS"/>
          <w:color w:val="1F4E79" w:themeColor="accent1" w:themeShade="80"/>
        </w:rPr>
        <w:t>Consiliere juridica;</w:t>
      </w:r>
    </w:p>
    <w:p w14:paraId="50A72550" w14:textId="7CF8F2E1" w:rsidR="004F6A98" w:rsidRPr="008C2CE4" w:rsidRDefault="004F6A98" w:rsidP="004F6A98">
      <w:pPr>
        <w:pStyle w:val="ListParagraph"/>
        <w:numPr>
          <w:ilvl w:val="0"/>
          <w:numId w:val="106"/>
        </w:numPr>
        <w:jc w:val="both"/>
        <w:rPr>
          <w:rFonts w:ascii="Trebuchet MS" w:hAnsi="Trebuchet MS"/>
          <w:color w:val="1F4E79" w:themeColor="accent1" w:themeShade="80"/>
        </w:rPr>
      </w:pPr>
      <w:r w:rsidRPr="008C2CE4">
        <w:rPr>
          <w:rFonts w:ascii="Trebuchet MS" w:hAnsi="Trebuchet MS"/>
          <w:color w:val="1F4E79" w:themeColor="accent1" w:themeShade="80"/>
        </w:rPr>
        <w:t xml:space="preserve">Orientare </w:t>
      </w:r>
      <w:proofErr w:type="spellStart"/>
      <w:r w:rsidRPr="008C2CE4">
        <w:rPr>
          <w:rFonts w:ascii="Trebuchet MS" w:hAnsi="Trebuchet MS"/>
          <w:color w:val="1F4E79" w:themeColor="accent1" w:themeShade="80"/>
        </w:rPr>
        <w:t>vocationala</w:t>
      </w:r>
      <w:proofErr w:type="spellEnd"/>
      <w:r w:rsidRPr="008C2CE4">
        <w:rPr>
          <w:rFonts w:ascii="Trebuchet MS" w:hAnsi="Trebuchet MS"/>
          <w:color w:val="1F4E79" w:themeColor="accent1" w:themeShade="80"/>
        </w:rPr>
        <w:t>;</w:t>
      </w:r>
    </w:p>
    <w:p w14:paraId="7E945435" w14:textId="70E6C681" w:rsidR="004F6A98" w:rsidRPr="008C2CE4" w:rsidRDefault="004B072D" w:rsidP="004F6A98">
      <w:pPr>
        <w:pStyle w:val="ListParagraph"/>
        <w:numPr>
          <w:ilvl w:val="0"/>
          <w:numId w:val="106"/>
        </w:numPr>
        <w:jc w:val="both"/>
        <w:rPr>
          <w:rFonts w:ascii="Trebuchet MS" w:hAnsi="Trebuchet MS"/>
          <w:color w:val="1F4E79" w:themeColor="accent1" w:themeShade="80"/>
        </w:rPr>
      </w:pPr>
      <w:r w:rsidRPr="008C2CE4">
        <w:rPr>
          <w:rFonts w:ascii="Trebuchet MS" w:hAnsi="Trebuchet MS"/>
          <w:color w:val="1F4E79" w:themeColor="accent1" w:themeShade="80"/>
        </w:rPr>
        <w:t>Conștientizarea</w:t>
      </w:r>
      <w:r w:rsidR="004F6A98" w:rsidRPr="008C2CE4">
        <w:rPr>
          <w:rFonts w:ascii="Trebuchet MS" w:hAnsi="Trebuchet MS"/>
          <w:color w:val="1F4E79" w:themeColor="accent1" w:themeShade="80"/>
        </w:rPr>
        <w:t xml:space="preserve"> si sensibilizarea </w:t>
      </w:r>
      <w:r w:rsidRPr="008C2CE4">
        <w:rPr>
          <w:rFonts w:ascii="Trebuchet MS" w:hAnsi="Trebuchet MS"/>
          <w:color w:val="1F4E79" w:themeColor="accent1" w:themeShade="80"/>
        </w:rPr>
        <w:t>populației</w:t>
      </w:r>
      <w:r w:rsidR="004F6A98" w:rsidRPr="008C2CE4">
        <w:rPr>
          <w:rFonts w:ascii="Trebuchet MS" w:hAnsi="Trebuchet MS"/>
          <w:color w:val="1F4E79" w:themeColor="accent1" w:themeShade="80"/>
        </w:rPr>
        <w:t>;</w:t>
      </w:r>
    </w:p>
    <w:p w14:paraId="279CAB69" w14:textId="7D73779E" w:rsidR="00665BC7" w:rsidRPr="008C2CE4" w:rsidRDefault="00665BC7" w:rsidP="004F6A98">
      <w:pPr>
        <w:pStyle w:val="ListParagraph"/>
        <w:numPr>
          <w:ilvl w:val="0"/>
          <w:numId w:val="106"/>
        </w:numPr>
        <w:jc w:val="both"/>
        <w:rPr>
          <w:rFonts w:ascii="Trebuchet MS" w:hAnsi="Trebuchet MS"/>
          <w:color w:val="1F4E79" w:themeColor="accent1" w:themeShade="80"/>
        </w:rPr>
      </w:pPr>
      <w:r w:rsidRPr="008C2CE4">
        <w:rPr>
          <w:rFonts w:ascii="Trebuchet MS" w:hAnsi="Trebuchet MS"/>
          <w:color w:val="1F4E79" w:themeColor="accent1" w:themeShade="80"/>
        </w:rPr>
        <w:t>informări si campanii cu privire la prevenirea consumului de alcool si droguri</w:t>
      </w:r>
    </w:p>
    <w:p w14:paraId="7E2CFDC6" w14:textId="7E6B1644" w:rsidR="008C38F4" w:rsidRPr="008C2CE4" w:rsidRDefault="008C38F4" w:rsidP="008C38F4">
      <w:pPr>
        <w:jc w:val="both"/>
        <w:rPr>
          <w:rFonts w:ascii="Trebuchet MS" w:hAnsi="Trebuchet MS"/>
          <w:color w:val="1F4E79" w:themeColor="accent1" w:themeShade="80"/>
        </w:rPr>
      </w:pPr>
      <w:r w:rsidRPr="008C2CE4">
        <w:rPr>
          <w:rFonts w:ascii="Trebuchet MS" w:hAnsi="Trebuchet MS"/>
          <w:color w:val="1F4E79" w:themeColor="accent1" w:themeShade="80"/>
        </w:rPr>
        <w:t xml:space="preserve">Măsurile </w:t>
      </w:r>
      <w:proofErr w:type="spellStart"/>
      <w:r w:rsidRPr="008C2CE4">
        <w:rPr>
          <w:rFonts w:ascii="Trebuchet MS" w:hAnsi="Trebuchet MS"/>
          <w:color w:val="1F4E79" w:themeColor="accent1" w:themeShade="80"/>
        </w:rPr>
        <w:t>mentionațe</w:t>
      </w:r>
      <w:proofErr w:type="spellEnd"/>
      <w:r w:rsidRPr="008C2CE4">
        <w:rPr>
          <w:rFonts w:ascii="Trebuchet MS" w:hAnsi="Trebuchet MS"/>
          <w:color w:val="1F4E79" w:themeColor="accent1" w:themeShade="80"/>
        </w:rPr>
        <w:t xml:space="preserve"> mai sus vor fi implementate în paralel cu măsurile de acompaniere a familiei în vederea prevenirii riscului de separare în conformitate cu Activitatea 4 din prezentul Ghid al Solicitantului Condiții Specifice.</w:t>
      </w:r>
    </w:p>
    <w:p w14:paraId="0001DDB4" w14:textId="18E589DD" w:rsidR="00B87D99" w:rsidRPr="008C2CE4" w:rsidRDefault="004F6A98" w:rsidP="004F6A98">
      <w:pPr>
        <w:jc w:val="both"/>
        <w:rPr>
          <w:rFonts w:ascii="Trebuchet MS" w:hAnsi="Trebuchet MS"/>
          <w:color w:val="1F4E79" w:themeColor="accent1" w:themeShade="80"/>
        </w:rPr>
      </w:pPr>
      <w:proofErr w:type="spellStart"/>
      <w:r w:rsidRPr="008C2CE4">
        <w:rPr>
          <w:rFonts w:ascii="Trebuchet MS" w:hAnsi="Trebuchet MS"/>
          <w:color w:val="1F4E79" w:themeColor="accent1" w:themeShade="80"/>
        </w:rPr>
        <w:t>Intregul</w:t>
      </w:r>
      <w:proofErr w:type="spellEnd"/>
      <w:r w:rsidRPr="008C2CE4">
        <w:rPr>
          <w:rFonts w:ascii="Trebuchet MS" w:hAnsi="Trebuchet MS"/>
          <w:color w:val="1F4E79" w:themeColor="accent1" w:themeShade="80"/>
        </w:rPr>
        <w:t xml:space="preserve"> pachet de sprijin se va baza pe implementarea de servicii sociale cu respectarea prevederilor legale privind acreditarea si </w:t>
      </w:r>
      <w:proofErr w:type="spellStart"/>
      <w:r w:rsidRPr="008C2CE4">
        <w:rPr>
          <w:rFonts w:ascii="Trebuchet MS" w:hAnsi="Trebuchet MS"/>
          <w:color w:val="1F4E79" w:themeColor="accent1" w:themeShade="80"/>
        </w:rPr>
        <w:t>licentierea</w:t>
      </w:r>
      <w:proofErr w:type="spellEnd"/>
      <w:r w:rsidRPr="008C2CE4">
        <w:rPr>
          <w:rFonts w:ascii="Trebuchet MS" w:hAnsi="Trebuchet MS"/>
          <w:color w:val="1F4E79" w:themeColor="accent1" w:themeShade="80"/>
        </w:rPr>
        <w:t xml:space="preserve"> serviciilor sociale. In acest sens toate masurile de sprijin vor fi implementate exclusiv pe baza de servicii sociale </w:t>
      </w:r>
      <w:proofErr w:type="spellStart"/>
      <w:r w:rsidRPr="008C2CE4">
        <w:rPr>
          <w:rFonts w:ascii="Trebuchet MS" w:hAnsi="Trebuchet MS"/>
          <w:color w:val="1F4E79" w:themeColor="accent1" w:themeShade="80"/>
        </w:rPr>
        <w:t>licentiate</w:t>
      </w:r>
      <w:proofErr w:type="spellEnd"/>
      <w:r w:rsidRPr="008C2CE4">
        <w:rPr>
          <w:rFonts w:ascii="Trebuchet MS" w:hAnsi="Trebuchet MS"/>
          <w:color w:val="1F4E79" w:themeColor="accent1" w:themeShade="80"/>
        </w:rPr>
        <w:t xml:space="preserve">, indiferent daca sunt implementate de </w:t>
      </w:r>
      <w:proofErr w:type="spellStart"/>
      <w:r w:rsidRPr="008C2CE4">
        <w:rPr>
          <w:rFonts w:ascii="Trebuchet MS" w:hAnsi="Trebuchet MS"/>
          <w:color w:val="1F4E79" w:themeColor="accent1" w:themeShade="80"/>
        </w:rPr>
        <w:t>catre</w:t>
      </w:r>
      <w:proofErr w:type="spellEnd"/>
      <w:r w:rsidRPr="008C2CE4">
        <w:rPr>
          <w:rFonts w:ascii="Trebuchet MS" w:hAnsi="Trebuchet MS"/>
          <w:color w:val="1F4E79" w:themeColor="accent1" w:themeShade="80"/>
        </w:rPr>
        <w:t xml:space="preserve"> furnizori </w:t>
      </w:r>
      <w:proofErr w:type="spellStart"/>
      <w:r w:rsidRPr="008C2CE4">
        <w:rPr>
          <w:rFonts w:ascii="Trebuchet MS" w:hAnsi="Trebuchet MS"/>
          <w:color w:val="1F4E79" w:themeColor="accent1" w:themeShade="80"/>
        </w:rPr>
        <w:t>privati</w:t>
      </w:r>
      <w:proofErr w:type="spellEnd"/>
      <w:r w:rsidRPr="008C2CE4">
        <w:rPr>
          <w:rFonts w:ascii="Trebuchet MS" w:hAnsi="Trebuchet MS"/>
          <w:color w:val="1F4E79" w:themeColor="accent1" w:themeShade="80"/>
        </w:rPr>
        <w:t xml:space="preserve"> de servicii sociale sau de </w:t>
      </w:r>
      <w:proofErr w:type="spellStart"/>
      <w:r w:rsidRPr="008C2CE4">
        <w:rPr>
          <w:rFonts w:ascii="Trebuchet MS" w:hAnsi="Trebuchet MS"/>
          <w:color w:val="1F4E79" w:themeColor="accent1" w:themeShade="80"/>
        </w:rPr>
        <w:t>catre</w:t>
      </w:r>
      <w:proofErr w:type="spellEnd"/>
      <w:r w:rsidRPr="008C2CE4">
        <w:rPr>
          <w:rFonts w:ascii="Trebuchet MS" w:hAnsi="Trebuchet MS"/>
          <w:color w:val="1F4E79" w:themeColor="accent1" w:themeShade="80"/>
        </w:rPr>
        <w:t xml:space="preserve"> furnizori publici (UAT/DAS/DGASPC)</w:t>
      </w:r>
      <w:r w:rsidR="00B87D99" w:rsidRPr="008C2CE4">
        <w:rPr>
          <w:rFonts w:ascii="Trebuchet MS" w:hAnsi="Trebuchet MS"/>
          <w:color w:val="1F4E79" w:themeColor="accent1" w:themeShade="80"/>
        </w:rPr>
        <w:t xml:space="preserve">. In </w:t>
      </w:r>
      <w:proofErr w:type="spellStart"/>
      <w:r w:rsidR="00B87D99" w:rsidRPr="008C2CE4">
        <w:rPr>
          <w:rFonts w:ascii="Trebuchet MS" w:hAnsi="Trebuchet MS"/>
          <w:color w:val="1F4E79" w:themeColor="accent1" w:themeShade="80"/>
        </w:rPr>
        <w:t>functie</w:t>
      </w:r>
      <w:proofErr w:type="spellEnd"/>
      <w:r w:rsidR="00B87D99" w:rsidRPr="008C2CE4">
        <w:rPr>
          <w:rFonts w:ascii="Trebuchet MS" w:hAnsi="Trebuchet MS"/>
          <w:color w:val="1F4E79" w:themeColor="accent1" w:themeShade="80"/>
        </w:rPr>
        <w:t xml:space="preserve"> de analiza de nevoi realizata anterior depunerii Cererii de </w:t>
      </w:r>
      <w:proofErr w:type="spellStart"/>
      <w:r w:rsidR="00B87D99" w:rsidRPr="008C2CE4">
        <w:rPr>
          <w:rFonts w:ascii="Trebuchet MS" w:hAnsi="Trebuchet MS"/>
          <w:color w:val="1F4E79" w:themeColor="accent1" w:themeShade="80"/>
        </w:rPr>
        <w:t>finantare</w:t>
      </w:r>
      <w:proofErr w:type="spellEnd"/>
      <w:r w:rsidR="00B87D99" w:rsidRPr="008C2CE4">
        <w:rPr>
          <w:rFonts w:ascii="Trebuchet MS" w:hAnsi="Trebuchet MS"/>
          <w:color w:val="1F4E79" w:themeColor="accent1" w:themeShade="80"/>
        </w:rPr>
        <w:t xml:space="preserve">, beneficiarul poate alege implementarea unuia sau mai multor servicii sociale </w:t>
      </w:r>
      <w:proofErr w:type="spellStart"/>
      <w:r w:rsidR="00B87D99" w:rsidRPr="008C2CE4">
        <w:rPr>
          <w:rFonts w:ascii="Trebuchet MS" w:hAnsi="Trebuchet MS"/>
          <w:color w:val="1F4E79" w:themeColor="accent1" w:themeShade="80"/>
        </w:rPr>
        <w:t>dupa</w:t>
      </w:r>
      <w:proofErr w:type="spellEnd"/>
      <w:r w:rsidR="00B87D99" w:rsidRPr="008C2CE4">
        <w:rPr>
          <w:rFonts w:ascii="Trebuchet MS" w:hAnsi="Trebuchet MS"/>
          <w:color w:val="1F4E79" w:themeColor="accent1" w:themeShade="80"/>
        </w:rPr>
        <w:t xml:space="preserve"> cum urmează:</w:t>
      </w:r>
    </w:p>
    <w:p w14:paraId="0CEB4BE6" w14:textId="4A0F3C95" w:rsidR="00B87D99" w:rsidRPr="008C2CE4" w:rsidRDefault="00B87D99" w:rsidP="00B87D99">
      <w:pPr>
        <w:pStyle w:val="ListParagraph"/>
        <w:numPr>
          <w:ilvl w:val="0"/>
          <w:numId w:val="109"/>
        </w:numPr>
        <w:jc w:val="both"/>
        <w:rPr>
          <w:rFonts w:ascii="Trebuchet MS" w:hAnsi="Trebuchet MS"/>
          <w:color w:val="1F4E79" w:themeColor="accent1" w:themeShade="80"/>
        </w:rPr>
      </w:pPr>
      <w:r w:rsidRPr="008C2CE4">
        <w:rPr>
          <w:rFonts w:ascii="Trebuchet MS" w:hAnsi="Trebuchet MS"/>
          <w:color w:val="1F4E79" w:themeColor="accent1" w:themeShade="80"/>
        </w:rPr>
        <w:t xml:space="preserve">8891CZ-C-II – Centre de zi pentru copii </w:t>
      </w:r>
      <w:proofErr w:type="spellStart"/>
      <w:r w:rsidRPr="008C2CE4">
        <w:rPr>
          <w:rFonts w:ascii="Trebuchet MS" w:hAnsi="Trebuchet MS"/>
          <w:color w:val="1F4E79" w:themeColor="accent1" w:themeShade="80"/>
        </w:rPr>
        <w:t>aflati</w:t>
      </w:r>
      <w:proofErr w:type="spellEnd"/>
      <w:r w:rsidRPr="008C2CE4">
        <w:rPr>
          <w:rFonts w:ascii="Trebuchet MS" w:hAnsi="Trebuchet MS"/>
          <w:color w:val="1F4E79" w:themeColor="accent1" w:themeShade="80"/>
        </w:rPr>
        <w:t xml:space="preserve"> in </w:t>
      </w:r>
      <w:proofErr w:type="spellStart"/>
      <w:r w:rsidRPr="008C2CE4">
        <w:rPr>
          <w:rFonts w:ascii="Trebuchet MS" w:hAnsi="Trebuchet MS"/>
          <w:color w:val="1F4E79" w:themeColor="accent1" w:themeShade="80"/>
        </w:rPr>
        <w:t>situatie</w:t>
      </w:r>
      <w:proofErr w:type="spellEnd"/>
      <w:r w:rsidRPr="008C2CE4">
        <w:rPr>
          <w:rFonts w:ascii="Trebuchet MS" w:hAnsi="Trebuchet MS"/>
          <w:color w:val="1F4E79" w:themeColor="accent1" w:themeShade="80"/>
        </w:rPr>
        <w:t xml:space="preserve"> de risc de separare de părinți (serviciu obligatoriu pentru toate proiectele implementate in cadrul prezentului apel de proiecte)</w:t>
      </w:r>
    </w:p>
    <w:p w14:paraId="59902943" w14:textId="1BB0BAA4" w:rsidR="00B87D99" w:rsidRPr="008C2CE4" w:rsidRDefault="00B87D99" w:rsidP="00B87D99">
      <w:pPr>
        <w:pStyle w:val="ListParagraph"/>
        <w:numPr>
          <w:ilvl w:val="0"/>
          <w:numId w:val="109"/>
        </w:numPr>
        <w:jc w:val="both"/>
        <w:rPr>
          <w:rFonts w:ascii="Trebuchet MS" w:hAnsi="Trebuchet MS"/>
          <w:color w:val="1F4E79" w:themeColor="accent1" w:themeShade="80"/>
        </w:rPr>
      </w:pPr>
      <w:r w:rsidRPr="008C2CE4">
        <w:rPr>
          <w:rFonts w:ascii="Trebuchet MS" w:hAnsi="Trebuchet MS"/>
          <w:color w:val="1F4E79" w:themeColor="accent1" w:themeShade="80"/>
        </w:rPr>
        <w:t xml:space="preserve">8891CZ-C-III Centre de zi de recuperare pentru copii cu </w:t>
      </w:r>
      <w:proofErr w:type="spellStart"/>
      <w:r w:rsidRPr="008C2CE4">
        <w:rPr>
          <w:rFonts w:ascii="Trebuchet MS" w:hAnsi="Trebuchet MS"/>
          <w:color w:val="1F4E79" w:themeColor="accent1" w:themeShade="80"/>
        </w:rPr>
        <w:t>dizabilitati</w:t>
      </w:r>
      <w:proofErr w:type="spellEnd"/>
      <w:r w:rsidRPr="008C2CE4">
        <w:rPr>
          <w:rFonts w:ascii="Trebuchet MS" w:hAnsi="Trebuchet MS"/>
          <w:color w:val="1F4E79" w:themeColor="accent1" w:themeShade="80"/>
        </w:rPr>
        <w:t>;</w:t>
      </w:r>
    </w:p>
    <w:p w14:paraId="0D31606E" w14:textId="5A4F5982" w:rsidR="007E2B54" w:rsidRPr="008C2CE4" w:rsidRDefault="007E2B54" w:rsidP="00B87D99">
      <w:pPr>
        <w:pStyle w:val="ListParagraph"/>
        <w:numPr>
          <w:ilvl w:val="0"/>
          <w:numId w:val="109"/>
        </w:numPr>
        <w:jc w:val="both"/>
        <w:rPr>
          <w:rFonts w:ascii="Trebuchet MS" w:hAnsi="Trebuchet MS"/>
          <w:color w:val="1F4E79" w:themeColor="accent1" w:themeShade="80"/>
        </w:rPr>
      </w:pPr>
      <w:r w:rsidRPr="008C2CE4">
        <w:rPr>
          <w:rFonts w:ascii="Trebuchet MS" w:hAnsi="Trebuchet MS"/>
          <w:color w:val="1F4E79" w:themeColor="accent1" w:themeShade="80"/>
        </w:rPr>
        <w:t>8899CZ-F-I Centre de zi pentru consiliere și sprijin pentru părinți și copii</w:t>
      </w:r>
    </w:p>
    <w:p w14:paraId="632AB20A" w14:textId="6D423965" w:rsidR="007E2B54" w:rsidRPr="008C2CE4" w:rsidRDefault="003B36DB" w:rsidP="003B36DB">
      <w:pPr>
        <w:jc w:val="both"/>
        <w:rPr>
          <w:rFonts w:ascii="Trebuchet MS" w:hAnsi="Trebuchet MS"/>
          <w:color w:val="1F4E79" w:themeColor="accent1" w:themeShade="80"/>
        </w:rPr>
      </w:pPr>
      <w:r w:rsidRPr="008C2CE4">
        <w:rPr>
          <w:rFonts w:ascii="Trebuchet MS" w:hAnsi="Trebuchet MS"/>
          <w:color w:val="1F4E79" w:themeColor="accent1" w:themeShade="80"/>
        </w:rPr>
        <w:t xml:space="preserve">In acest sens, fiecare </w:t>
      </w:r>
      <w:r w:rsidR="00912E7F" w:rsidRPr="008C2CE4">
        <w:rPr>
          <w:rFonts w:ascii="Trebuchet MS" w:hAnsi="Trebuchet MS"/>
          <w:color w:val="1F4E79" w:themeColor="accent1" w:themeShade="80"/>
        </w:rPr>
        <w:t>proiect</w:t>
      </w:r>
      <w:r w:rsidRPr="008C2CE4">
        <w:rPr>
          <w:rFonts w:ascii="Trebuchet MS" w:hAnsi="Trebuchet MS"/>
          <w:color w:val="1F4E79" w:themeColor="accent1" w:themeShade="80"/>
        </w:rPr>
        <w:t xml:space="preserve"> va putea include unul sau mai multe servicii sociale din cele mai sus amintite, in </w:t>
      </w:r>
      <w:proofErr w:type="spellStart"/>
      <w:r w:rsidRPr="008C2CE4">
        <w:rPr>
          <w:rFonts w:ascii="Trebuchet MS" w:hAnsi="Trebuchet MS"/>
          <w:color w:val="1F4E79" w:themeColor="accent1" w:themeShade="80"/>
        </w:rPr>
        <w:t>functie</w:t>
      </w:r>
      <w:proofErr w:type="spellEnd"/>
      <w:r w:rsidRPr="008C2CE4">
        <w:rPr>
          <w:rFonts w:ascii="Trebuchet MS" w:hAnsi="Trebuchet MS"/>
          <w:color w:val="1F4E79" w:themeColor="accent1" w:themeShade="80"/>
        </w:rPr>
        <w:t xml:space="preserve"> de analiza de nevoi preliminara, cu </w:t>
      </w:r>
      <w:proofErr w:type="spellStart"/>
      <w:r w:rsidRPr="008C2CE4">
        <w:rPr>
          <w:rFonts w:ascii="Trebuchet MS" w:hAnsi="Trebuchet MS"/>
          <w:color w:val="1F4E79" w:themeColor="accent1" w:themeShade="80"/>
        </w:rPr>
        <w:t>mentiunea</w:t>
      </w:r>
      <w:proofErr w:type="spellEnd"/>
      <w:r w:rsidRPr="008C2CE4">
        <w:rPr>
          <w:rFonts w:ascii="Trebuchet MS" w:hAnsi="Trebuchet MS"/>
          <w:color w:val="1F4E79" w:themeColor="accent1" w:themeShade="80"/>
        </w:rPr>
        <w:t xml:space="preserve"> ca serviciul de tip „8891CZ-C-II – Centre de zi pentru copii </w:t>
      </w:r>
      <w:proofErr w:type="spellStart"/>
      <w:r w:rsidRPr="008C2CE4">
        <w:rPr>
          <w:rFonts w:ascii="Trebuchet MS" w:hAnsi="Trebuchet MS"/>
          <w:color w:val="1F4E79" w:themeColor="accent1" w:themeShade="80"/>
        </w:rPr>
        <w:t>aflati</w:t>
      </w:r>
      <w:proofErr w:type="spellEnd"/>
      <w:r w:rsidRPr="008C2CE4">
        <w:rPr>
          <w:rFonts w:ascii="Trebuchet MS" w:hAnsi="Trebuchet MS"/>
          <w:color w:val="1F4E79" w:themeColor="accent1" w:themeShade="80"/>
        </w:rPr>
        <w:t xml:space="preserve"> in </w:t>
      </w:r>
      <w:proofErr w:type="spellStart"/>
      <w:r w:rsidRPr="008C2CE4">
        <w:rPr>
          <w:rFonts w:ascii="Trebuchet MS" w:hAnsi="Trebuchet MS"/>
          <w:color w:val="1F4E79" w:themeColor="accent1" w:themeShade="80"/>
        </w:rPr>
        <w:t>situatie</w:t>
      </w:r>
      <w:proofErr w:type="spellEnd"/>
      <w:r w:rsidRPr="008C2CE4">
        <w:rPr>
          <w:rFonts w:ascii="Trebuchet MS" w:hAnsi="Trebuchet MS"/>
          <w:color w:val="1F4E79" w:themeColor="accent1" w:themeShade="80"/>
        </w:rPr>
        <w:t xml:space="preserve"> de risc de separare de părinți“ este serviciu obligatoriu pentru toate proiectele implementate in cadrul prezentului apel de proiecte. Toate celelalte servicii sunt </w:t>
      </w:r>
      <w:proofErr w:type="spellStart"/>
      <w:r w:rsidRPr="008C2CE4">
        <w:rPr>
          <w:rFonts w:ascii="Trebuchet MS" w:hAnsi="Trebuchet MS"/>
          <w:color w:val="1F4E79" w:themeColor="accent1" w:themeShade="80"/>
        </w:rPr>
        <w:t>optionale</w:t>
      </w:r>
      <w:proofErr w:type="spellEnd"/>
      <w:r w:rsidRPr="008C2CE4">
        <w:rPr>
          <w:rFonts w:ascii="Trebuchet MS" w:hAnsi="Trebuchet MS"/>
          <w:color w:val="1F4E79" w:themeColor="accent1" w:themeShade="80"/>
        </w:rPr>
        <w:t xml:space="preserve">, in </w:t>
      </w:r>
      <w:proofErr w:type="spellStart"/>
      <w:r w:rsidRPr="008C2CE4">
        <w:rPr>
          <w:rFonts w:ascii="Trebuchet MS" w:hAnsi="Trebuchet MS"/>
          <w:color w:val="1F4E79" w:themeColor="accent1" w:themeShade="80"/>
        </w:rPr>
        <w:t>functie</w:t>
      </w:r>
      <w:proofErr w:type="spellEnd"/>
      <w:r w:rsidRPr="008C2CE4">
        <w:rPr>
          <w:rFonts w:ascii="Trebuchet MS" w:hAnsi="Trebuchet MS"/>
          <w:color w:val="1F4E79" w:themeColor="accent1" w:themeShade="80"/>
        </w:rPr>
        <w:t xml:space="preserve"> de analiza de nevoi. Proiectele care </w:t>
      </w:r>
      <w:proofErr w:type="spellStart"/>
      <w:r w:rsidRPr="008C2CE4">
        <w:rPr>
          <w:rFonts w:ascii="Trebuchet MS" w:hAnsi="Trebuchet MS"/>
          <w:color w:val="1F4E79" w:themeColor="accent1" w:themeShade="80"/>
        </w:rPr>
        <w:t>vizeaza</w:t>
      </w:r>
      <w:proofErr w:type="spellEnd"/>
      <w:r w:rsidRPr="008C2CE4">
        <w:rPr>
          <w:rFonts w:ascii="Trebuchet MS" w:hAnsi="Trebuchet MS"/>
          <w:color w:val="1F4E79" w:themeColor="accent1" w:themeShade="80"/>
        </w:rPr>
        <w:t xml:space="preserve"> si implementarea unui serviciu social suplimentar vor fi punctate suplimentar.</w:t>
      </w:r>
    </w:p>
    <w:p w14:paraId="416942EB" w14:textId="77777777" w:rsidR="003B36DB" w:rsidRPr="008C2CE4" w:rsidRDefault="003B36DB" w:rsidP="003B36DB">
      <w:pPr>
        <w:jc w:val="both"/>
        <w:rPr>
          <w:rFonts w:ascii="Trebuchet MS" w:hAnsi="Trebuchet MS"/>
          <w:color w:val="1F4E79" w:themeColor="accent1" w:themeShade="80"/>
        </w:rPr>
      </w:pPr>
      <w:r w:rsidRPr="008C2CE4">
        <w:rPr>
          <w:rFonts w:ascii="Trebuchet MS" w:hAnsi="Trebuchet MS"/>
          <w:color w:val="1F4E79" w:themeColor="accent1" w:themeShade="80"/>
        </w:rPr>
        <w:t xml:space="preserve">In Cererea de </w:t>
      </w:r>
      <w:proofErr w:type="spellStart"/>
      <w:r w:rsidRPr="008C2CE4">
        <w:rPr>
          <w:rFonts w:ascii="Trebuchet MS" w:hAnsi="Trebuchet MS"/>
          <w:color w:val="1F4E79" w:themeColor="accent1" w:themeShade="80"/>
        </w:rPr>
        <w:t>finantare</w:t>
      </w:r>
      <w:proofErr w:type="spellEnd"/>
      <w:r w:rsidRPr="008C2CE4">
        <w:rPr>
          <w:rFonts w:ascii="Trebuchet MS" w:hAnsi="Trebuchet MS"/>
          <w:color w:val="1F4E79" w:themeColor="accent1" w:themeShade="80"/>
        </w:rPr>
        <w:t xml:space="preserve">, solicitantul va detalia in mod concret si clar toate serviciile sociale ce </w:t>
      </w:r>
      <w:proofErr w:type="spellStart"/>
      <w:r w:rsidRPr="008C2CE4">
        <w:rPr>
          <w:rFonts w:ascii="Trebuchet MS" w:hAnsi="Trebuchet MS"/>
          <w:color w:val="1F4E79" w:themeColor="accent1" w:themeShade="80"/>
        </w:rPr>
        <w:t>urmeaza</w:t>
      </w:r>
      <w:proofErr w:type="spellEnd"/>
      <w:r w:rsidRPr="008C2CE4">
        <w:rPr>
          <w:rFonts w:ascii="Trebuchet MS" w:hAnsi="Trebuchet MS"/>
          <w:color w:val="1F4E79" w:themeColor="accent1" w:themeShade="80"/>
        </w:rPr>
        <w:t xml:space="preserve"> a fi implementate cu prezentarea clara a codului serviciului/serviciilor sociale ce </w:t>
      </w:r>
      <w:proofErr w:type="spellStart"/>
      <w:r w:rsidRPr="008C2CE4">
        <w:rPr>
          <w:rFonts w:ascii="Trebuchet MS" w:hAnsi="Trebuchet MS"/>
          <w:color w:val="1F4E79" w:themeColor="accent1" w:themeShade="80"/>
        </w:rPr>
        <w:t>urmeaza</w:t>
      </w:r>
      <w:proofErr w:type="spellEnd"/>
      <w:r w:rsidRPr="008C2CE4">
        <w:rPr>
          <w:rFonts w:ascii="Trebuchet MS" w:hAnsi="Trebuchet MS"/>
          <w:color w:val="1F4E79" w:themeColor="accent1" w:themeShade="80"/>
        </w:rPr>
        <w:t xml:space="preserve"> a fi implementate si cu indicarea clara a solicitantului/partenerului ce </w:t>
      </w:r>
      <w:proofErr w:type="spellStart"/>
      <w:r w:rsidRPr="008C2CE4">
        <w:rPr>
          <w:rFonts w:ascii="Trebuchet MS" w:hAnsi="Trebuchet MS"/>
          <w:color w:val="1F4E79" w:themeColor="accent1" w:themeShade="80"/>
        </w:rPr>
        <w:t>urmeaza</w:t>
      </w:r>
      <w:proofErr w:type="spellEnd"/>
      <w:r w:rsidRPr="008C2CE4">
        <w:rPr>
          <w:rFonts w:ascii="Trebuchet MS" w:hAnsi="Trebuchet MS"/>
          <w:color w:val="1F4E79" w:themeColor="accent1" w:themeShade="80"/>
        </w:rPr>
        <w:t xml:space="preserve"> sa implementeze respectivul serviciu social </w:t>
      </w:r>
      <w:proofErr w:type="spellStart"/>
      <w:r w:rsidRPr="008C2CE4">
        <w:rPr>
          <w:rFonts w:ascii="Trebuchet MS" w:hAnsi="Trebuchet MS"/>
          <w:color w:val="1F4E79" w:themeColor="accent1" w:themeShade="80"/>
        </w:rPr>
        <w:t>licentiat</w:t>
      </w:r>
      <w:proofErr w:type="spellEnd"/>
      <w:r w:rsidRPr="008C2CE4">
        <w:rPr>
          <w:rFonts w:ascii="Trebuchet MS" w:hAnsi="Trebuchet MS"/>
          <w:color w:val="1F4E79" w:themeColor="accent1" w:themeShade="80"/>
        </w:rPr>
        <w:t xml:space="preserve">. </w:t>
      </w:r>
    </w:p>
    <w:p w14:paraId="40788233" w14:textId="20C06331" w:rsidR="00CD748E" w:rsidRPr="008C2CE4" w:rsidRDefault="008C38F4" w:rsidP="003B36DB">
      <w:pPr>
        <w:jc w:val="both"/>
        <w:rPr>
          <w:rFonts w:ascii="Trebuchet MS" w:hAnsi="Trebuchet MS"/>
          <w:i/>
          <w:iCs/>
          <w:color w:val="1F4E79" w:themeColor="accent1" w:themeShade="80"/>
        </w:rPr>
      </w:pPr>
      <w:r w:rsidRPr="008C2CE4">
        <w:rPr>
          <w:rFonts w:ascii="Trebuchet MS" w:hAnsi="Trebuchet MS"/>
          <w:color w:val="1F4E79" w:themeColor="accent1" w:themeShade="80"/>
        </w:rPr>
        <w:t xml:space="preserve">Solicitantul sau </w:t>
      </w:r>
      <w:proofErr w:type="spellStart"/>
      <w:r w:rsidRPr="008C2CE4">
        <w:rPr>
          <w:rFonts w:ascii="Trebuchet MS" w:hAnsi="Trebuchet MS"/>
          <w:color w:val="1F4E79" w:themeColor="accent1" w:themeShade="80"/>
        </w:rPr>
        <w:t>dupa</w:t>
      </w:r>
      <w:proofErr w:type="spellEnd"/>
      <w:r w:rsidRPr="008C2CE4">
        <w:rPr>
          <w:rFonts w:ascii="Trebuchet MS" w:hAnsi="Trebuchet MS"/>
          <w:color w:val="1F4E79" w:themeColor="accent1" w:themeShade="80"/>
        </w:rPr>
        <w:t xml:space="preserve"> caz partenerii care implementează serviciile sociale au obligația de a obține licențierea serviciului/serviciilor sociale implementate cu cel puțin 6 luni înainte de finalizarea proiectului.</w:t>
      </w:r>
    </w:p>
    <w:p w14:paraId="130F0659" w14:textId="5830FD61" w:rsidR="00CD748E" w:rsidRPr="008C2CE4" w:rsidRDefault="00CD748E" w:rsidP="003B36DB">
      <w:pPr>
        <w:jc w:val="both"/>
        <w:rPr>
          <w:rFonts w:ascii="Trebuchet MS" w:hAnsi="Trebuchet MS"/>
          <w:color w:val="1F4E79" w:themeColor="accent1" w:themeShade="80"/>
        </w:rPr>
      </w:pPr>
      <w:r w:rsidRPr="008C2CE4">
        <w:rPr>
          <w:rFonts w:ascii="Trebuchet MS" w:hAnsi="Trebuchet MS"/>
          <w:color w:val="1F4E79" w:themeColor="accent1" w:themeShade="80"/>
        </w:rPr>
        <w:t xml:space="preserve">N.B: In vederea </w:t>
      </w:r>
      <w:proofErr w:type="spellStart"/>
      <w:r w:rsidRPr="008C2CE4">
        <w:rPr>
          <w:rFonts w:ascii="Trebuchet MS" w:hAnsi="Trebuchet MS"/>
          <w:color w:val="1F4E79" w:themeColor="accent1" w:themeShade="80"/>
        </w:rPr>
        <w:t>asigurarii</w:t>
      </w:r>
      <w:proofErr w:type="spellEnd"/>
      <w:r w:rsidRPr="008C2CE4">
        <w:rPr>
          <w:rFonts w:ascii="Trebuchet MS" w:hAnsi="Trebuchet MS"/>
          <w:color w:val="1F4E79" w:themeColor="accent1" w:themeShade="80"/>
        </w:rPr>
        <w:t xml:space="preserve"> spatiilor necesare pentru implementarea serviciilor sociale, in limita de flexibilitate de 15% a cheltuielilor de tip FEDR, se pot realiza mici amenajări, reparații, renovări, reparații </w:t>
      </w:r>
      <w:proofErr w:type="spellStart"/>
      <w:r w:rsidRPr="008C2CE4">
        <w:rPr>
          <w:rFonts w:ascii="Trebuchet MS" w:hAnsi="Trebuchet MS"/>
          <w:color w:val="1F4E79" w:themeColor="accent1" w:themeShade="80"/>
        </w:rPr>
        <w:t>urgentea</w:t>
      </w:r>
      <w:proofErr w:type="spellEnd"/>
      <w:r w:rsidRPr="008C2CE4">
        <w:rPr>
          <w:rFonts w:ascii="Trebuchet MS" w:hAnsi="Trebuchet MS"/>
          <w:color w:val="1F4E79" w:themeColor="accent1" w:themeShade="80"/>
        </w:rPr>
        <w:t xml:space="preserve"> spatiilor destinate implementării serviciilor sociale </w:t>
      </w:r>
      <w:proofErr w:type="spellStart"/>
      <w:r w:rsidRPr="008C2CE4">
        <w:rPr>
          <w:rFonts w:ascii="Trebuchet MS" w:hAnsi="Trebuchet MS"/>
          <w:color w:val="1F4E79" w:themeColor="accent1" w:themeShade="80"/>
        </w:rPr>
        <w:t>licentiate</w:t>
      </w:r>
      <w:proofErr w:type="spellEnd"/>
      <w:r w:rsidRPr="008C2CE4">
        <w:rPr>
          <w:rFonts w:ascii="Trebuchet MS" w:hAnsi="Trebuchet MS"/>
          <w:color w:val="1F4E79" w:themeColor="accent1" w:themeShade="80"/>
        </w:rPr>
        <w:t>. In cazul in care sunt incluse in bugetul proiectului a unor cheltuieli de mici amenajări/</w:t>
      </w:r>
      <w:proofErr w:type="spellStart"/>
      <w:r w:rsidRPr="008C2CE4">
        <w:rPr>
          <w:rFonts w:ascii="Trebuchet MS" w:hAnsi="Trebuchet MS"/>
          <w:color w:val="1F4E79" w:themeColor="accent1" w:themeShade="80"/>
        </w:rPr>
        <w:t>reparatii</w:t>
      </w:r>
      <w:proofErr w:type="spellEnd"/>
      <w:r w:rsidRPr="008C2CE4">
        <w:rPr>
          <w:rFonts w:ascii="Trebuchet MS" w:hAnsi="Trebuchet MS"/>
          <w:color w:val="1F4E79" w:themeColor="accent1" w:themeShade="80"/>
        </w:rPr>
        <w:t>/</w:t>
      </w:r>
      <w:proofErr w:type="spellStart"/>
      <w:r w:rsidRPr="008C2CE4">
        <w:rPr>
          <w:rFonts w:ascii="Trebuchet MS" w:hAnsi="Trebuchet MS"/>
          <w:color w:val="1F4E79" w:themeColor="accent1" w:themeShade="80"/>
        </w:rPr>
        <w:t>renovari</w:t>
      </w:r>
      <w:proofErr w:type="spellEnd"/>
      <w:r w:rsidRPr="008C2CE4">
        <w:rPr>
          <w:rFonts w:ascii="Trebuchet MS" w:hAnsi="Trebuchet MS"/>
          <w:color w:val="1F4E79" w:themeColor="accent1" w:themeShade="80"/>
        </w:rPr>
        <w:t>/</w:t>
      </w:r>
      <w:proofErr w:type="spellStart"/>
      <w:r w:rsidRPr="008C2CE4">
        <w:rPr>
          <w:rFonts w:ascii="Trebuchet MS" w:hAnsi="Trebuchet MS"/>
          <w:color w:val="1F4E79" w:themeColor="accent1" w:themeShade="80"/>
        </w:rPr>
        <w:t>reparatii</w:t>
      </w:r>
      <w:proofErr w:type="spellEnd"/>
      <w:r w:rsidRPr="008C2CE4">
        <w:rPr>
          <w:rFonts w:ascii="Trebuchet MS" w:hAnsi="Trebuchet MS"/>
          <w:color w:val="1F4E79" w:themeColor="accent1" w:themeShade="80"/>
        </w:rPr>
        <w:t xml:space="preserve"> urgente a spatiilor utilizate in implementarea serviciilor sociale – solicitantul/partenerii trebuie sa </w:t>
      </w:r>
      <w:proofErr w:type="spellStart"/>
      <w:r w:rsidRPr="008C2CE4">
        <w:rPr>
          <w:rFonts w:ascii="Trebuchet MS" w:hAnsi="Trebuchet MS"/>
          <w:color w:val="1F4E79" w:themeColor="accent1" w:themeShade="80"/>
        </w:rPr>
        <w:t>pastreze</w:t>
      </w:r>
      <w:proofErr w:type="spellEnd"/>
      <w:r w:rsidRPr="008C2CE4">
        <w:rPr>
          <w:rFonts w:ascii="Trebuchet MS" w:hAnsi="Trebuchet MS"/>
          <w:color w:val="1F4E79" w:themeColor="accent1" w:themeShade="80"/>
        </w:rPr>
        <w:t xml:space="preserve"> </w:t>
      </w:r>
      <w:proofErr w:type="spellStart"/>
      <w:r w:rsidRPr="008C2CE4">
        <w:rPr>
          <w:rFonts w:ascii="Trebuchet MS" w:hAnsi="Trebuchet MS"/>
          <w:color w:val="1F4E79" w:themeColor="accent1" w:themeShade="80"/>
        </w:rPr>
        <w:t>destinatia</w:t>
      </w:r>
      <w:proofErr w:type="spellEnd"/>
      <w:r w:rsidRPr="008C2CE4">
        <w:rPr>
          <w:rFonts w:ascii="Trebuchet MS" w:hAnsi="Trebuchet MS"/>
          <w:color w:val="1F4E79" w:themeColor="accent1" w:themeShade="80"/>
        </w:rPr>
        <w:t xml:space="preserve"> </w:t>
      </w:r>
      <w:proofErr w:type="spellStart"/>
      <w:r w:rsidRPr="008C2CE4">
        <w:rPr>
          <w:rFonts w:ascii="Trebuchet MS" w:hAnsi="Trebuchet MS"/>
          <w:color w:val="1F4E79" w:themeColor="accent1" w:themeShade="80"/>
        </w:rPr>
        <w:t>spatiului</w:t>
      </w:r>
      <w:proofErr w:type="spellEnd"/>
      <w:r w:rsidRPr="008C2CE4">
        <w:rPr>
          <w:rFonts w:ascii="Trebuchet MS" w:hAnsi="Trebuchet MS"/>
          <w:color w:val="1F4E79" w:themeColor="accent1" w:themeShade="80"/>
        </w:rPr>
        <w:t xml:space="preserve"> ce a </w:t>
      </w:r>
      <w:r w:rsidRPr="008C2CE4">
        <w:rPr>
          <w:rFonts w:ascii="Trebuchet MS" w:hAnsi="Trebuchet MS"/>
          <w:color w:val="1F4E79" w:themeColor="accent1" w:themeShade="80"/>
        </w:rPr>
        <w:lastRenderedPageBreak/>
        <w:t xml:space="preserve">beneficiat de micile </w:t>
      </w:r>
      <w:proofErr w:type="spellStart"/>
      <w:r w:rsidRPr="008C2CE4">
        <w:rPr>
          <w:rFonts w:ascii="Trebuchet MS" w:hAnsi="Trebuchet MS"/>
          <w:color w:val="1F4E79" w:themeColor="accent1" w:themeShade="80"/>
        </w:rPr>
        <w:t>amenajari</w:t>
      </w:r>
      <w:proofErr w:type="spellEnd"/>
      <w:r w:rsidRPr="008C2CE4">
        <w:rPr>
          <w:rFonts w:ascii="Trebuchet MS" w:hAnsi="Trebuchet MS"/>
          <w:color w:val="1F4E79" w:themeColor="accent1" w:themeShade="80"/>
        </w:rPr>
        <w:t>/</w:t>
      </w:r>
      <w:proofErr w:type="spellStart"/>
      <w:r w:rsidRPr="008C2CE4">
        <w:rPr>
          <w:rFonts w:ascii="Trebuchet MS" w:hAnsi="Trebuchet MS"/>
          <w:color w:val="1F4E79" w:themeColor="accent1" w:themeShade="80"/>
        </w:rPr>
        <w:t>reparatiii</w:t>
      </w:r>
      <w:proofErr w:type="spellEnd"/>
      <w:r w:rsidRPr="008C2CE4">
        <w:rPr>
          <w:rFonts w:ascii="Trebuchet MS" w:hAnsi="Trebuchet MS"/>
          <w:color w:val="1F4E79" w:themeColor="accent1" w:themeShade="80"/>
        </w:rPr>
        <w:t>/</w:t>
      </w:r>
      <w:proofErr w:type="spellStart"/>
      <w:r w:rsidRPr="008C2CE4">
        <w:rPr>
          <w:rFonts w:ascii="Trebuchet MS" w:hAnsi="Trebuchet MS"/>
          <w:color w:val="1F4E79" w:themeColor="accent1" w:themeShade="80"/>
        </w:rPr>
        <w:t>renovari</w:t>
      </w:r>
      <w:proofErr w:type="spellEnd"/>
      <w:r w:rsidRPr="008C2CE4">
        <w:rPr>
          <w:rFonts w:ascii="Trebuchet MS" w:hAnsi="Trebuchet MS"/>
          <w:color w:val="1F4E79" w:themeColor="accent1" w:themeShade="80"/>
        </w:rPr>
        <w:t>/</w:t>
      </w:r>
      <w:proofErr w:type="spellStart"/>
      <w:r w:rsidRPr="008C2CE4">
        <w:rPr>
          <w:rFonts w:ascii="Trebuchet MS" w:hAnsi="Trebuchet MS"/>
          <w:color w:val="1F4E79" w:themeColor="accent1" w:themeShade="80"/>
        </w:rPr>
        <w:t>reparatii</w:t>
      </w:r>
      <w:proofErr w:type="spellEnd"/>
      <w:r w:rsidRPr="008C2CE4">
        <w:rPr>
          <w:rFonts w:ascii="Trebuchet MS" w:hAnsi="Trebuchet MS"/>
          <w:color w:val="1F4E79" w:themeColor="accent1" w:themeShade="80"/>
        </w:rPr>
        <w:t xml:space="preserve"> urgente pe perioada </w:t>
      </w:r>
      <w:proofErr w:type="spellStart"/>
      <w:r w:rsidRPr="008C2CE4">
        <w:rPr>
          <w:rFonts w:ascii="Trebuchet MS" w:hAnsi="Trebuchet MS"/>
          <w:color w:val="1F4E79" w:themeColor="accent1" w:themeShade="80"/>
        </w:rPr>
        <w:t>implementarii</w:t>
      </w:r>
      <w:proofErr w:type="spellEnd"/>
      <w:r w:rsidRPr="008C2CE4">
        <w:rPr>
          <w:rFonts w:ascii="Trebuchet MS" w:hAnsi="Trebuchet MS"/>
          <w:color w:val="1F4E79" w:themeColor="accent1" w:themeShade="80"/>
        </w:rPr>
        <w:t xml:space="preserve"> sprijinului prin proiect acordat copilului si familiei si pe perioada de sustenabilitate asumată, după finalizarea proiectului. </w:t>
      </w:r>
    </w:p>
    <w:p w14:paraId="6F42A1AC" w14:textId="77777777" w:rsidR="00CD748E" w:rsidRPr="008C2CE4" w:rsidRDefault="00CD748E" w:rsidP="00CD748E">
      <w:pPr>
        <w:jc w:val="both"/>
        <w:rPr>
          <w:rFonts w:ascii="Trebuchet MS" w:hAnsi="Trebuchet MS"/>
          <w:color w:val="1F4E79" w:themeColor="accent1" w:themeShade="80"/>
        </w:rPr>
      </w:pPr>
      <w:r w:rsidRPr="008C2CE4">
        <w:rPr>
          <w:rFonts w:ascii="Trebuchet MS" w:hAnsi="Trebuchet MS"/>
          <w:color w:val="1F4E79" w:themeColor="accent1" w:themeShade="80"/>
        </w:rPr>
        <w:t xml:space="preserve">In cadrul prezentului apel de proiecte sunt eligibile la rambursare exclusiv acele  mici </w:t>
      </w:r>
      <w:proofErr w:type="spellStart"/>
      <w:r w:rsidRPr="008C2CE4">
        <w:rPr>
          <w:rFonts w:ascii="Trebuchet MS" w:hAnsi="Trebuchet MS"/>
          <w:color w:val="1F4E79" w:themeColor="accent1" w:themeShade="80"/>
        </w:rPr>
        <w:t>amenajari</w:t>
      </w:r>
      <w:proofErr w:type="spellEnd"/>
      <w:r w:rsidRPr="008C2CE4">
        <w:rPr>
          <w:rFonts w:ascii="Trebuchet MS" w:hAnsi="Trebuchet MS"/>
          <w:color w:val="1F4E79" w:themeColor="accent1" w:themeShade="80"/>
        </w:rPr>
        <w:t xml:space="preserve"> si </w:t>
      </w:r>
      <w:proofErr w:type="spellStart"/>
      <w:r w:rsidRPr="008C2CE4">
        <w:rPr>
          <w:rFonts w:ascii="Trebuchet MS" w:hAnsi="Trebuchet MS"/>
          <w:color w:val="1F4E79" w:themeColor="accent1" w:themeShade="80"/>
        </w:rPr>
        <w:t>lucrari</w:t>
      </w:r>
      <w:proofErr w:type="spellEnd"/>
      <w:r w:rsidRPr="008C2CE4">
        <w:rPr>
          <w:rFonts w:ascii="Trebuchet MS" w:hAnsi="Trebuchet MS"/>
          <w:color w:val="1F4E79" w:themeColor="accent1" w:themeShade="80"/>
        </w:rPr>
        <w:t xml:space="preserve"> de </w:t>
      </w:r>
      <w:proofErr w:type="spellStart"/>
      <w:r w:rsidRPr="008C2CE4">
        <w:rPr>
          <w:rFonts w:ascii="Trebuchet MS" w:hAnsi="Trebuchet MS"/>
          <w:color w:val="1F4E79" w:themeColor="accent1" w:themeShade="80"/>
        </w:rPr>
        <w:t>reparatii</w:t>
      </w:r>
      <w:proofErr w:type="spellEnd"/>
      <w:r w:rsidRPr="008C2CE4">
        <w:rPr>
          <w:rFonts w:ascii="Trebuchet MS" w:hAnsi="Trebuchet MS"/>
          <w:color w:val="1F4E79" w:themeColor="accent1" w:themeShade="80"/>
        </w:rPr>
        <w:t>/renovare/</w:t>
      </w:r>
      <w:proofErr w:type="spellStart"/>
      <w:r w:rsidRPr="008C2CE4">
        <w:rPr>
          <w:rFonts w:ascii="Trebuchet MS" w:hAnsi="Trebuchet MS"/>
          <w:color w:val="1F4E79" w:themeColor="accent1" w:themeShade="80"/>
        </w:rPr>
        <w:t>reparatii</w:t>
      </w:r>
      <w:proofErr w:type="spellEnd"/>
      <w:r w:rsidRPr="008C2CE4">
        <w:rPr>
          <w:rFonts w:ascii="Trebuchet MS" w:hAnsi="Trebuchet MS"/>
          <w:color w:val="1F4E79" w:themeColor="accent1" w:themeShade="80"/>
        </w:rPr>
        <w:t xml:space="preserve"> urgente (pentru </w:t>
      </w:r>
      <w:proofErr w:type="spellStart"/>
      <w:r w:rsidRPr="008C2CE4">
        <w:rPr>
          <w:rFonts w:ascii="Trebuchet MS" w:hAnsi="Trebuchet MS"/>
          <w:color w:val="1F4E79" w:themeColor="accent1" w:themeShade="80"/>
        </w:rPr>
        <w:t>locuintele</w:t>
      </w:r>
      <w:proofErr w:type="spellEnd"/>
      <w:r w:rsidRPr="008C2CE4">
        <w:rPr>
          <w:rFonts w:ascii="Trebuchet MS" w:hAnsi="Trebuchet MS"/>
          <w:color w:val="1F4E79" w:themeColor="accent1" w:themeShade="80"/>
        </w:rPr>
        <w:t xml:space="preserve"> familiilor copiilor </w:t>
      </w:r>
      <w:proofErr w:type="spellStart"/>
      <w:r w:rsidRPr="008C2CE4">
        <w:rPr>
          <w:rFonts w:ascii="Trebuchet MS" w:hAnsi="Trebuchet MS"/>
          <w:color w:val="1F4E79" w:themeColor="accent1" w:themeShade="80"/>
        </w:rPr>
        <w:t>inclusi</w:t>
      </w:r>
      <w:proofErr w:type="spellEnd"/>
      <w:r w:rsidRPr="008C2CE4">
        <w:rPr>
          <w:rFonts w:ascii="Trebuchet MS" w:hAnsi="Trebuchet MS"/>
          <w:color w:val="1F4E79" w:themeColor="accent1" w:themeShade="80"/>
        </w:rPr>
        <w:t xml:space="preserve"> in grupul </w:t>
      </w:r>
      <w:proofErr w:type="spellStart"/>
      <w:r w:rsidRPr="008C2CE4">
        <w:rPr>
          <w:rFonts w:ascii="Trebuchet MS" w:hAnsi="Trebuchet MS"/>
          <w:color w:val="1F4E79" w:themeColor="accent1" w:themeShade="80"/>
        </w:rPr>
        <w:t>tinta</w:t>
      </w:r>
      <w:proofErr w:type="spellEnd"/>
      <w:r w:rsidRPr="008C2CE4">
        <w:rPr>
          <w:rFonts w:ascii="Trebuchet MS" w:hAnsi="Trebuchet MS"/>
          <w:color w:val="1F4E79" w:themeColor="accent1" w:themeShade="80"/>
        </w:rPr>
        <w:t xml:space="preserve">/ pentru infrastructura in care se </w:t>
      </w:r>
      <w:proofErr w:type="spellStart"/>
      <w:r w:rsidRPr="008C2CE4">
        <w:rPr>
          <w:rFonts w:ascii="Trebuchet MS" w:hAnsi="Trebuchet MS"/>
          <w:color w:val="1F4E79" w:themeColor="accent1" w:themeShade="80"/>
        </w:rPr>
        <w:t>deruleaza</w:t>
      </w:r>
      <w:proofErr w:type="spellEnd"/>
      <w:r w:rsidRPr="008C2CE4">
        <w:rPr>
          <w:rFonts w:ascii="Trebuchet MS" w:hAnsi="Trebuchet MS"/>
          <w:color w:val="1F4E79" w:themeColor="accent1" w:themeShade="80"/>
        </w:rPr>
        <w:t xml:space="preserve"> serviciile sociale implementate in cadrul proiectului) ce nu necesita </w:t>
      </w:r>
      <w:proofErr w:type="spellStart"/>
      <w:r w:rsidRPr="008C2CE4">
        <w:rPr>
          <w:rFonts w:ascii="Trebuchet MS" w:hAnsi="Trebuchet MS"/>
          <w:color w:val="1F4E79" w:themeColor="accent1" w:themeShade="80"/>
        </w:rPr>
        <w:t>autorizatie</w:t>
      </w:r>
      <w:proofErr w:type="spellEnd"/>
      <w:r w:rsidRPr="008C2CE4">
        <w:rPr>
          <w:rFonts w:ascii="Trebuchet MS" w:hAnsi="Trebuchet MS"/>
          <w:color w:val="1F4E79" w:themeColor="accent1" w:themeShade="80"/>
        </w:rPr>
        <w:t xml:space="preserve"> de </w:t>
      </w:r>
      <w:proofErr w:type="spellStart"/>
      <w:r w:rsidRPr="008C2CE4">
        <w:rPr>
          <w:rFonts w:ascii="Trebuchet MS" w:hAnsi="Trebuchet MS"/>
          <w:color w:val="1F4E79" w:themeColor="accent1" w:themeShade="80"/>
        </w:rPr>
        <w:t>constructie</w:t>
      </w:r>
      <w:proofErr w:type="spellEnd"/>
      <w:r w:rsidRPr="008C2CE4">
        <w:rPr>
          <w:rFonts w:ascii="Trebuchet MS" w:hAnsi="Trebuchet MS"/>
          <w:color w:val="1F4E79" w:themeColor="accent1" w:themeShade="80"/>
        </w:rPr>
        <w:t xml:space="preserve"> in conformitate cu prevederile legale aplicabile.</w:t>
      </w:r>
    </w:p>
    <w:p w14:paraId="1A5A37A2" w14:textId="77777777" w:rsidR="00B63698" w:rsidRPr="008C2CE4" w:rsidRDefault="00B63698" w:rsidP="00CD748E">
      <w:pPr>
        <w:jc w:val="both"/>
        <w:rPr>
          <w:rFonts w:ascii="Trebuchet MS" w:hAnsi="Trebuchet MS"/>
          <w:color w:val="1F4E79" w:themeColor="accent1" w:themeShade="80"/>
        </w:rPr>
      </w:pPr>
    </w:p>
    <w:p w14:paraId="48F1EABD" w14:textId="2BE9B6D8" w:rsidR="00B63698" w:rsidRPr="008C2CE4" w:rsidRDefault="00B63698" w:rsidP="00CD748E">
      <w:pPr>
        <w:jc w:val="both"/>
        <w:rPr>
          <w:rFonts w:ascii="Trebuchet MS" w:hAnsi="Trebuchet MS"/>
          <w:color w:val="1F4E79" w:themeColor="accent1" w:themeShade="80"/>
        </w:rPr>
      </w:pPr>
      <w:r w:rsidRPr="008C2CE4">
        <w:rPr>
          <w:rFonts w:ascii="Trebuchet MS" w:hAnsi="Trebuchet MS"/>
          <w:color w:val="1F4E79" w:themeColor="accent1" w:themeShade="80"/>
        </w:rPr>
        <w:t xml:space="preserve">ATENTIONARE: Având în vedere complementaritatea măsurilor de sprijin in vederea prevenirii riscului de separare a copilului de familiei din Programul Incluziune și Demnitate Socială 2021 – 2027 (prioritatea 5) și din Planul Național de Redresare și Reziliență (măsura 13 investiția 1), în cazul comunităților în care sunt finanțate proiecte prin PNRR ce vizează dezvoltarea unei rețele de centre de zi în vederea prevenirii separării copilului de familie, în vederea asigurării complementarității </w:t>
      </w:r>
      <w:proofErr w:type="spellStart"/>
      <w:r w:rsidRPr="008C2CE4">
        <w:rPr>
          <w:rFonts w:ascii="Trebuchet MS" w:hAnsi="Trebuchet MS"/>
          <w:color w:val="1F4E79" w:themeColor="accent1" w:themeShade="80"/>
        </w:rPr>
        <w:t>intervețiilor</w:t>
      </w:r>
      <w:proofErr w:type="spellEnd"/>
      <w:r w:rsidRPr="008C2CE4">
        <w:rPr>
          <w:rFonts w:ascii="Trebuchet MS" w:hAnsi="Trebuchet MS"/>
          <w:color w:val="1F4E79" w:themeColor="accent1" w:themeShade="80"/>
        </w:rPr>
        <w:t xml:space="preserve"> și asigurarea evitării riscului de dublă finanțare, prin operațiunile finanțate în cadrul prezentului apel vor fi avute în vedere în mod </w:t>
      </w:r>
      <w:proofErr w:type="spellStart"/>
      <w:r w:rsidRPr="008C2CE4">
        <w:rPr>
          <w:rFonts w:ascii="Trebuchet MS" w:hAnsi="Trebuchet MS"/>
          <w:color w:val="1F4E79" w:themeColor="accent1" w:themeShade="80"/>
        </w:rPr>
        <w:t>excvlusiv</w:t>
      </w:r>
      <w:proofErr w:type="spellEnd"/>
      <w:r w:rsidRPr="008C2CE4">
        <w:rPr>
          <w:rFonts w:ascii="Trebuchet MS" w:hAnsi="Trebuchet MS"/>
          <w:color w:val="1F4E79" w:themeColor="accent1" w:themeShade="80"/>
        </w:rPr>
        <w:t>:</w:t>
      </w:r>
    </w:p>
    <w:p w14:paraId="762527AD" w14:textId="6F28B3E3" w:rsidR="00B63698" w:rsidRPr="008C2CE4" w:rsidRDefault="00B63698" w:rsidP="00B63698">
      <w:pPr>
        <w:pStyle w:val="ListParagraph"/>
        <w:numPr>
          <w:ilvl w:val="0"/>
          <w:numId w:val="122"/>
        </w:numPr>
        <w:jc w:val="both"/>
        <w:rPr>
          <w:rFonts w:ascii="Trebuchet MS" w:hAnsi="Trebuchet MS"/>
          <w:color w:val="1F4E79" w:themeColor="accent1" w:themeShade="80"/>
        </w:rPr>
      </w:pPr>
      <w:r w:rsidRPr="008C2CE4">
        <w:rPr>
          <w:rFonts w:ascii="Trebuchet MS" w:hAnsi="Trebuchet MS"/>
          <w:color w:val="1F4E79" w:themeColor="accent1" w:themeShade="80"/>
        </w:rPr>
        <w:t xml:space="preserve">Dezvoltarea de servicii sociale de prevenire a separării copilului de familie noi sau creșterea capacității serviciilor sociale existente – doar daca prin analiza de nevoi inițială se demonstrează ca capacitatea centrelor de zi dezvoltate prin PNRR nu acoperă necesitatea de servicii pentru numărul de copii aflați în risc de separare de familie la nivelul comunității – astfel grupul țintă aferent proiectelor cu finanțare din </w:t>
      </w:r>
      <w:proofErr w:type="spellStart"/>
      <w:r w:rsidRPr="008C2CE4">
        <w:rPr>
          <w:rFonts w:ascii="Trebuchet MS" w:hAnsi="Trebuchet MS"/>
          <w:color w:val="1F4E79" w:themeColor="accent1" w:themeShade="80"/>
        </w:rPr>
        <w:t>PoIDS</w:t>
      </w:r>
      <w:proofErr w:type="spellEnd"/>
      <w:r w:rsidRPr="008C2CE4">
        <w:rPr>
          <w:rFonts w:ascii="Trebuchet MS" w:hAnsi="Trebuchet MS"/>
          <w:color w:val="1F4E79" w:themeColor="accent1" w:themeShade="80"/>
        </w:rPr>
        <w:t xml:space="preserve"> este diferit de grupul țintă al </w:t>
      </w:r>
      <w:proofErr w:type="spellStart"/>
      <w:r w:rsidRPr="008C2CE4">
        <w:rPr>
          <w:rFonts w:ascii="Trebuchet MS" w:hAnsi="Trebuchet MS"/>
          <w:color w:val="1F4E79" w:themeColor="accent1" w:themeShade="80"/>
        </w:rPr>
        <w:t>proeictelor</w:t>
      </w:r>
      <w:proofErr w:type="spellEnd"/>
      <w:r w:rsidRPr="008C2CE4">
        <w:rPr>
          <w:rFonts w:ascii="Trebuchet MS" w:hAnsi="Trebuchet MS"/>
          <w:color w:val="1F4E79" w:themeColor="accent1" w:themeShade="80"/>
        </w:rPr>
        <w:t xml:space="preserve"> finanțate din PNRR;</w:t>
      </w:r>
    </w:p>
    <w:p w14:paraId="13BC2F6B" w14:textId="4B256560" w:rsidR="00222EE9" w:rsidRPr="008C2CE4" w:rsidRDefault="00222EE9" w:rsidP="00222EE9">
      <w:pPr>
        <w:pStyle w:val="ListParagraph"/>
        <w:numPr>
          <w:ilvl w:val="0"/>
          <w:numId w:val="122"/>
        </w:numPr>
        <w:jc w:val="both"/>
        <w:rPr>
          <w:rFonts w:ascii="Trebuchet MS" w:hAnsi="Trebuchet MS"/>
          <w:color w:val="1F4E79" w:themeColor="accent1" w:themeShade="80"/>
        </w:rPr>
      </w:pPr>
      <w:r w:rsidRPr="008C2CE4">
        <w:rPr>
          <w:rFonts w:ascii="Trebuchet MS" w:hAnsi="Trebuchet MS"/>
          <w:color w:val="1F4E79" w:themeColor="accent1" w:themeShade="80"/>
        </w:rPr>
        <w:t xml:space="preserve">Furnizarea de servicii sociale pentru prevenirea separării copilului de familie </w:t>
      </w:r>
      <w:proofErr w:type="spellStart"/>
      <w:r w:rsidRPr="008C2CE4">
        <w:rPr>
          <w:rFonts w:ascii="Trebuchet MS" w:hAnsi="Trebuchet MS"/>
          <w:color w:val="1F4E79" w:themeColor="accent1" w:themeShade="80"/>
        </w:rPr>
        <w:t>dupa</w:t>
      </w:r>
      <w:proofErr w:type="spellEnd"/>
      <w:r w:rsidRPr="008C2CE4">
        <w:rPr>
          <w:rFonts w:ascii="Trebuchet MS" w:hAnsi="Trebuchet MS"/>
          <w:color w:val="1F4E79" w:themeColor="accent1" w:themeShade="80"/>
        </w:rPr>
        <w:t xml:space="preserve"> finalizarea implementării </w:t>
      </w:r>
      <w:proofErr w:type="spellStart"/>
      <w:r w:rsidRPr="008C2CE4">
        <w:rPr>
          <w:rFonts w:ascii="Trebuchet MS" w:hAnsi="Trebuchet MS"/>
          <w:color w:val="1F4E79" w:themeColor="accent1" w:themeShade="80"/>
        </w:rPr>
        <w:t>proeictului</w:t>
      </w:r>
      <w:proofErr w:type="spellEnd"/>
      <w:r w:rsidRPr="008C2CE4">
        <w:rPr>
          <w:rFonts w:ascii="Trebuchet MS" w:hAnsi="Trebuchet MS"/>
          <w:color w:val="1F4E79" w:themeColor="accent1" w:themeShade="80"/>
        </w:rPr>
        <w:t xml:space="preserve"> cu finanțare din PNRR inclusiv pentru grupul </w:t>
      </w:r>
      <w:proofErr w:type="spellStart"/>
      <w:r w:rsidRPr="008C2CE4">
        <w:rPr>
          <w:rFonts w:ascii="Trebuchet MS" w:hAnsi="Trebuchet MS"/>
          <w:color w:val="1F4E79" w:themeColor="accent1" w:themeShade="80"/>
        </w:rPr>
        <w:t>tinta</w:t>
      </w:r>
      <w:proofErr w:type="spellEnd"/>
      <w:r w:rsidRPr="008C2CE4">
        <w:rPr>
          <w:rFonts w:ascii="Trebuchet MS" w:hAnsi="Trebuchet MS"/>
          <w:color w:val="1F4E79" w:themeColor="accent1" w:themeShade="80"/>
        </w:rPr>
        <w:t xml:space="preserve"> al </w:t>
      </w:r>
      <w:proofErr w:type="spellStart"/>
      <w:r w:rsidRPr="008C2CE4">
        <w:rPr>
          <w:rFonts w:ascii="Trebuchet MS" w:hAnsi="Trebuchet MS"/>
          <w:color w:val="1F4E79" w:themeColor="accent1" w:themeShade="80"/>
        </w:rPr>
        <w:t>proeictelor</w:t>
      </w:r>
      <w:proofErr w:type="spellEnd"/>
      <w:r w:rsidRPr="008C2CE4">
        <w:rPr>
          <w:rFonts w:ascii="Trebuchet MS" w:hAnsi="Trebuchet MS"/>
          <w:color w:val="1F4E79" w:themeColor="accent1" w:themeShade="80"/>
        </w:rPr>
        <w:t xml:space="preserve"> cu finanțare din PNRR daca din planul de servicii rezulta necesitatea implementării acestora pe o perioada mai lungă de timp ce </w:t>
      </w:r>
      <w:proofErr w:type="spellStart"/>
      <w:r w:rsidRPr="008C2CE4">
        <w:rPr>
          <w:rFonts w:ascii="Trebuchet MS" w:hAnsi="Trebuchet MS"/>
          <w:color w:val="1F4E79" w:themeColor="accent1" w:themeShade="80"/>
        </w:rPr>
        <w:t>excede</w:t>
      </w:r>
      <w:proofErr w:type="spellEnd"/>
      <w:r w:rsidRPr="008C2CE4">
        <w:rPr>
          <w:rFonts w:ascii="Trebuchet MS" w:hAnsi="Trebuchet MS"/>
          <w:color w:val="1F4E79" w:themeColor="accent1" w:themeShade="80"/>
        </w:rPr>
        <w:t xml:space="preserve"> perioada de implementare a proiectului cu finanțare din PNRR. În cazul în care serviciile sociale se implementează în infrastructura socială din PNRR nu sunt eligibile la rambursare cheltuielile ce </w:t>
      </w:r>
      <w:proofErr w:type="spellStart"/>
      <w:r w:rsidRPr="008C2CE4">
        <w:rPr>
          <w:rFonts w:ascii="Trebuchet MS" w:hAnsi="Trebuchet MS"/>
          <w:color w:val="1F4E79" w:themeColor="accent1" w:themeShade="80"/>
        </w:rPr>
        <w:t>tin</w:t>
      </w:r>
      <w:proofErr w:type="spellEnd"/>
      <w:r w:rsidRPr="008C2CE4">
        <w:rPr>
          <w:rFonts w:ascii="Trebuchet MS" w:hAnsi="Trebuchet MS"/>
          <w:color w:val="1F4E79" w:themeColor="accent1" w:themeShade="80"/>
        </w:rPr>
        <w:t xml:space="preserve"> de mici reparații amenajări etc.</w:t>
      </w:r>
    </w:p>
    <w:p w14:paraId="0FE6E2EE" w14:textId="77777777" w:rsidR="003B36DB" w:rsidRPr="008C2CE4" w:rsidRDefault="003B36DB" w:rsidP="003B36DB">
      <w:pPr>
        <w:jc w:val="both"/>
        <w:rPr>
          <w:rFonts w:ascii="Trebuchet MS" w:hAnsi="Trebuchet MS"/>
          <w:color w:val="1F4E79" w:themeColor="accent1" w:themeShade="80"/>
        </w:rPr>
      </w:pPr>
    </w:p>
    <w:p w14:paraId="5D8FE6BE" w14:textId="1C97D2AE" w:rsidR="003B36DB" w:rsidRPr="008C2CE4" w:rsidRDefault="003B36DB" w:rsidP="00B63698">
      <w:pPr>
        <w:pStyle w:val="ListParagraph"/>
        <w:numPr>
          <w:ilvl w:val="0"/>
          <w:numId w:val="118"/>
        </w:numPr>
        <w:jc w:val="both"/>
        <w:rPr>
          <w:rFonts w:ascii="Trebuchet MS" w:hAnsi="Trebuchet MS"/>
          <w:color w:val="1F4E79" w:themeColor="accent1" w:themeShade="80"/>
        </w:rPr>
      </w:pPr>
      <w:r w:rsidRPr="008C2CE4">
        <w:rPr>
          <w:rFonts w:ascii="Trebuchet MS" w:hAnsi="Trebuchet MS"/>
          <w:b/>
          <w:bCs/>
          <w:i/>
          <w:iCs/>
          <w:color w:val="1F4E79" w:themeColor="accent1" w:themeShade="80"/>
        </w:rPr>
        <w:t>Activitatea 3 Furnizarea serviciilor de sprijin destinate copiilor din sistemul de protecție specială in vederea reintegrării în familie</w:t>
      </w:r>
      <w:r w:rsidR="00943E16" w:rsidRPr="008C2CE4">
        <w:rPr>
          <w:rFonts w:ascii="Trebuchet MS" w:hAnsi="Trebuchet MS"/>
          <w:b/>
          <w:bCs/>
          <w:i/>
          <w:iCs/>
          <w:color w:val="1F4E79" w:themeColor="accent1" w:themeShade="80"/>
        </w:rPr>
        <w:t xml:space="preserve"> </w:t>
      </w:r>
      <w:r w:rsidRPr="008C2CE4">
        <w:rPr>
          <w:rFonts w:ascii="Trebuchet MS" w:hAnsi="Trebuchet MS"/>
          <w:color w:val="1F4E79" w:themeColor="accent1" w:themeShade="80"/>
        </w:rPr>
        <w:t>– activitate relevantă</w:t>
      </w:r>
    </w:p>
    <w:p w14:paraId="56839B0E" w14:textId="5F7AACBB" w:rsidR="003B36DB" w:rsidRPr="008C2CE4" w:rsidRDefault="003B36DB" w:rsidP="003B36DB">
      <w:pPr>
        <w:jc w:val="both"/>
        <w:rPr>
          <w:rFonts w:ascii="Trebuchet MS" w:hAnsi="Trebuchet MS"/>
          <w:color w:val="1F4E79" w:themeColor="accent1" w:themeShade="80"/>
        </w:rPr>
      </w:pPr>
      <w:r w:rsidRPr="008C2CE4">
        <w:rPr>
          <w:rFonts w:ascii="Trebuchet MS" w:hAnsi="Trebuchet MS"/>
          <w:color w:val="1F4E79" w:themeColor="accent1" w:themeShade="80"/>
        </w:rPr>
        <w:t xml:space="preserve">In cadrul acestei </w:t>
      </w:r>
      <w:proofErr w:type="spellStart"/>
      <w:r w:rsidRPr="008C2CE4">
        <w:rPr>
          <w:rFonts w:ascii="Trebuchet MS" w:hAnsi="Trebuchet MS"/>
          <w:color w:val="1F4E79" w:themeColor="accent1" w:themeShade="80"/>
        </w:rPr>
        <w:t>activitati</w:t>
      </w:r>
      <w:proofErr w:type="spellEnd"/>
      <w:r w:rsidRPr="008C2CE4">
        <w:rPr>
          <w:rFonts w:ascii="Trebuchet MS" w:hAnsi="Trebuchet MS"/>
          <w:color w:val="1F4E79" w:themeColor="accent1" w:themeShade="80"/>
        </w:rPr>
        <w:t xml:space="preserve"> se are in vedere implementarea masurilor de sprijin stipulate in Planul individualizat de </w:t>
      </w:r>
      <w:proofErr w:type="spellStart"/>
      <w:r w:rsidRPr="008C2CE4">
        <w:rPr>
          <w:rFonts w:ascii="Trebuchet MS" w:hAnsi="Trebuchet MS"/>
          <w:color w:val="1F4E79" w:themeColor="accent1" w:themeShade="80"/>
        </w:rPr>
        <w:t>protectie</w:t>
      </w:r>
      <w:proofErr w:type="spellEnd"/>
      <w:r w:rsidRPr="008C2CE4">
        <w:rPr>
          <w:rFonts w:ascii="Trebuchet MS" w:hAnsi="Trebuchet MS"/>
          <w:color w:val="1F4E79" w:themeColor="accent1" w:themeShade="80"/>
        </w:rPr>
        <w:t xml:space="preserve"> cu rolul de a facilita reintegrarea copilului de familie. Perioada minima de implementare a </w:t>
      </w:r>
      <w:proofErr w:type="spellStart"/>
      <w:r w:rsidRPr="008C2CE4">
        <w:rPr>
          <w:rFonts w:ascii="Trebuchet MS" w:hAnsi="Trebuchet MS"/>
          <w:color w:val="1F4E79" w:themeColor="accent1" w:themeShade="80"/>
        </w:rPr>
        <w:t>seriviciilor</w:t>
      </w:r>
      <w:proofErr w:type="spellEnd"/>
      <w:r w:rsidRPr="008C2CE4">
        <w:rPr>
          <w:rFonts w:ascii="Trebuchet MS" w:hAnsi="Trebuchet MS"/>
          <w:color w:val="1F4E79" w:themeColor="accent1" w:themeShade="80"/>
        </w:rPr>
        <w:t xml:space="preserve"> de sprijin este de 12 luni, proiectele care propun perioade de sprijin mai mari de 12 luni vor fi punctate suplimentar. Masurile de sprijin implementate trebuie sa vizeze cel </w:t>
      </w:r>
      <w:proofErr w:type="spellStart"/>
      <w:r w:rsidRPr="008C2CE4">
        <w:rPr>
          <w:rFonts w:ascii="Trebuchet MS" w:hAnsi="Trebuchet MS"/>
          <w:color w:val="1F4E79" w:themeColor="accent1" w:themeShade="80"/>
        </w:rPr>
        <w:t>putin</w:t>
      </w:r>
      <w:proofErr w:type="spellEnd"/>
      <w:r w:rsidRPr="008C2CE4">
        <w:rPr>
          <w:rFonts w:ascii="Trebuchet MS" w:hAnsi="Trebuchet MS"/>
          <w:color w:val="1F4E79" w:themeColor="accent1" w:themeShade="80"/>
        </w:rPr>
        <w:t>:</w:t>
      </w:r>
    </w:p>
    <w:p w14:paraId="11E053C3" w14:textId="77777777" w:rsidR="003B36DB" w:rsidRPr="008C2CE4" w:rsidRDefault="003B36DB" w:rsidP="003B36DB">
      <w:pPr>
        <w:pStyle w:val="ListParagraph"/>
        <w:numPr>
          <w:ilvl w:val="0"/>
          <w:numId w:val="106"/>
        </w:numPr>
        <w:jc w:val="both"/>
        <w:rPr>
          <w:rFonts w:ascii="Trebuchet MS" w:hAnsi="Trebuchet MS"/>
          <w:color w:val="1F4E79" w:themeColor="accent1" w:themeShade="80"/>
        </w:rPr>
      </w:pPr>
      <w:r w:rsidRPr="008C2CE4">
        <w:rPr>
          <w:rFonts w:ascii="Trebuchet MS" w:hAnsi="Trebuchet MS"/>
          <w:color w:val="1F4E79" w:themeColor="accent1" w:themeShade="80"/>
        </w:rPr>
        <w:t xml:space="preserve">Consilierea psihologica si suportul </w:t>
      </w:r>
      <w:proofErr w:type="spellStart"/>
      <w:r w:rsidRPr="008C2CE4">
        <w:rPr>
          <w:rFonts w:ascii="Trebuchet MS" w:hAnsi="Trebuchet MS"/>
          <w:color w:val="1F4E79" w:themeColor="accent1" w:themeShade="80"/>
        </w:rPr>
        <w:t>emotional</w:t>
      </w:r>
      <w:proofErr w:type="spellEnd"/>
      <w:r w:rsidRPr="008C2CE4">
        <w:rPr>
          <w:rFonts w:ascii="Trebuchet MS" w:hAnsi="Trebuchet MS"/>
          <w:color w:val="1F4E79" w:themeColor="accent1" w:themeShade="80"/>
        </w:rPr>
        <w:t xml:space="preserve"> pentru copil si familie</w:t>
      </w:r>
    </w:p>
    <w:p w14:paraId="65FA13FD" w14:textId="77777777" w:rsidR="003B36DB" w:rsidRPr="008C2CE4" w:rsidRDefault="003B36DB" w:rsidP="003B36DB">
      <w:pPr>
        <w:pStyle w:val="ListParagraph"/>
        <w:numPr>
          <w:ilvl w:val="0"/>
          <w:numId w:val="106"/>
        </w:numPr>
        <w:jc w:val="both"/>
        <w:rPr>
          <w:rFonts w:ascii="Trebuchet MS" w:hAnsi="Trebuchet MS"/>
          <w:color w:val="1F4E79" w:themeColor="accent1" w:themeShade="80"/>
        </w:rPr>
      </w:pPr>
      <w:r w:rsidRPr="008C2CE4">
        <w:rPr>
          <w:rFonts w:ascii="Trebuchet MS" w:hAnsi="Trebuchet MS"/>
          <w:color w:val="1F4E79" w:themeColor="accent1" w:themeShade="80"/>
        </w:rPr>
        <w:t>Asistenta si recuperare medicala (</w:t>
      </w:r>
      <w:proofErr w:type="spellStart"/>
      <w:r w:rsidRPr="008C2CE4">
        <w:rPr>
          <w:rFonts w:ascii="Trebuchet MS" w:hAnsi="Trebuchet MS"/>
          <w:color w:val="1F4E79" w:themeColor="accent1" w:themeShade="80"/>
        </w:rPr>
        <w:t>dupa</w:t>
      </w:r>
      <w:proofErr w:type="spellEnd"/>
      <w:r w:rsidRPr="008C2CE4">
        <w:rPr>
          <w:rFonts w:ascii="Trebuchet MS" w:hAnsi="Trebuchet MS"/>
          <w:color w:val="1F4E79" w:themeColor="accent1" w:themeShade="80"/>
        </w:rPr>
        <w:t xml:space="preserve"> caz)</w:t>
      </w:r>
    </w:p>
    <w:p w14:paraId="45DDBAEF" w14:textId="77777777" w:rsidR="003B36DB" w:rsidRPr="008C2CE4" w:rsidRDefault="003B36DB" w:rsidP="003B36DB">
      <w:pPr>
        <w:pStyle w:val="ListParagraph"/>
        <w:numPr>
          <w:ilvl w:val="0"/>
          <w:numId w:val="106"/>
        </w:numPr>
        <w:jc w:val="both"/>
        <w:rPr>
          <w:rFonts w:ascii="Trebuchet MS" w:hAnsi="Trebuchet MS"/>
          <w:color w:val="1F4E79" w:themeColor="accent1" w:themeShade="80"/>
        </w:rPr>
      </w:pPr>
      <w:r w:rsidRPr="008C2CE4">
        <w:rPr>
          <w:rFonts w:ascii="Trebuchet MS" w:hAnsi="Trebuchet MS"/>
          <w:color w:val="1F4E79" w:themeColor="accent1" w:themeShade="80"/>
        </w:rPr>
        <w:t>Alte terapii de recuperare;</w:t>
      </w:r>
    </w:p>
    <w:p w14:paraId="66593D7C" w14:textId="77777777" w:rsidR="003B36DB" w:rsidRPr="008C2CE4" w:rsidRDefault="003B36DB" w:rsidP="003B36DB">
      <w:pPr>
        <w:pStyle w:val="ListParagraph"/>
        <w:numPr>
          <w:ilvl w:val="0"/>
          <w:numId w:val="106"/>
        </w:numPr>
        <w:jc w:val="both"/>
        <w:rPr>
          <w:rFonts w:ascii="Trebuchet MS" w:hAnsi="Trebuchet MS"/>
          <w:color w:val="1F4E79" w:themeColor="accent1" w:themeShade="80"/>
        </w:rPr>
      </w:pPr>
      <w:r w:rsidRPr="008C2CE4">
        <w:rPr>
          <w:rFonts w:ascii="Trebuchet MS" w:hAnsi="Trebuchet MS"/>
          <w:color w:val="1F4E79" w:themeColor="accent1" w:themeShade="80"/>
        </w:rPr>
        <w:t>Suport pentru dezvoltarea abilităților de viața independenta;</w:t>
      </w:r>
    </w:p>
    <w:p w14:paraId="0898B603" w14:textId="77777777" w:rsidR="003B36DB" w:rsidRPr="008C2CE4" w:rsidRDefault="003B36DB" w:rsidP="003B36DB">
      <w:pPr>
        <w:pStyle w:val="ListParagraph"/>
        <w:numPr>
          <w:ilvl w:val="0"/>
          <w:numId w:val="106"/>
        </w:numPr>
        <w:jc w:val="both"/>
        <w:rPr>
          <w:rFonts w:ascii="Trebuchet MS" w:hAnsi="Trebuchet MS"/>
          <w:color w:val="1F4E79" w:themeColor="accent1" w:themeShade="80"/>
        </w:rPr>
      </w:pPr>
      <w:r w:rsidRPr="008C2CE4">
        <w:rPr>
          <w:rFonts w:ascii="Trebuchet MS" w:hAnsi="Trebuchet MS"/>
          <w:color w:val="1F4E79" w:themeColor="accent1" w:themeShade="80"/>
        </w:rPr>
        <w:t>Socializare si petrecere a timpului liber;</w:t>
      </w:r>
    </w:p>
    <w:p w14:paraId="658B3D25" w14:textId="77777777" w:rsidR="003B36DB" w:rsidRPr="008C2CE4" w:rsidRDefault="003B36DB" w:rsidP="003B36DB">
      <w:pPr>
        <w:pStyle w:val="ListParagraph"/>
        <w:numPr>
          <w:ilvl w:val="0"/>
          <w:numId w:val="106"/>
        </w:numPr>
        <w:jc w:val="both"/>
        <w:rPr>
          <w:rFonts w:ascii="Trebuchet MS" w:hAnsi="Trebuchet MS"/>
          <w:color w:val="1F4E79" w:themeColor="accent1" w:themeShade="80"/>
        </w:rPr>
      </w:pPr>
      <w:r w:rsidRPr="008C2CE4">
        <w:rPr>
          <w:rFonts w:ascii="Trebuchet MS" w:hAnsi="Trebuchet MS"/>
          <w:color w:val="1F4E79" w:themeColor="accent1" w:themeShade="80"/>
        </w:rPr>
        <w:t xml:space="preserve">Reintegrare familiala si comunitară inclusiv sprijin pentru integrarea in </w:t>
      </w:r>
      <w:proofErr w:type="spellStart"/>
      <w:r w:rsidRPr="008C2CE4">
        <w:rPr>
          <w:rFonts w:ascii="Trebuchet MS" w:hAnsi="Trebuchet MS"/>
          <w:color w:val="1F4E79" w:themeColor="accent1" w:themeShade="80"/>
        </w:rPr>
        <w:t>educatie</w:t>
      </w:r>
      <w:proofErr w:type="spellEnd"/>
      <w:r w:rsidRPr="008C2CE4">
        <w:rPr>
          <w:rFonts w:ascii="Trebuchet MS" w:hAnsi="Trebuchet MS"/>
          <w:color w:val="1F4E79" w:themeColor="accent1" w:themeShade="80"/>
        </w:rPr>
        <w:t xml:space="preserve"> si evitarea riscului de abandon </w:t>
      </w:r>
      <w:proofErr w:type="spellStart"/>
      <w:r w:rsidRPr="008C2CE4">
        <w:rPr>
          <w:rFonts w:ascii="Trebuchet MS" w:hAnsi="Trebuchet MS"/>
          <w:color w:val="1F4E79" w:themeColor="accent1" w:themeShade="80"/>
        </w:rPr>
        <w:t>scolar</w:t>
      </w:r>
      <w:proofErr w:type="spellEnd"/>
      <w:r w:rsidRPr="008C2CE4">
        <w:rPr>
          <w:rFonts w:ascii="Trebuchet MS" w:hAnsi="Trebuchet MS"/>
          <w:color w:val="1F4E79" w:themeColor="accent1" w:themeShade="80"/>
        </w:rPr>
        <w:t>;</w:t>
      </w:r>
    </w:p>
    <w:p w14:paraId="29B5AD27" w14:textId="77777777" w:rsidR="003B36DB" w:rsidRPr="008C2CE4" w:rsidRDefault="003B36DB" w:rsidP="003B36DB">
      <w:pPr>
        <w:pStyle w:val="ListParagraph"/>
        <w:numPr>
          <w:ilvl w:val="0"/>
          <w:numId w:val="106"/>
        </w:numPr>
        <w:jc w:val="both"/>
        <w:rPr>
          <w:rFonts w:ascii="Trebuchet MS" w:hAnsi="Trebuchet MS"/>
          <w:color w:val="1F4E79" w:themeColor="accent1" w:themeShade="80"/>
        </w:rPr>
      </w:pPr>
      <w:r w:rsidRPr="008C2CE4">
        <w:rPr>
          <w:rFonts w:ascii="Trebuchet MS" w:hAnsi="Trebuchet MS"/>
          <w:color w:val="1F4E79" w:themeColor="accent1" w:themeShade="80"/>
        </w:rPr>
        <w:t>Consiliere juridica;</w:t>
      </w:r>
    </w:p>
    <w:p w14:paraId="39C07C8C" w14:textId="77777777" w:rsidR="003B36DB" w:rsidRPr="008C2CE4" w:rsidRDefault="003B36DB" w:rsidP="003B36DB">
      <w:pPr>
        <w:pStyle w:val="ListParagraph"/>
        <w:numPr>
          <w:ilvl w:val="0"/>
          <w:numId w:val="106"/>
        </w:numPr>
        <w:jc w:val="both"/>
        <w:rPr>
          <w:rFonts w:ascii="Trebuchet MS" w:hAnsi="Trebuchet MS"/>
          <w:color w:val="1F4E79" w:themeColor="accent1" w:themeShade="80"/>
        </w:rPr>
      </w:pPr>
      <w:r w:rsidRPr="008C2CE4">
        <w:rPr>
          <w:rFonts w:ascii="Trebuchet MS" w:hAnsi="Trebuchet MS"/>
          <w:color w:val="1F4E79" w:themeColor="accent1" w:themeShade="80"/>
        </w:rPr>
        <w:t xml:space="preserve">Orientare </w:t>
      </w:r>
      <w:proofErr w:type="spellStart"/>
      <w:r w:rsidRPr="008C2CE4">
        <w:rPr>
          <w:rFonts w:ascii="Trebuchet MS" w:hAnsi="Trebuchet MS"/>
          <w:color w:val="1F4E79" w:themeColor="accent1" w:themeShade="80"/>
        </w:rPr>
        <w:t>vocationala</w:t>
      </w:r>
      <w:proofErr w:type="spellEnd"/>
      <w:r w:rsidRPr="008C2CE4">
        <w:rPr>
          <w:rFonts w:ascii="Trebuchet MS" w:hAnsi="Trebuchet MS"/>
          <w:color w:val="1F4E79" w:themeColor="accent1" w:themeShade="80"/>
        </w:rPr>
        <w:t>;</w:t>
      </w:r>
    </w:p>
    <w:p w14:paraId="720A568B" w14:textId="372FF8A7" w:rsidR="003B36DB" w:rsidRPr="008C2CE4" w:rsidRDefault="004B072D" w:rsidP="003B36DB">
      <w:pPr>
        <w:pStyle w:val="ListParagraph"/>
        <w:numPr>
          <w:ilvl w:val="0"/>
          <w:numId w:val="106"/>
        </w:numPr>
        <w:jc w:val="both"/>
        <w:rPr>
          <w:rFonts w:ascii="Trebuchet MS" w:hAnsi="Trebuchet MS"/>
          <w:color w:val="1F4E79" w:themeColor="accent1" w:themeShade="80"/>
        </w:rPr>
      </w:pPr>
      <w:r w:rsidRPr="008C2CE4">
        <w:rPr>
          <w:rFonts w:ascii="Trebuchet MS" w:hAnsi="Trebuchet MS"/>
          <w:color w:val="1F4E79" w:themeColor="accent1" w:themeShade="80"/>
        </w:rPr>
        <w:lastRenderedPageBreak/>
        <w:t>Conștientizarea</w:t>
      </w:r>
      <w:r w:rsidR="003B36DB" w:rsidRPr="008C2CE4">
        <w:rPr>
          <w:rFonts w:ascii="Trebuchet MS" w:hAnsi="Trebuchet MS"/>
          <w:color w:val="1F4E79" w:themeColor="accent1" w:themeShade="80"/>
        </w:rPr>
        <w:t xml:space="preserve"> si sensibilizarea </w:t>
      </w:r>
      <w:r w:rsidRPr="008C2CE4">
        <w:rPr>
          <w:rFonts w:ascii="Trebuchet MS" w:hAnsi="Trebuchet MS"/>
          <w:color w:val="1F4E79" w:themeColor="accent1" w:themeShade="80"/>
        </w:rPr>
        <w:t>populației</w:t>
      </w:r>
      <w:r w:rsidR="003B36DB" w:rsidRPr="008C2CE4">
        <w:rPr>
          <w:rFonts w:ascii="Trebuchet MS" w:hAnsi="Trebuchet MS"/>
          <w:color w:val="1F4E79" w:themeColor="accent1" w:themeShade="80"/>
        </w:rPr>
        <w:t>;</w:t>
      </w:r>
    </w:p>
    <w:p w14:paraId="26C5FB11" w14:textId="1D3C6BCE" w:rsidR="004B072D" w:rsidRPr="008C2CE4" w:rsidRDefault="004B072D" w:rsidP="003B36DB">
      <w:pPr>
        <w:pStyle w:val="ListParagraph"/>
        <w:numPr>
          <w:ilvl w:val="0"/>
          <w:numId w:val="106"/>
        </w:numPr>
        <w:jc w:val="both"/>
        <w:rPr>
          <w:rFonts w:ascii="Trebuchet MS" w:hAnsi="Trebuchet MS"/>
          <w:color w:val="1F4E79" w:themeColor="accent1" w:themeShade="80"/>
        </w:rPr>
      </w:pPr>
      <w:r w:rsidRPr="008C2CE4">
        <w:rPr>
          <w:rFonts w:ascii="Trebuchet MS" w:hAnsi="Trebuchet MS"/>
          <w:color w:val="1F4E79" w:themeColor="accent1" w:themeShade="80"/>
        </w:rPr>
        <w:t>Informări si campanii cu privire la prevenirea consumului de alcool si droguri</w:t>
      </w:r>
    </w:p>
    <w:p w14:paraId="66988A88" w14:textId="12812CA2" w:rsidR="008C38F4" w:rsidRPr="008C2CE4" w:rsidRDefault="008C38F4" w:rsidP="008C38F4">
      <w:pPr>
        <w:jc w:val="both"/>
        <w:rPr>
          <w:rFonts w:ascii="Trebuchet MS" w:hAnsi="Trebuchet MS"/>
          <w:color w:val="1F4E79" w:themeColor="accent1" w:themeShade="80"/>
        </w:rPr>
      </w:pPr>
      <w:r w:rsidRPr="008C2CE4">
        <w:rPr>
          <w:rFonts w:ascii="Trebuchet MS" w:hAnsi="Trebuchet MS"/>
          <w:color w:val="1F4E79" w:themeColor="accent1" w:themeShade="80"/>
        </w:rPr>
        <w:t>N.B: anterior reintegrării în familie se vor derula măsurile de consiliere a copilului și familiei precum și măsuri de acompaniere. Ulterior reintegrării copilului în familie vor fi implementate toate măsurile de sprijin menționate mai sus.</w:t>
      </w:r>
    </w:p>
    <w:p w14:paraId="11A70B82" w14:textId="5FBF19FE" w:rsidR="003B36DB" w:rsidRPr="008C2CE4" w:rsidRDefault="003B36DB" w:rsidP="003B36DB">
      <w:pPr>
        <w:jc w:val="both"/>
        <w:rPr>
          <w:rFonts w:ascii="Trebuchet MS" w:hAnsi="Trebuchet MS"/>
          <w:color w:val="1F4E79" w:themeColor="accent1" w:themeShade="80"/>
        </w:rPr>
      </w:pPr>
      <w:proofErr w:type="spellStart"/>
      <w:r w:rsidRPr="008C2CE4">
        <w:rPr>
          <w:rFonts w:ascii="Trebuchet MS" w:hAnsi="Trebuchet MS"/>
          <w:color w:val="1F4E79" w:themeColor="accent1" w:themeShade="80"/>
        </w:rPr>
        <w:t>Intregul</w:t>
      </w:r>
      <w:proofErr w:type="spellEnd"/>
      <w:r w:rsidRPr="008C2CE4">
        <w:rPr>
          <w:rFonts w:ascii="Trebuchet MS" w:hAnsi="Trebuchet MS"/>
          <w:color w:val="1F4E79" w:themeColor="accent1" w:themeShade="80"/>
        </w:rPr>
        <w:t xml:space="preserve"> pachet de sprijin se va baza pe implementarea de servicii sociale cu respectarea prevederilor legale privind acreditarea si </w:t>
      </w:r>
      <w:proofErr w:type="spellStart"/>
      <w:r w:rsidRPr="008C2CE4">
        <w:rPr>
          <w:rFonts w:ascii="Trebuchet MS" w:hAnsi="Trebuchet MS"/>
          <w:color w:val="1F4E79" w:themeColor="accent1" w:themeShade="80"/>
        </w:rPr>
        <w:t>licentierea</w:t>
      </w:r>
      <w:proofErr w:type="spellEnd"/>
      <w:r w:rsidRPr="008C2CE4">
        <w:rPr>
          <w:rFonts w:ascii="Trebuchet MS" w:hAnsi="Trebuchet MS"/>
          <w:color w:val="1F4E79" w:themeColor="accent1" w:themeShade="80"/>
        </w:rPr>
        <w:t xml:space="preserve"> serviciilor sociale. In acest sens toate masurile de sprijin vor fi implementate exclusiv pe baza de servicii sociale </w:t>
      </w:r>
      <w:proofErr w:type="spellStart"/>
      <w:r w:rsidRPr="008C2CE4">
        <w:rPr>
          <w:rFonts w:ascii="Trebuchet MS" w:hAnsi="Trebuchet MS"/>
          <w:color w:val="1F4E79" w:themeColor="accent1" w:themeShade="80"/>
        </w:rPr>
        <w:t>licentiate</w:t>
      </w:r>
      <w:proofErr w:type="spellEnd"/>
      <w:r w:rsidRPr="008C2CE4">
        <w:rPr>
          <w:rFonts w:ascii="Trebuchet MS" w:hAnsi="Trebuchet MS"/>
          <w:color w:val="1F4E79" w:themeColor="accent1" w:themeShade="80"/>
        </w:rPr>
        <w:t xml:space="preserve">, indiferent daca sunt implementate de </w:t>
      </w:r>
      <w:proofErr w:type="spellStart"/>
      <w:r w:rsidRPr="008C2CE4">
        <w:rPr>
          <w:rFonts w:ascii="Trebuchet MS" w:hAnsi="Trebuchet MS"/>
          <w:color w:val="1F4E79" w:themeColor="accent1" w:themeShade="80"/>
        </w:rPr>
        <w:t>catre</w:t>
      </w:r>
      <w:proofErr w:type="spellEnd"/>
      <w:r w:rsidRPr="008C2CE4">
        <w:rPr>
          <w:rFonts w:ascii="Trebuchet MS" w:hAnsi="Trebuchet MS"/>
          <w:color w:val="1F4E79" w:themeColor="accent1" w:themeShade="80"/>
        </w:rPr>
        <w:t xml:space="preserve"> furnizori </w:t>
      </w:r>
      <w:proofErr w:type="spellStart"/>
      <w:r w:rsidRPr="008C2CE4">
        <w:rPr>
          <w:rFonts w:ascii="Trebuchet MS" w:hAnsi="Trebuchet MS"/>
          <w:color w:val="1F4E79" w:themeColor="accent1" w:themeShade="80"/>
        </w:rPr>
        <w:t>privati</w:t>
      </w:r>
      <w:proofErr w:type="spellEnd"/>
      <w:r w:rsidRPr="008C2CE4">
        <w:rPr>
          <w:rFonts w:ascii="Trebuchet MS" w:hAnsi="Trebuchet MS"/>
          <w:color w:val="1F4E79" w:themeColor="accent1" w:themeShade="80"/>
        </w:rPr>
        <w:t xml:space="preserve"> de servicii sociale sau de </w:t>
      </w:r>
      <w:proofErr w:type="spellStart"/>
      <w:r w:rsidRPr="008C2CE4">
        <w:rPr>
          <w:rFonts w:ascii="Trebuchet MS" w:hAnsi="Trebuchet MS"/>
          <w:color w:val="1F4E79" w:themeColor="accent1" w:themeShade="80"/>
        </w:rPr>
        <w:t>catre</w:t>
      </w:r>
      <w:proofErr w:type="spellEnd"/>
      <w:r w:rsidRPr="008C2CE4">
        <w:rPr>
          <w:rFonts w:ascii="Trebuchet MS" w:hAnsi="Trebuchet MS"/>
          <w:color w:val="1F4E79" w:themeColor="accent1" w:themeShade="80"/>
        </w:rPr>
        <w:t xml:space="preserve"> furnizori publici (DGASPC). In </w:t>
      </w:r>
      <w:proofErr w:type="spellStart"/>
      <w:r w:rsidRPr="008C2CE4">
        <w:rPr>
          <w:rFonts w:ascii="Trebuchet MS" w:hAnsi="Trebuchet MS"/>
          <w:color w:val="1F4E79" w:themeColor="accent1" w:themeShade="80"/>
        </w:rPr>
        <w:t>functie</w:t>
      </w:r>
      <w:proofErr w:type="spellEnd"/>
      <w:r w:rsidRPr="008C2CE4">
        <w:rPr>
          <w:rFonts w:ascii="Trebuchet MS" w:hAnsi="Trebuchet MS"/>
          <w:color w:val="1F4E79" w:themeColor="accent1" w:themeShade="80"/>
        </w:rPr>
        <w:t xml:space="preserve"> de analiza de nevoi realizata anterior depunerii Cererii de </w:t>
      </w:r>
      <w:proofErr w:type="spellStart"/>
      <w:r w:rsidRPr="008C2CE4">
        <w:rPr>
          <w:rFonts w:ascii="Trebuchet MS" w:hAnsi="Trebuchet MS"/>
          <w:color w:val="1F4E79" w:themeColor="accent1" w:themeShade="80"/>
        </w:rPr>
        <w:t>finantare</w:t>
      </w:r>
      <w:proofErr w:type="spellEnd"/>
      <w:r w:rsidRPr="008C2CE4">
        <w:rPr>
          <w:rFonts w:ascii="Trebuchet MS" w:hAnsi="Trebuchet MS"/>
          <w:color w:val="1F4E79" w:themeColor="accent1" w:themeShade="80"/>
        </w:rPr>
        <w:t xml:space="preserve">, beneficiarul poate alege implementarea unuia sau mai multor servicii sociale </w:t>
      </w:r>
      <w:proofErr w:type="spellStart"/>
      <w:r w:rsidRPr="008C2CE4">
        <w:rPr>
          <w:rFonts w:ascii="Trebuchet MS" w:hAnsi="Trebuchet MS"/>
          <w:color w:val="1F4E79" w:themeColor="accent1" w:themeShade="80"/>
        </w:rPr>
        <w:t>dupa</w:t>
      </w:r>
      <w:proofErr w:type="spellEnd"/>
      <w:r w:rsidRPr="008C2CE4">
        <w:rPr>
          <w:rFonts w:ascii="Trebuchet MS" w:hAnsi="Trebuchet MS"/>
          <w:color w:val="1F4E79" w:themeColor="accent1" w:themeShade="80"/>
        </w:rPr>
        <w:t xml:space="preserve"> cum urmează:</w:t>
      </w:r>
    </w:p>
    <w:p w14:paraId="1DE54F57" w14:textId="77777777" w:rsidR="00CD748E" w:rsidRPr="008C2CE4" w:rsidRDefault="00CD748E" w:rsidP="003B36DB">
      <w:pPr>
        <w:pStyle w:val="ListParagraph"/>
        <w:numPr>
          <w:ilvl w:val="0"/>
          <w:numId w:val="109"/>
        </w:numPr>
        <w:jc w:val="both"/>
        <w:rPr>
          <w:rFonts w:ascii="Trebuchet MS" w:hAnsi="Trebuchet MS"/>
          <w:color w:val="1F4E79" w:themeColor="accent1" w:themeShade="80"/>
        </w:rPr>
      </w:pPr>
      <w:r w:rsidRPr="008C2CE4">
        <w:rPr>
          <w:rFonts w:ascii="Trebuchet MS" w:hAnsi="Trebuchet MS"/>
          <w:color w:val="1F4E79" w:themeColor="accent1" w:themeShade="80"/>
        </w:rPr>
        <w:t xml:space="preserve">8891CZ-C-IV Centre de zi pentru pregătirea integrării sau reintegrării copilului in familie (serviciu obligatoriu pentru toate </w:t>
      </w:r>
      <w:proofErr w:type="spellStart"/>
      <w:r w:rsidRPr="008C2CE4">
        <w:rPr>
          <w:rFonts w:ascii="Trebuchet MS" w:hAnsi="Trebuchet MS"/>
          <w:color w:val="1F4E79" w:themeColor="accent1" w:themeShade="80"/>
        </w:rPr>
        <w:t>proeictele</w:t>
      </w:r>
      <w:proofErr w:type="spellEnd"/>
      <w:r w:rsidRPr="008C2CE4">
        <w:rPr>
          <w:rFonts w:ascii="Trebuchet MS" w:hAnsi="Trebuchet MS"/>
          <w:color w:val="1F4E79" w:themeColor="accent1" w:themeShade="80"/>
        </w:rPr>
        <w:t xml:space="preserve"> </w:t>
      </w:r>
      <w:proofErr w:type="spellStart"/>
      <w:r w:rsidRPr="008C2CE4">
        <w:rPr>
          <w:rFonts w:ascii="Trebuchet MS" w:hAnsi="Trebuchet MS"/>
          <w:color w:val="1F4E79" w:themeColor="accent1" w:themeShade="80"/>
        </w:rPr>
        <w:t>finantate</w:t>
      </w:r>
      <w:proofErr w:type="spellEnd"/>
      <w:r w:rsidRPr="008C2CE4">
        <w:rPr>
          <w:rFonts w:ascii="Trebuchet MS" w:hAnsi="Trebuchet MS"/>
          <w:color w:val="1F4E79" w:themeColor="accent1" w:themeShade="80"/>
        </w:rPr>
        <w:t xml:space="preserve"> in cadrul prezentului apel in cazul in care sunt </w:t>
      </w:r>
      <w:proofErr w:type="spellStart"/>
      <w:r w:rsidRPr="008C2CE4">
        <w:rPr>
          <w:rFonts w:ascii="Trebuchet MS" w:hAnsi="Trebuchet MS"/>
          <w:color w:val="1F4E79" w:themeColor="accent1" w:themeShade="80"/>
        </w:rPr>
        <w:t>inclusi</w:t>
      </w:r>
      <w:proofErr w:type="spellEnd"/>
      <w:r w:rsidRPr="008C2CE4">
        <w:rPr>
          <w:rFonts w:ascii="Trebuchet MS" w:hAnsi="Trebuchet MS"/>
          <w:color w:val="1F4E79" w:themeColor="accent1" w:themeShade="80"/>
        </w:rPr>
        <w:t xml:space="preserve"> in grupul </w:t>
      </w:r>
      <w:proofErr w:type="spellStart"/>
      <w:r w:rsidRPr="008C2CE4">
        <w:rPr>
          <w:rFonts w:ascii="Trebuchet MS" w:hAnsi="Trebuchet MS"/>
          <w:color w:val="1F4E79" w:themeColor="accent1" w:themeShade="80"/>
        </w:rPr>
        <w:t>tinta</w:t>
      </w:r>
      <w:proofErr w:type="spellEnd"/>
      <w:r w:rsidRPr="008C2CE4">
        <w:rPr>
          <w:rFonts w:ascii="Trebuchet MS" w:hAnsi="Trebuchet MS"/>
          <w:color w:val="1F4E79" w:themeColor="accent1" w:themeShade="80"/>
        </w:rPr>
        <w:t xml:space="preserve"> copii pentru care a fost instituita o </w:t>
      </w:r>
      <w:proofErr w:type="spellStart"/>
      <w:r w:rsidRPr="008C2CE4">
        <w:rPr>
          <w:rFonts w:ascii="Trebuchet MS" w:hAnsi="Trebuchet MS"/>
          <w:color w:val="1F4E79" w:themeColor="accent1" w:themeShade="80"/>
        </w:rPr>
        <w:t>masura</w:t>
      </w:r>
      <w:proofErr w:type="spellEnd"/>
      <w:r w:rsidRPr="008C2CE4">
        <w:rPr>
          <w:rFonts w:ascii="Trebuchet MS" w:hAnsi="Trebuchet MS"/>
          <w:color w:val="1F4E79" w:themeColor="accent1" w:themeShade="80"/>
        </w:rPr>
        <w:t xml:space="preserve"> speciala de </w:t>
      </w:r>
      <w:proofErr w:type="spellStart"/>
      <w:r w:rsidRPr="008C2CE4">
        <w:rPr>
          <w:rFonts w:ascii="Trebuchet MS" w:hAnsi="Trebuchet MS"/>
          <w:color w:val="1F4E79" w:themeColor="accent1" w:themeShade="80"/>
        </w:rPr>
        <w:t>protectie</w:t>
      </w:r>
      <w:proofErr w:type="spellEnd"/>
      <w:r w:rsidRPr="008C2CE4">
        <w:rPr>
          <w:rFonts w:ascii="Trebuchet MS" w:hAnsi="Trebuchet MS"/>
          <w:color w:val="1F4E79" w:themeColor="accent1" w:themeShade="80"/>
        </w:rPr>
        <w:t>);</w:t>
      </w:r>
    </w:p>
    <w:p w14:paraId="22F88CC9" w14:textId="56ABF510" w:rsidR="003B36DB" w:rsidRPr="008C2CE4" w:rsidRDefault="003B36DB" w:rsidP="003B36DB">
      <w:pPr>
        <w:pStyle w:val="ListParagraph"/>
        <w:numPr>
          <w:ilvl w:val="0"/>
          <w:numId w:val="109"/>
        </w:numPr>
        <w:jc w:val="both"/>
        <w:rPr>
          <w:rFonts w:ascii="Trebuchet MS" w:hAnsi="Trebuchet MS"/>
          <w:color w:val="1F4E79" w:themeColor="accent1" w:themeShade="80"/>
        </w:rPr>
      </w:pPr>
      <w:r w:rsidRPr="008C2CE4">
        <w:rPr>
          <w:rFonts w:ascii="Trebuchet MS" w:hAnsi="Trebuchet MS"/>
          <w:color w:val="1F4E79" w:themeColor="accent1" w:themeShade="80"/>
        </w:rPr>
        <w:t xml:space="preserve">8891CZ-C-III Centre de zi de recuperare pentru copii cu </w:t>
      </w:r>
      <w:proofErr w:type="spellStart"/>
      <w:r w:rsidRPr="008C2CE4">
        <w:rPr>
          <w:rFonts w:ascii="Trebuchet MS" w:hAnsi="Trebuchet MS"/>
          <w:color w:val="1F4E79" w:themeColor="accent1" w:themeShade="80"/>
        </w:rPr>
        <w:t>dizabilitati</w:t>
      </w:r>
      <w:proofErr w:type="spellEnd"/>
      <w:r w:rsidRPr="008C2CE4">
        <w:rPr>
          <w:rFonts w:ascii="Trebuchet MS" w:hAnsi="Trebuchet MS"/>
          <w:color w:val="1F4E79" w:themeColor="accent1" w:themeShade="80"/>
        </w:rPr>
        <w:t>;</w:t>
      </w:r>
    </w:p>
    <w:p w14:paraId="411C249D" w14:textId="77777777" w:rsidR="003B36DB" w:rsidRPr="008C2CE4" w:rsidRDefault="003B36DB" w:rsidP="003B36DB">
      <w:pPr>
        <w:pStyle w:val="ListParagraph"/>
        <w:numPr>
          <w:ilvl w:val="0"/>
          <w:numId w:val="109"/>
        </w:numPr>
        <w:jc w:val="both"/>
        <w:rPr>
          <w:rFonts w:ascii="Trebuchet MS" w:hAnsi="Trebuchet MS"/>
          <w:color w:val="1F4E79" w:themeColor="accent1" w:themeShade="80"/>
        </w:rPr>
      </w:pPr>
      <w:r w:rsidRPr="008C2CE4">
        <w:rPr>
          <w:rFonts w:ascii="Trebuchet MS" w:hAnsi="Trebuchet MS"/>
          <w:color w:val="1F4E79" w:themeColor="accent1" w:themeShade="80"/>
        </w:rPr>
        <w:t>8899CZ-F-I Centre de zi pentru consiliere și sprijin pentru părinți și copii</w:t>
      </w:r>
    </w:p>
    <w:p w14:paraId="6FB57911" w14:textId="4FB2EE7F" w:rsidR="003B36DB" w:rsidRPr="008C2CE4" w:rsidRDefault="003B36DB" w:rsidP="003B36DB">
      <w:pPr>
        <w:jc w:val="both"/>
        <w:rPr>
          <w:rFonts w:ascii="Trebuchet MS" w:hAnsi="Trebuchet MS"/>
          <w:color w:val="1F4E79" w:themeColor="accent1" w:themeShade="80"/>
        </w:rPr>
      </w:pPr>
      <w:r w:rsidRPr="008C2CE4">
        <w:rPr>
          <w:rFonts w:ascii="Trebuchet MS" w:hAnsi="Trebuchet MS"/>
          <w:color w:val="1F4E79" w:themeColor="accent1" w:themeShade="80"/>
        </w:rPr>
        <w:t xml:space="preserve">In acest sens, fiecare </w:t>
      </w:r>
      <w:proofErr w:type="spellStart"/>
      <w:r w:rsidRPr="008C2CE4">
        <w:rPr>
          <w:rFonts w:ascii="Trebuchet MS" w:hAnsi="Trebuchet MS"/>
          <w:color w:val="1F4E79" w:themeColor="accent1" w:themeShade="80"/>
        </w:rPr>
        <w:t>proeict</w:t>
      </w:r>
      <w:proofErr w:type="spellEnd"/>
      <w:r w:rsidRPr="008C2CE4">
        <w:rPr>
          <w:rFonts w:ascii="Trebuchet MS" w:hAnsi="Trebuchet MS"/>
          <w:color w:val="1F4E79" w:themeColor="accent1" w:themeShade="80"/>
        </w:rPr>
        <w:t xml:space="preserve"> va putea include unul sau mai multe servicii sociale din cele mai sus amintite, in </w:t>
      </w:r>
      <w:proofErr w:type="spellStart"/>
      <w:r w:rsidRPr="008C2CE4">
        <w:rPr>
          <w:rFonts w:ascii="Trebuchet MS" w:hAnsi="Trebuchet MS"/>
          <w:color w:val="1F4E79" w:themeColor="accent1" w:themeShade="80"/>
        </w:rPr>
        <w:t>functie</w:t>
      </w:r>
      <w:proofErr w:type="spellEnd"/>
      <w:r w:rsidRPr="008C2CE4">
        <w:rPr>
          <w:rFonts w:ascii="Trebuchet MS" w:hAnsi="Trebuchet MS"/>
          <w:color w:val="1F4E79" w:themeColor="accent1" w:themeShade="80"/>
        </w:rPr>
        <w:t xml:space="preserve"> de analiza de nevoi preliminara, cu </w:t>
      </w:r>
      <w:proofErr w:type="spellStart"/>
      <w:r w:rsidRPr="008C2CE4">
        <w:rPr>
          <w:rFonts w:ascii="Trebuchet MS" w:hAnsi="Trebuchet MS"/>
          <w:color w:val="1F4E79" w:themeColor="accent1" w:themeShade="80"/>
        </w:rPr>
        <w:t>mentiunea</w:t>
      </w:r>
      <w:proofErr w:type="spellEnd"/>
      <w:r w:rsidRPr="008C2CE4">
        <w:rPr>
          <w:rFonts w:ascii="Trebuchet MS" w:hAnsi="Trebuchet MS"/>
          <w:color w:val="1F4E79" w:themeColor="accent1" w:themeShade="80"/>
        </w:rPr>
        <w:t xml:space="preserve"> ca serviciul de tip „</w:t>
      </w:r>
      <w:r w:rsidR="00CD748E" w:rsidRPr="008C2CE4">
        <w:rPr>
          <w:rFonts w:ascii="Trebuchet MS" w:hAnsi="Trebuchet MS"/>
          <w:color w:val="1F4E79" w:themeColor="accent1" w:themeShade="80"/>
        </w:rPr>
        <w:t xml:space="preserve">8891CZ-C-IV Centre de zi pentru pregătirea integrării sau reintegrării copilului in familie </w:t>
      </w:r>
      <w:r w:rsidRPr="008C2CE4">
        <w:rPr>
          <w:rFonts w:ascii="Trebuchet MS" w:hAnsi="Trebuchet MS"/>
          <w:color w:val="1F4E79" w:themeColor="accent1" w:themeShade="80"/>
        </w:rPr>
        <w:t>este serviciu obligatoriu pentru toate proiectele</w:t>
      </w:r>
      <w:r w:rsidR="00CD748E" w:rsidRPr="008C2CE4">
        <w:rPr>
          <w:rFonts w:ascii="Trebuchet MS" w:hAnsi="Trebuchet MS"/>
          <w:color w:val="1F4E79" w:themeColor="accent1" w:themeShade="80"/>
        </w:rPr>
        <w:t xml:space="preserve"> ce includ in grupul </w:t>
      </w:r>
      <w:proofErr w:type="spellStart"/>
      <w:r w:rsidR="00CD748E" w:rsidRPr="008C2CE4">
        <w:rPr>
          <w:rFonts w:ascii="Trebuchet MS" w:hAnsi="Trebuchet MS"/>
          <w:color w:val="1F4E79" w:themeColor="accent1" w:themeShade="80"/>
        </w:rPr>
        <w:t>tinta</w:t>
      </w:r>
      <w:proofErr w:type="spellEnd"/>
      <w:r w:rsidR="00CD748E" w:rsidRPr="008C2CE4">
        <w:rPr>
          <w:rFonts w:ascii="Trebuchet MS" w:hAnsi="Trebuchet MS"/>
          <w:color w:val="1F4E79" w:themeColor="accent1" w:themeShade="80"/>
        </w:rPr>
        <w:t xml:space="preserve"> copii din sistemul de protecție specială</w:t>
      </w:r>
      <w:r w:rsidRPr="008C2CE4">
        <w:rPr>
          <w:rFonts w:ascii="Trebuchet MS" w:hAnsi="Trebuchet MS"/>
          <w:color w:val="1F4E79" w:themeColor="accent1" w:themeShade="80"/>
        </w:rPr>
        <w:t xml:space="preserve">. Proiectele care </w:t>
      </w:r>
      <w:proofErr w:type="spellStart"/>
      <w:r w:rsidRPr="008C2CE4">
        <w:rPr>
          <w:rFonts w:ascii="Trebuchet MS" w:hAnsi="Trebuchet MS"/>
          <w:color w:val="1F4E79" w:themeColor="accent1" w:themeShade="80"/>
        </w:rPr>
        <w:t>vizeaza</w:t>
      </w:r>
      <w:proofErr w:type="spellEnd"/>
      <w:r w:rsidRPr="008C2CE4">
        <w:rPr>
          <w:rFonts w:ascii="Trebuchet MS" w:hAnsi="Trebuchet MS"/>
          <w:color w:val="1F4E79" w:themeColor="accent1" w:themeShade="80"/>
        </w:rPr>
        <w:t xml:space="preserve"> si implementarea unui serviciu social suplimentar vor fi punctate suplimentar.</w:t>
      </w:r>
    </w:p>
    <w:p w14:paraId="1FF27FCF" w14:textId="77777777" w:rsidR="003B36DB" w:rsidRPr="008C2CE4" w:rsidRDefault="003B36DB" w:rsidP="003B36DB">
      <w:pPr>
        <w:jc w:val="both"/>
        <w:rPr>
          <w:rFonts w:ascii="Trebuchet MS" w:hAnsi="Trebuchet MS"/>
          <w:color w:val="1F4E79" w:themeColor="accent1" w:themeShade="80"/>
        </w:rPr>
      </w:pPr>
      <w:r w:rsidRPr="008C2CE4">
        <w:rPr>
          <w:rFonts w:ascii="Trebuchet MS" w:hAnsi="Trebuchet MS"/>
          <w:color w:val="1F4E79" w:themeColor="accent1" w:themeShade="80"/>
        </w:rPr>
        <w:t xml:space="preserve">In Cererea de </w:t>
      </w:r>
      <w:proofErr w:type="spellStart"/>
      <w:r w:rsidRPr="008C2CE4">
        <w:rPr>
          <w:rFonts w:ascii="Trebuchet MS" w:hAnsi="Trebuchet MS"/>
          <w:color w:val="1F4E79" w:themeColor="accent1" w:themeShade="80"/>
        </w:rPr>
        <w:t>finantare</w:t>
      </w:r>
      <w:proofErr w:type="spellEnd"/>
      <w:r w:rsidRPr="008C2CE4">
        <w:rPr>
          <w:rFonts w:ascii="Trebuchet MS" w:hAnsi="Trebuchet MS"/>
          <w:color w:val="1F4E79" w:themeColor="accent1" w:themeShade="80"/>
        </w:rPr>
        <w:t xml:space="preserve">, solicitantul va detalia in mod concret si clar toate serviciile sociale ce </w:t>
      </w:r>
      <w:proofErr w:type="spellStart"/>
      <w:r w:rsidRPr="008C2CE4">
        <w:rPr>
          <w:rFonts w:ascii="Trebuchet MS" w:hAnsi="Trebuchet MS"/>
          <w:color w:val="1F4E79" w:themeColor="accent1" w:themeShade="80"/>
        </w:rPr>
        <w:t>urmeaza</w:t>
      </w:r>
      <w:proofErr w:type="spellEnd"/>
      <w:r w:rsidRPr="008C2CE4">
        <w:rPr>
          <w:rFonts w:ascii="Trebuchet MS" w:hAnsi="Trebuchet MS"/>
          <w:color w:val="1F4E79" w:themeColor="accent1" w:themeShade="80"/>
        </w:rPr>
        <w:t xml:space="preserve"> a fi implementate cu prezentarea clara a codului serviciului/serviciilor sociale ce </w:t>
      </w:r>
      <w:proofErr w:type="spellStart"/>
      <w:r w:rsidRPr="008C2CE4">
        <w:rPr>
          <w:rFonts w:ascii="Trebuchet MS" w:hAnsi="Trebuchet MS"/>
          <w:color w:val="1F4E79" w:themeColor="accent1" w:themeShade="80"/>
        </w:rPr>
        <w:t>urmeaza</w:t>
      </w:r>
      <w:proofErr w:type="spellEnd"/>
      <w:r w:rsidRPr="008C2CE4">
        <w:rPr>
          <w:rFonts w:ascii="Trebuchet MS" w:hAnsi="Trebuchet MS"/>
          <w:color w:val="1F4E79" w:themeColor="accent1" w:themeShade="80"/>
        </w:rPr>
        <w:t xml:space="preserve"> a fi implementate si cu indicarea clara a solicitantului/partenerului ce </w:t>
      </w:r>
      <w:proofErr w:type="spellStart"/>
      <w:r w:rsidRPr="008C2CE4">
        <w:rPr>
          <w:rFonts w:ascii="Trebuchet MS" w:hAnsi="Trebuchet MS"/>
          <w:color w:val="1F4E79" w:themeColor="accent1" w:themeShade="80"/>
        </w:rPr>
        <w:t>urmeaza</w:t>
      </w:r>
      <w:proofErr w:type="spellEnd"/>
      <w:r w:rsidRPr="008C2CE4">
        <w:rPr>
          <w:rFonts w:ascii="Trebuchet MS" w:hAnsi="Trebuchet MS"/>
          <w:color w:val="1F4E79" w:themeColor="accent1" w:themeShade="80"/>
        </w:rPr>
        <w:t xml:space="preserve"> sa implementeze respectivul serviciu social </w:t>
      </w:r>
      <w:proofErr w:type="spellStart"/>
      <w:r w:rsidRPr="008C2CE4">
        <w:rPr>
          <w:rFonts w:ascii="Trebuchet MS" w:hAnsi="Trebuchet MS"/>
          <w:color w:val="1F4E79" w:themeColor="accent1" w:themeShade="80"/>
        </w:rPr>
        <w:t>licentiat</w:t>
      </w:r>
      <w:proofErr w:type="spellEnd"/>
      <w:r w:rsidRPr="008C2CE4">
        <w:rPr>
          <w:rFonts w:ascii="Trebuchet MS" w:hAnsi="Trebuchet MS"/>
          <w:color w:val="1F4E79" w:themeColor="accent1" w:themeShade="80"/>
        </w:rPr>
        <w:t xml:space="preserve">. </w:t>
      </w:r>
    </w:p>
    <w:p w14:paraId="0CAC9B5A" w14:textId="77777777" w:rsidR="008C38F4" w:rsidRPr="008C2CE4" w:rsidRDefault="008C38F4" w:rsidP="008C38F4">
      <w:pPr>
        <w:jc w:val="both"/>
        <w:rPr>
          <w:rFonts w:ascii="Trebuchet MS" w:hAnsi="Trebuchet MS"/>
          <w:i/>
          <w:iCs/>
          <w:color w:val="1F4E79" w:themeColor="accent1" w:themeShade="80"/>
        </w:rPr>
      </w:pPr>
      <w:r w:rsidRPr="008C2CE4">
        <w:rPr>
          <w:rFonts w:ascii="Trebuchet MS" w:hAnsi="Trebuchet MS"/>
          <w:color w:val="1F4E79" w:themeColor="accent1" w:themeShade="80"/>
        </w:rPr>
        <w:t xml:space="preserve">Solicitantul sau </w:t>
      </w:r>
      <w:proofErr w:type="spellStart"/>
      <w:r w:rsidRPr="008C2CE4">
        <w:rPr>
          <w:rFonts w:ascii="Trebuchet MS" w:hAnsi="Trebuchet MS"/>
          <w:color w:val="1F4E79" w:themeColor="accent1" w:themeShade="80"/>
        </w:rPr>
        <w:t>dupa</w:t>
      </w:r>
      <w:proofErr w:type="spellEnd"/>
      <w:r w:rsidRPr="008C2CE4">
        <w:rPr>
          <w:rFonts w:ascii="Trebuchet MS" w:hAnsi="Trebuchet MS"/>
          <w:color w:val="1F4E79" w:themeColor="accent1" w:themeShade="80"/>
        </w:rPr>
        <w:t xml:space="preserve"> caz partenerii care implementează serviciile sociale au obligația de a obține licențierea serviciului/serviciilor sociale implementate cu cel puțin 6 luni înainte de finalizarea proiectului.</w:t>
      </w:r>
    </w:p>
    <w:p w14:paraId="05F7FACF" w14:textId="77777777" w:rsidR="00CD748E" w:rsidRPr="008C2CE4" w:rsidRDefault="00CD748E" w:rsidP="00CD748E">
      <w:pPr>
        <w:jc w:val="both"/>
        <w:rPr>
          <w:rFonts w:ascii="Trebuchet MS" w:hAnsi="Trebuchet MS"/>
          <w:color w:val="1F4E79" w:themeColor="accent1" w:themeShade="80"/>
        </w:rPr>
      </w:pPr>
      <w:r w:rsidRPr="008C2CE4">
        <w:rPr>
          <w:rFonts w:ascii="Trebuchet MS" w:hAnsi="Trebuchet MS"/>
          <w:color w:val="1F4E79" w:themeColor="accent1" w:themeShade="80"/>
        </w:rPr>
        <w:t xml:space="preserve">N.B: In vederea </w:t>
      </w:r>
      <w:proofErr w:type="spellStart"/>
      <w:r w:rsidRPr="008C2CE4">
        <w:rPr>
          <w:rFonts w:ascii="Trebuchet MS" w:hAnsi="Trebuchet MS"/>
          <w:color w:val="1F4E79" w:themeColor="accent1" w:themeShade="80"/>
        </w:rPr>
        <w:t>asigurarii</w:t>
      </w:r>
      <w:proofErr w:type="spellEnd"/>
      <w:r w:rsidRPr="008C2CE4">
        <w:rPr>
          <w:rFonts w:ascii="Trebuchet MS" w:hAnsi="Trebuchet MS"/>
          <w:color w:val="1F4E79" w:themeColor="accent1" w:themeShade="80"/>
        </w:rPr>
        <w:t xml:space="preserve"> spatiilor necesare pentru implementarea serviciilor sociale, in limita de flexibilitate de 15% a cheltuielilor de tip FEDR, se pot realiza mici amenajări, reparații, renovări, reparații </w:t>
      </w:r>
      <w:proofErr w:type="spellStart"/>
      <w:r w:rsidRPr="008C2CE4">
        <w:rPr>
          <w:rFonts w:ascii="Trebuchet MS" w:hAnsi="Trebuchet MS"/>
          <w:color w:val="1F4E79" w:themeColor="accent1" w:themeShade="80"/>
        </w:rPr>
        <w:t>urgentea</w:t>
      </w:r>
      <w:proofErr w:type="spellEnd"/>
      <w:r w:rsidRPr="008C2CE4">
        <w:rPr>
          <w:rFonts w:ascii="Trebuchet MS" w:hAnsi="Trebuchet MS"/>
          <w:color w:val="1F4E79" w:themeColor="accent1" w:themeShade="80"/>
        </w:rPr>
        <w:t xml:space="preserve"> spatiilor destinate implementării serviciilor sociale </w:t>
      </w:r>
      <w:proofErr w:type="spellStart"/>
      <w:r w:rsidRPr="008C2CE4">
        <w:rPr>
          <w:rFonts w:ascii="Trebuchet MS" w:hAnsi="Trebuchet MS"/>
          <w:color w:val="1F4E79" w:themeColor="accent1" w:themeShade="80"/>
        </w:rPr>
        <w:t>licentiate</w:t>
      </w:r>
      <w:proofErr w:type="spellEnd"/>
      <w:r w:rsidRPr="008C2CE4">
        <w:rPr>
          <w:rFonts w:ascii="Trebuchet MS" w:hAnsi="Trebuchet MS"/>
          <w:color w:val="1F4E79" w:themeColor="accent1" w:themeShade="80"/>
        </w:rPr>
        <w:t>. In cazul in care sunt incluse in bugetul proiectului a unor cheltuieli de mici amenajări/</w:t>
      </w:r>
      <w:proofErr w:type="spellStart"/>
      <w:r w:rsidRPr="008C2CE4">
        <w:rPr>
          <w:rFonts w:ascii="Trebuchet MS" w:hAnsi="Trebuchet MS"/>
          <w:color w:val="1F4E79" w:themeColor="accent1" w:themeShade="80"/>
        </w:rPr>
        <w:t>reparatii</w:t>
      </w:r>
      <w:proofErr w:type="spellEnd"/>
      <w:r w:rsidRPr="008C2CE4">
        <w:rPr>
          <w:rFonts w:ascii="Trebuchet MS" w:hAnsi="Trebuchet MS"/>
          <w:color w:val="1F4E79" w:themeColor="accent1" w:themeShade="80"/>
        </w:rPr>
        <w:t>/</w:t>
      </w:r>
      <w:proofErr w:type="spellStart"/>
      <w:r w:rsidRPr="008C2CE4">
        <w:rPr>
          <w:rFonts w:ascii="Trebuchet MS" w:hAnsi="Trebuchet MS"/>
          <w:color w:val="1F4E79" w:themeColor="accent1" w:themeShade="80"/>
        </w:rPr>
        <w:t>renovari</w:t>
      </w:r>
      <w:proofErr w:type="spellEnd"/>
      <w:r w:rsidRPr="008C2CE4">
        <w:rPr>
          <w:rFonts w:ascii="Trebuchet MS" w:hAnsi="Trebuchet MS"/>
          <w:color w:val="1F4E79" w:themeColor="accent1" w:themeShade="80"/>
        </w:rPr>
        <w:t>/</w:t>
      </w:r>
      <w:proofErr w:type="spellStart"/>
      <w:r w:rsidRPr="008C2CE4">
        <w:rPr>
          <w:rFonts w:ascii="Trebuchet MS" w:hAnsi="Trebuchet MS"/>
          <w:color w:val="1F4E79" w:themeColor="accent1" w:themeShade="80"/>
        </w:rPr>
        <w:t>reparatii</w:t>
      </w:r>
      <w:proofErr w:type="spellEnd"/>
      <w:r w:rsidRPr="008C2CE4">
        <w:rPr>
          <w:rFonts w:ascii="Trebuchet MS" w:hAnsi="Trebuchet MS"/>
          <w:color w:val="1F4E79" w:themeColor="accent1" w:themeShade="80"/>
        </w:rPr>
        <w:t xml:space="preserve"> urgente a spatiilor utilizate in implementarea serviciilor sociale – solicitantul/partenerii trebuie sa </w:t>
      </w:r>
      <w:proofErr w:type="spellStart"/>
      <w:r w:rsidRPr="008C2CE4">
        <w:rPr>
          <w:rFonts w:ascii="Trebuchet MS" w:hAnsi="Trebuchet MS"/>
          <w:color w:val="1F4E79" w:themeColor="accent1" w:themeShade="80"/>
        </w:rPr>
        <w:t>pastreze</w:t>
      </w:r>
      <w:proofErr w:type="spellEnd"/>
      <w:r w:rsidRPr="008C2CE4">
        <w:rPr>
          <w:rFonts w:ascii="Trebuchet MS" w:hAnsi="Trebuchet MS"/>
          <w:color w:val="1F4E79" w:themeColor="accent1" w:themeShade="80"/>
        </w:rPr>
        <w:t xml:space="preserve"> </w:t>
      </w:r>
      <w:proofErr w:type="spellStart"/>
      <w:r w:rsidRPr="008C2CE4">
        <w:rPr>
          <w:rFonts w:ascii="Trebuchet MS" w:hAnsi="Trebuchet MS"/>
          <w:color w:val="1F4E79" w:themeColor="accent1" w:themeShade="80"/>
        </w:rPr>
        <w:t>destinatia</w:t>
      </w:r>
      <w:proofErr w:type="spellEnd"/>
      <w:r w:rsidRPr="008C2CE4">
        <w:rPr>
          <w:rFonts w:ascii="Trebuchet MS" w:hAnsi="Trebuchet MS"/>
          <w:color w:val="1F4E79" w:themeColor="accent1" w:themeShade="80"/>
        </w:rPr>
        <w:t xml:space="preserve"> </w:t>
      </w:r>
      <w:proofErr w:type="spellStart"/>
      <w:r w:rsidRPr="008C2CE4">
        <w:rPr>
          <w:rFonts w:ascii="Trebuchet MS" w:hAnsi="Trebuchet MS"/>
          <w:color w:val="1F4E79" w:themeColor="accent1" w:themeShade="80"/>
        </w:rPr>
        <w:t>spatiului</w:t>
      </w:r>
      <w:proofErr w:type="spellEnd"/>
      <w:r w:rsidRPr="008C2CE4">
        <w:rPr>
          <w:rFonts w:ascii="Trebuchet MS" w:hAnsi="Trebuchet MS"/>
          <w:color w:val="1F4E79" w:themeColor="accent1" w:themeShade="80"/>
        </w:rPr>
        <w:t xml:space="preserve"> ce a beneficiat de micile </w:t>
      </w:r>
      <w:proofErr w:type="spellStart"/>
      <w:r w:rsidRPr="008C2CE4">
        <w:rPr>
          <w:rFonts w:ascii="Trebuchet MS" w:hAnsi="Trebuchet MS"/>
          <w:color w:val="1F4E79" w:themeColor="accent1" w:themeShade="80"/>
        </w:rPr>
        <w:t>amenajari</w:t>
      </w:r>
      <w:proofErr w:type="spellEnd"/>
      <w:r w:rsidRPr="008C2CE4">
        <w:rPr>
          <w:rFonts w:ascii="Trebuchet MS" w:hAnsi="Trebuchet MS"/>
          <w:color w:val="1F4E79" w:themeColor="accent1" w:themeShade="80"/>
        </w:rPr>
        <w:t>/</w:t>
      </w:r>
      <w:proofErr w:type="spellStart"/>
      <w:r w:rsidRPr="008C2CE4">
        <w:rPr>
          <w:rFonts w:ascii="Trebuchet MS" w:hAnsi="Trebuchet MS"/>
          <w:color w:val="1F4E79" w:themeColor="accent1" w:themeShade="80"/>
        </w:rPr>
        <w:t>reparatiii</w:t>
      </w:r>
      <w:proofErr w:type="spellEnd"/>
      <w:r w:rsidRPr="008C2CE4">
        <w:rPr>
          <w:rFonts w:ascii="Trebuchet MS" w:hAnsi="Trebuchet MS"/>
          <w:color w:val="1F4E79" w:themeColor="accent1" w:themeShade="80"/>
        </w:rPr>
        <w:t>/</w:t>
      </w:r>
      <w:proofErr w:type="spellStart"/>
      <w:r w:rsidRPr="008C2CE4">
        <w:rPr>
          <w:rFonts w:ascii="Trebuchet MS" w:hAnsi="Trebuchet MS"/>
          <w:color w:val="1F4E79" w:themeColor="accent1" w:themeShade="80"/>
        </w:rPr>
        <w:t>renovari</w:t>
      </w:r>
      <w:proofErr w:type="spellEnd"/>
      <w:r w:rsidRPr="008C2CE4">
        <w:rPr>
          <w:rFonts w:ascii="Trebuchet MS" w:hAnsi="Trebuchet MS"/>
          <w:color w:val="1F4E79" w:themeColor="accent1" w:themeShade="80"/>
        </w:rPr>
        <w:t>/</w:t>
      </w:r>
      <w:proofErr w:type="spellStart"/>
      <w:r w:rsidRPr="008C2CE4">
        <w:rPr>
          <w:rFonts w:ascii="Trebuchet MS" w:hAnsi="Trebuchet MS"/>
          <w:color w:val="1F4E79" w:themeColor="accent1" w:themeShade="80"/>
        </w:rPr>
        <w:t>reparatii</w:t>
      </w:r>
      <w:proofErr w:type="spellEnd"/>
      <w:r w:rsidRPr="008C2CE4">
        <w:rPr>
          <w:rFonts w:ascii="Trebuchet MS" w:hAnsi="Trebuchet MS"/>
          <w:color w:val="1F4E79" w:themeColor="accent1" w:themeShade="80"/>
        </w:rPr>
        <w:t xml:space="preserve"> urgente pe perioada </w:t>
      </w:r>
      <w:proofErr w:type="spellStart"/>
      <w:r w:rsidRPr="008C2CE4">
        <w:rPr>
          <w:rFonts w:ascii="Trebuchet MS" w:hAnsi="Trebuchet MS"/>
          <w:color w:val="1F4E79" w:themeColor="accent1" w:themeShade="80"/>
        </w:rPr>
        <w:t>implementarii</w:t>
      </w:r>
      <w:proofErr w:type="spellEnd"/>
      <w:r w:rsidRPr="008C2CE4">
        <w:rPr>
          <w:rFonts w:ascii="Trebuchet MS" w:hAnsi="Trebuchet MS"/>
          <w:color w:val="1F4E79" w:themeColor="accent1" w:themeShade="80"/>
        </w:rPr>
        <w:t xml:space="preserve"> sprijinului prin proiect acordat copilului si familiei si pe perioada de sustenabilitate asumată, după finalizarea proiectului. </w:t>
      </w:r>
    </w:p>
    <w:p w14:paraId="374E47DB" w14:textId="747E335A" w:rsidR="00CD748E" w:rsidRPr="008C2CE4" w:rsidRDefault="00CD748E" w:rsidP="00CD748E">
      <w:pPr>
        <w:jc w:val="both"/>
        <w:rPr>
          <w:rFonts w:ascii="Trebuchet MS" w:hAnsi="Trebuchet MS"/>
          <w:color w:val="1F4E79" w:themeColor="accent1" w:themeShade="80"/>
        </w:rPr>
      </w:pPr>
      <w:r w:rsidRPr="008C2CE4">
        <w:rPr>
          <w:rFonts w:ascii="Trebuchet MS" w:hAnsi="Trebuchet MS"/>
          <w:color w:val="1F4E79" w:themeColor="accent1" w:themeShade="80"/>
        </w:rPr>
        <w:t xml:space="preserve">In cadrul prezentului apel de proiecte sunt eligibile la rambursare exclusiv acele  mici </w:t>
      </w:r>
      <w:proofErr w:type="spellStart"/>
      <w:r w:rsidRPr="008C2CE4">
        <w:rPr>
          <w:rFonts w:ascii="Trebuchet MS" w:hAnsi="Trebuchet MS"/>
          <w:color w:val="1F4E79" w:themeColor="accent1" w:themeShade="80"/>
        </w:rPr>
        <w:t>amenajari</w:t>
      </w:r>
      <w:proofErr w:type="spellEnd"/>
      <w:r w:rsidRPr="008C2CE4">
        <w:rPr>
          <w:rFonts w:ascii="Trebuchet MS" w:hAnsi="Trebuchet MS"/>
          <w:color w:val="1F4E79" w:themeColor="accent1" w:themeShade="80"/>
        </w:rPr>
        <w:t xml:space="preserve"> si </w:t>
      </w:r>
      <w:proofErr w:type="spellStart"/>
      <w:r w:rsidRPr="008C2CE4">
        <w:rPr>
          <w:rFonts w:ascii="Trebuchet MS" w:hAnsi="Trebuchet MS"/>
          <w:color w:val="1F4E79" w:themeColor="accent1" w:themeShade="80"/>
        </w:rPr>
        <w:t>lucrari</w:t>
      </w:r>
      <w:proofErr w:type="spellEnd"/>
      <w:r w:rsidRPr="008C2CE4">
        <w:rPr>
          <w:rFonts w:ascii="Trebuchet MS" w:hAnsi="Trebuchet MS"/>
          <w:color w:val="1F4E79" w:themeColor="accent1" w:themeShade="80"/>
        </w:rPr>
        <w:t xml:space="preserve"> de </w:t>
      </w:r>
      <w:proofErr w:type="spellStart"/>
      <w:r w:rsidRPr="008C2CE4">
        <w:rPr>
          <w:rFonts w:ascii="Trebuchet MS" w:hAnsi="Trebuchet MS"/>
          <w:color w:val="1F4E79" w:themeColor="accent1" w:themeShade="80"/>
        </w:rPr>
        <w:t>reparatii</w:t>
      </w:r>
      <w:proofErr w:type="spellEnd"/>
      <w:r w:rsidRPr="008C2CE4">
        <w:rPr>
          <w:rFonts w:ascii="Trebuchet MS" w:hAnsi="Trebuchet MS"/>
          <w:color w:val="1F4E79" w:themeColor="accent1" w:themeShade="80"/>
        </w:rPr>
        <w:t>/renovare/</w:t>
      </w:r>
      <w:proofErr w:type="spellStart"/>
      <w:r w:rsidRPr="008C2CE4">
        <w:rPr>
          <w:rFonts w:ascii="Trebuchet MS" w:hAnsi="Trebuchet MS"/>
          <w:color w:val="1F4E79" w:themeColor="accent1" w:themeShade="80"/>
        </w:rPr>
        <w:t>reparatii</w:t>
      </w:r>
      <w:proofErr w:type="spellEnd"/>
      <w:r w:rsidRPr="008C2CE4">
        <w:rPr>
          <w:rFonts w:ascii="Trebuchet MS" w:hAnsi="Trebuchet MS"/>
          <w:color w:val="1F4E79" w:themeColor="accent1" w:themeShade="80"/>
        </w:rPr>
        <w:t xml:space="preserve"> urgente (pentru </w:t>
      </w:r>
      <w:proofErr w:type="spellStart"/>
      <w:r w:rsidRPr="008C2CE4">
        <w:rPr>
          <w:rFonts w:ascii="Trebuchet MS" w:hAnsi="Trebuchet MS"/>
          <w:color w:val="1F4E79" w:themeColor="accent1" w:themeShade="80"/>
        </w:rPr>
        <w:t>locuintele</w:t>
      </w:r>
      <w:proofErr w:type="spellEnd"/>
      <w:r w:rsidRPr="008C2CE4">
        <w:rPr>
          <w:rFonts w:ascii="Trebuchet MS" w:hAnsi="Trebuchet MS"/>
          <w:color w:val="1F4E79" w:themeColor="accent1" w:themeShade="80"/>
        </w:rPr>
        <w:t xml:space="preserve"> familiilor copiilor </w:t>
      </w:r>
      <w:proofErr w:type="spellStart"/>
      <w:r w:rsidRPr="008C2CE4">
        <w:rPr>
          <w:rFonts w:ascii="Trebuchet MS" w:hAnsi="Trebuchet MS"/>
          <w:color w:val="1F4E79" w:themeColor="accent1" w:themeShade="80"/>
        </w:rPr>
        <w:t>inclusi</w:t>
      </w:r>
      <w:proofErr w:type="spellEnd"/>
      <w:r w:rsidRPr="008C2CE4">
        <w:rPr>
          <w:rFonts w:ascii="Trebuchet MS" w:hAnsi="Trebuchet MS"/>
          <w:color w:val="1F4E79" w:themeColor="accent1" w:themeShade="80"/>
        </w:rPr>
        <w:t xml:space="preserve"> in grupul </w:t>
      </w:r>
      <w:proofErr w:type="spellStart"/>
      <w:r w:rsidRPr="008C2CE4">
        <w:rPr>
          <w:rFonts w:ascii="Trebuchet MS" w:hAnsi="Trebuchet MS"/>
          <w:color w:val="1F4E79" w:themeColor="accent1" w:themeShade="80"/>
        </w:rPr>
        <w:t>tinta</w:t>
      </w:r>
      <w:proofErr w:type="spellEnd"/>
      <w:r w:rsidRPr="008C2CE4">
        <w:rPr>
          <w:rFonts w:ascii="Trebuchet MS" w:hAnsi="Trebuchet MS"/>
          <w:color w:val="1F4E79" w:themeColor="accent1" w:themeShade="80"/>
        </w:rPr>
        <w:t xml:space="preserve">/ pentru infrastructura in care se </w:t>
      </w:r>
      <w:proofErr w:type="spellStart"/>
      <w:r w:rsidRPr="008C2CE4">
        <w:rPr>
          <w:rFonts w:ascii="Trebuchet MS" w:hAnsi="Trebuchet MS"/>
          <w:color w:val="1F4E79" w:themeColor="accent1" w:themeShade="80"/>
        </w:rPr>
        <w:t>deruleaza</w:t>
      </w:r>
      <w:proofErr w:type="spellEnd"/>
      <w:r w:rsidRPr="008C2CE4">
        <w:rPr>
          <w:rFonts w:ascii="Trebuchet MS" w:hAnsi="Trebuchet MS"/>
          <w:color w:val="1F4E79" w:themeColor="accent1" w:themeShade="80"/>
        </w:rPr>
        <w:t xml:space="preserve"> serviciile sociale implementate in cadrul proiectului) ce nu necesita </w:t>
      </w:r>
      <w:proofErr w:type="spellStart"/>
      <w:r w:rsidRPr="008C2CE4">
        <w:rPr>
          <w:rFonts w:ascii="Trebuchet MS" w:hAnsi="Trebuchet MS"/>
          <w:color w:val="1F4E79" w:themeColor="accent1" w:themeShade="80"/>
        </w:rPr>
        <w:t>autorizatie</w:t>
      </w:r>
      <w:proofErr w:type="spellEnd"/>
      <w:r w:rsidRPr="008C2CE4">
        <w:rPr>
          <w:rFonts w:ascii="Trebuchet MS" w:hAnsi="Trebuchet MS"/>
          <w:color w:val="1F4E79" w:themeColor="accent1" w:themeShade="80"/>
        </w:rPr>
        <w:t xml:space="preserve"> de </w:t>
      </w:r>
      <w:proofErr w:type="spellStart"/>
      <w:r w:rsidRPr="008C2CE4">
        <w:rPr>
          <w:rFonts w:ascii="Trebuchet MS" w:hAnsi="Trebuchet MS"/>
          <w:color w:val="1F4E79" w:themeColor="accent1" w:themeShade="80"/>
        </w:rPr>
        <w:t>constructie</w:t>
      </w:r>
      <w:proofErr w:type="spellEnd"/>
      <w:r w:rsidRPr="008C2CE4">
        <w:rPr>
          <w:rFonts w:ascii="Trebuchet MS" w:hAnsi="Trebuchet MS"/>
          <w:color w:val="1F4E79" w:themeColor="accent1" w:themeShade="80"/>
        </w:rPr>
        <w:t xml:space="preserve"> in conformitate cu prevederile legale aplicabile.</w:t>
      </w:r>
    </w:p>
    <w:p w14:paraId="0C4D2102" w14:textId="77777777" w:rsidR="00CD748E" w:rsidRPr="008C2CE4" w:rsidRDefault="00CD748E" w:rsidP="003B36DB">
      <w:pPr>
        <w:jc w:val="both"/>
        <w:rPr>
          <w:rFonts w:ascii="Trebuchet MS" w:hAnsi="Trebuchet MS"/>
          <w:color w:val="1F4E79" w:themeColor="accent1" w:themeShade="80"/>
        </w:rPr>
      </w:pPr>
    </w:p>
    <w:p w14:paraId="6C002B74" w14:textId="479B1EC5" w:rsidR="003B36DB" w:rsidRPr="008C2CE4" w:rsidRDefault="00CD748E" w:rsidP="00B63698">
      <w:pPr>
        <w:pStyle w:val="ListParagraph"/>
        <w:numPr>
          <w:ilvl w:val="0"/>
          <w:numId w:val="117"/>
        </w:numPr>
        <w:jc w:val="both"/>
        <w:rPr>
          <w:rFonts w:ascii="Trebuchet MS" w:hAnsi="Trebuchet MS"/>
          <w:b/>
          <w:bCs/>
          <w:i/>
          <w:iCs/>
          <w:color w:val="1F4E79" w:themeColor="accent1" w:themeShade="80"/>
        </w:rPr>
      </w:pPr>
      <w:r w:rsidRPr="008C2CE4">
        <w:rPr>
          <w:rFonts w:ascii="Trebuchet MS" w:hAnsi="Trebuchet MS"/>
          <w:b/>
          <w:bCs/>
          <w:i/>
          <w:iCs/>
          <w:color w:val="1F4E79" w:themeColor="accent1" w:themeShade="80"/>
        </w:rPr>
        <w:lastRenderedPageBreak/>
        <w:t xml:space="preserve">Activitatea 4 Implementa măsuri de acompaniere a familiei in vederea </w:t>
      </w:r>
      <w:proofErr w:type="spellStart"/>
      <w:r w:rsidRPr="008C2CE4">
        <w:rPr>
          <w:rFonts w:ascii="Trebuchet MS" w:hAnsi="Trebuchet MS"/>
          <w:b/>
          <w:bCs/>
          <w:i/>
          <w:iCs/>
          <w:color w:val="1F4E79" w:themeColor="accent1" w:themeShade="80"/>
        </w:rPr>
        <w:t>cresterii</w:t>
      </w:r>
      <w:proofErr w:type="spellEnd"/>
      <w:r w:rsidRPr="008C2CE4">
        <w:rPr>
          <w:rFonts w:ascii="Trebuchet MS" w:hAnsi="Trebuchet MS"/>
          <w:b/>
          <w:bCs/>
          <w:i/>
          <w:iCs/>
          <w:color w:val="1F4E79" w:themeColor="accent1" w:themeShade="80"/>
        </w:rPr>
        <w:t xml:space="preserve"> si </w:t>
      </w:r>
      <w:proofErr w:type="spellStart"/>
      <w:r w:rsidRPr="008C2CE4">
        <w:rPr>
          <w:rFonts w:ascii="Trebuchet MS" w:hAnsi="Trebuchet MS"/>
          <w:b/>
          <w:bCs/>
          <w:i/>
          <w:iCs/>
          <w:color w:val="1F4E79" w:themeColor="accent1" w:themeShade="80"/>
        </w:rPr>
        <w:t>ingrijirii</w:t>
      </w:r>
      <w:proofErr w:type="spellEnd"/>
      <w:r w:rsidRPr="008C2CE4">
        <w:rPr>
          <w:rFonts w:ascii="Trebuchet MS" w:hAnsi="Trebuchet MS"/>
          <w:b/>
          <w:bCs/>
          <w:i/>
          <w:iCs/>
          <w:color w:val="1F4E79" w:themeColor="accent1" w:themeShade="80"/>
        </w:rPr>
        <w:t xml:space="preserve"> propriilor copii</w:t>
      </w:r>
      <w:r w:rsidR="003D2DD9" w:rsidRPr="008C2CE4">
        <w:rPr>
          <w:rFonts w:ascii="Trebuchet MS" w:hAnsi="Trebuchet MS"/>
          <w:b/>
          <w:bCs/>
          <w:i/>
          <w:iCs/>
          <w:color w:val="1F4E79" w:themeColor="accent1" w:themeShade="80"/>
        </w:rPr>
        <w:t xml:space="preserve"> sau după caz a celor </w:t>
      </w:r>
      <w:r w:rsidRPr="008C2CE4">
        <w:rPr>
          <w:rFonts w:ascii="Trebuchet MS" w:hAnsi="Trebuchet MS"/>
          <w:b/>
          <w:bCs/>
          <w:i/>
          <w:iCs/>
          <w:color w:val="1F4E79" w:themeColor="accent1" w:themeShade="80"/>
        </w:rPr>
        <w:t>reinteg</w:t>
      </w:r>
      <w:r w:rsidR="003D2DD9" w:rsidRPr="008C2CE4">
        <w:rPr>
          <w:rFonts w:ascii="Trebuchet MS" w:hAnsi="Trebuchet MS"/>
          <w:b/>
          <w:bCs/>
          <w:i/>
          <w:iCs/>
          <w:color w:val="1F4E79" w:themeColor="accent1" w:themeShade="80"/>
        </w:rPr>
        <w:t xml:space="preserve">rați în </w:t>
      </w:r>
      <w:r w:rsidRPr="008C2CE4">
        <w:rPr>
          <w:rFonts w:ascii="Trebuchet MS" w:hAnsi="Trebuchet MS"/>
          <w:b/>
          <w:bCs/>
          <w:i/>
          <w:iCs/>
          <w:color w:val="1F4E79" w:themeColor="accent1" w:themeShade="80"/>
        </w:rPr>
        <w:t xml:space="preserve"> familie – </w:t>
      </w:r>
      <w:r w:rsidRPr="008C2CE4">
        <w:rPr>
          <w:rFonts w:ascii="Trebuchet MS" w:hAnsi="Trebuchet MS"/>
          <w:i/>
          <w:iCs/>
          <w:color w:val="1F4E79" w:themeColor="accent1" w:themeShade="80"/>
        </w:rPr>
        <w:t>activitate obligatorie</w:t>
      </w:r>
    </w:p>
    <w:p w14:paraId="4CCF3A4F" w14:textId="303AED05" w:rsidR="00302BB1" w:rsidRPr="008C2CE4" w:rsidRDefault="00302BB1" w:rsidP="00302BB1">
      <w:pPr>
        <w:jc w:val="both"/>
        <w:rPr>
          <w:rFonts w:ascii="Trebuchet MS" w:hAnsi="Trebuchet MS"/>
          <w:color w:val="1F4E79" w:themeColor="accent1" w:themeShade="80"/>
        </w:rPr>
      </w:pPr>
      <w:r w:rsidRPr="008C2CE4">
        <w:rPr>
          <w:rFonts w:ascii="Trebuchet MS" w:hAnsi="Trebuchet MS"/>
          <w:color w:val="1F4E79" w:themeColor="accent1" w:themeShade="80"/>
        </w:rPr>
        <w:t xml:space="preserve">Suplimentar </w:t>
      </w:r>
      <w:proofErr w:type="spellStart"/>
      <w:r w:rsidRPr="008C2CE4">
        <w:rPr>
          <w:rFonts w:ascii="Trebuchet MS" w:hAnsi="Trebuchet MS"/>
          <w:color w:val="1F4E79" w:themeColor="accent1" w:themeShade="80"/>
        </w:rPr>
        <w:t>furnizarii</w:t>
      </w:r>
      <w:proofErr w:type="spellEnd"/>
      <w:r w:rsidRPr="008C2CE4">
        <w:rPr>
          <w:rFonts w:ascii="Trebuchet MS" w:hAnsi="Trebuchet MS"/>
          <w:color w:val="1F4E79" w:themeColor="accent1" w:themeShade="80"/>
        </w:rPr>
        <w:t xml:space="preserve"> serviciilor sociale </w:t>
      </w:r>
      <w:r w:rsidR="0020471D" w:rsidRPr="008C2CE4">
        <w:rPr>
          <w:rFonts w:ascii="Trebuchet MS" w:hAnsi="Trebuchet MS"/>
          <w:color w:val="1F4E79" w:themeColor="accent1" w:themeShade="80"/>
        </w:rPr>
        <w:t xml:space="preserve">mai sus amintite, in </w:t>
      </w:r>
      <w:proofErr w:type="spellStart"/>
      <w:r w:rsidR="0020471D" w:rsidRPr="008C2CE4">
        <w:rPr>
          <w:rFonts w:ascii="Trebuchet MS" w:hAnsi="Trebuchet MS"/>
          <w:color w:val="1F4E79" w:themeColor="accent1" w:themeShade="80"/>
        </w:rPr>
        <w:t>functie</w:t>
      </w:r>
      <w:proofErr w:type="spellEnd"/>
      <w:r w:rsidR="0020471D" w:rsidRPr="008C2CE4">
        <w:rPr>
          <w:rFonts w:ascii="Trebuchet MS" w:hAnsi="Trebuchet MS"/>
          <w:color w:val="1F4E79" w:themeColor="accent1" w:themeShade="80"/>
        </w:rPr>
        <w:t xml:space="preserve"> de analiza de nevoi preliminara, solicitantul/partenerii pot implementa măsuri de acompaniere a familiei in vederea </w:t>
      </w:r>
      <w:proofErr w:type="spellStart"/>
      <w:r w:rsidR="0020471D" w:rsidRPr="008C2CE4">
        <w:rPr>
          <w:rFonts w:ascii="Trebuchet MS" w:hAnsi="Trebuchet MS"/>
          <w:color w:val="1F4E79" w:themeColor="accent1" w:themeShade="80"/>
        </w:rPr>
        <w:t>cresterii</w:t>
      </w:r>
      <w:proofErr w:type="spellEnd"/>
      <w:r w:rsidR="0020471D" w:rsidRPr="008C2CE4">
        <w:rPr>
          <w:rFonts w:ascii="Trebuchet MS" w:hAnsi="Trebuchet MS"/>
          <w:color w:val="1F4E79" w:themeColor="accent1" w:themeShade="80"/>
        </w:rPr>
        <w:t xml:space="preserve"> si </w:t>
      </w:r>
      <w:proofErr w:type="spellStart"/>
      <w:r w:rsidR="0020471D" w:rsidRPr="008C2CE4">
        <w:rPr>
          <w:rFonts w:ascii="Trebuchet MS" w:hAnsi="Trebuchet MS"/>
          <w:color w:val="1F4E79" w:themeColor="accent1" w:themeShade="80"/>
        </w:rPr>
        <w:t>ingrijirii</w:t>
      </w:r>
      <w:proofErr w:type="spellEnd"/>
      <w:r w:rsidR="0020471D" w:rsidRPr="008C2CE4">
        <w:rPr>
          <w:rFonts w:ascii="Trebuchet MS" w:hAnsi="Trebuchet MS"/>
          <w:color w:val="1F4E79" w:themeColor="accent1" w:themeShade="80"/>
        </w:rPr>
        <w:t xml:space="preserve"> propriilor copii/reintegrării in familie inclusiv masuri de sprijin material in vederea ameliorări factorilor economici ce pot afecta procesul de prevenire a separării de familie/reintegrării in familie inclusiv masuri de sprijin pentru activități cotidiene (masa/preparare hrana calda/menaj-gospodărie, alte activități administrative etc.)</w:t>
      </w:r>
    </w:p>
    <w:p w14:paraId="7C3C6A20" w14:textId="662DD7E9" w:rsidR="00F7041A" w:rsidRPr="008C2CE4" w:rsidRDefault="00F7041A" w:rsidP="00302BB1">
      <w:pPr>
        <w:jc w:val="both"/>
        <w:rPr>
          <w:rFonts w:ascii="Trebuchet MS" w:hAnsi="Trebuchet MS"/>
          <w:color w:val="1F4E79" w:themeColor="accent1" w:themeShade="80"/>
        </w:rPr>
      </w:pPr>
      <w:r w:rsidRPr="008C2CE4">
        <w:rPr>
          <w:rFonts w:ascii="Trebuchet MS" w:hAnsi="Trebuchet MS"/>
          <w:color w:val="1F4E79" w:themeColor="accent1" w:themeShade="80"/>
        </w:rPr>
        <w:t xml:space="preserve">Implementarea masurilor de acompaniere a familiei in vederea creșterii și îngrijirii propriilor copii/reintegrării în familie </w:t>
      </w:r>
      <w:proofErr w:type="spellStart"/>
      <w:r w:rsidRPr="008C2CE4">
        <w:rPr>
          <w:rFonts w:ascii="Trebuchet MS" w:hAnsi="Trebuchet MS"/>
          <w:color w:val="1F4E79" w:themeColor="accent1" w:themeShade="80"/>
        </w:rPr>
        <w:t>pote</w:t>
      </w:r>
      <w:proofErr w:type="spellEnd"/>
      <w:r w:rsidRPr="008C2CE4">
        <w:rPr>
          <w:rFonts w:ascii="Trebuchet MS" w:hAnsi="Trebuchet MS"/>
          <w:color w:val="1F4E79" w:themeColor="accent1" w:themeShade="80"/>
        </w:rPr>
        <w:t xml:space="preserve"> fi realizat prin furnizarea accesului la masuri directe de acompaniere sau prin asigurarea unor resurse financiare direct atribuite familiei sub forma de subvenție pe perioada de derulare a serviciilor sociale de sprijin condiționată de participarea efectivă a copilului și familiei la serviciile sociale oferite.</w:t>
      </w:r>
    </w:p>
    <w:p w14:paraId="4B566ACD" w14:textId="3348374C" w:rsidR="00AC2F28" w:rsidRPr="008C2CE4" w:rsidRDefault="000724E8" w:rsidP="008D42EB">
      <w:pPr>
        <w:jc w:val="both"/>
        <w:rPr>
          <w:rFonts w:ascii="Trebuchet MS" w:hAnsi="Trebuchet MS"/>
          <w:color w:val="1F4E79" w:themeColor="accent1" w:themeShade="80"/>
        </w:rPr>
      </w:pPr>
      <w:r w:rsidRPr="008C2CE4">
        <w:rPr>
          <w:rFonts w:ascii="Trebuchet MS" w:hAnsi="Trebuchet MS"/>
          <w:color w:val="1F4E79" w:themeColor="accent1" w:themeShade="80"/>
        </w:rPr>
        <w:t xml:space="preserve">N.B: </w:t>
      </w:r>
      <w:r w:rsidR="0020471D" w:rsidRPr="008C2CE4">
        <w:rPr>
          <w:rFonts w:ascii="Trebuchet MS" w:hAnsi="Trebuchet MS"/>
          <w:color w:val="1F4E79" w:themeColor="accent1" w:themeShade="80"/>
        </w:rPr>
        <w:t xml:space="preserve">Suplimentar, in vederea </w:t>
      </w:r>
      <w:proofErr w:type="spellStart"/>
      <w:r w:rsidR="0020471D" w:rsidRPr="008C2CE4">
        <w:rPr>
          <w:rFonts w:ascii="Trebuchet MS" w:hAnsi="Trebuchet MS"/>
          <w:color w:val="1F4E79" w:themeColor="accent1" w:themeShade="80"/>
        </w:rPr>
        <w:t>imbunătățirii</w:t>
      </w:r>
      <w:proofErr w:type="spellEnd"/>
      <w:r w:rsidR="0020471D" w:rsidRPr="008C2CE4">
        <w:rPr>
          <w:rFonts w:ascii="Trebuchet MS" w:hAnsi="Trebuchet MS"/>
          <w:color w:val="1F4E79" w:themeColor="accent1" w:themeShade="80"/>
        </w:rPr>
        <w:t xml:space="preserve"> condițiilor de locuit, in limita de flexibilitate de 15% a cheltuielilor de tip FEDR, se pot realiza mici amenajări, reparații, renovări, reparații urgente a </w:t>
      </w:r>
      <w:proofErr w:type="spellStart"/>
      <w:r w:rsidR="0020471D" w:rsidRPr="008C2CE4">
        <w:rPr>
          <w:rFonts w:ascii="Trebuchet MS" w:hAnsi="Trebuchet MS"/>
          <w:color w:val="1F4E79" w:themeColor="accent1" w:themeShade="80"/>
        </w:rPr>
        <w:t>locuintei</w:t>
      </w:r>
      <w:proofErr w:type="spellEnd"/>
      <w:r w:rsidR="0020471D" w:rsidRPr="008C2CE4">
        <w:rPr>
          <w:rFonts w:ascii="Trebuchet MS" w:hAnsi="Trebuchet MS"/>
          <w:color w:val="1F4E79" w:themeColor="accent1" w:themeShade="80"/>
        </w:rPr>
        <w:t xml:space="preserve">. Aceste mici </w:t>
      </w:r>
      <w:proofErr w:type="spellStart"/>
      <w:r w:rsidR="0020471D" w:rsidRPr="008C2CE4">
        <w:rPr>
          <w:rFonts w:ascii="Trebuchet MS" w:hAnsi="Trebuchet MS"/>
          <w:color w:val="1F4E79" w:themeColor="accent1" w:themeShade="80"/>
        </w:rPr>
        <w:t>lucrari</w:t>
      </w:r>
      <w:proofErr w:type="spellEnd"/>
      <w:r w:rsidR="0020471D" w:rsidRPr="008C2CE4">
        <w:rPr>
          <w:rFonts w:ascii="Trebuchet MS" w:hAnsi="Trebuchet MS"/>
          <w:color w:val="1F4E79" w:themeColor="accent1" w:themeShade="80"/>
        </w:rPr>
        <w:t xml:space="preserve"> de </w:t>
      </w:r>
      <w:proofErr w:type="spellStart"/>
      <w:r w:rsidR="0020471D" w:rsidRPr="008C2CE4">
        <w:rPr>
          <w:rFonts w:ascii="Trebuchet MS" w:hAnsi="Trebuchet MS"/>
          <w:color w:val="1F4E79" w:themeColor="accent1" w:themeShade="80"/>
        </w:rPr>
        <w:t>repații</w:t>
      </w:r>
      <w:proofErr w:type="spellEnd"/>
      <w:r w:rsidR="0020471D" w:rsidRPr="008C2CE4">
        <w:rPr>
          <w:rFonts w:ascii="Trebuchet MS" w:hAnsi="Trebuchet MS"/>
          <w:color w:val="1F4E79" w:themeColor="accent1" w:themeShade="80"/>
        </w:rPr>
        <w:t xml:space="preserve">/renovări ale </w:t>
      </w:r>
      <w:proofErr w:type="spellStart"/>
      <w:r w:rsidR="0020471D" w:rsidRPr="008C2CE4">
        <w:rPr>
          <w:rFonts w:ascii="Trebuchet MS" w:hAnsi="Trebuchet MS"/>
          <w:color w:val="1F4E79" w:themeColor="accent1" w:themeShade="80"/>
        </w:rPr>
        <w:t>locuintei</w:t>
      </w:r>
      <w:proofErr w:type="spellEnd"/>
      <w:r w:rsidR="0020471D" w:rsidRPr="008C2CE4">
        <w:rPr>
          <w:rFonts w:ascii="Trebuchet MS" w:hAnsi="Trebuchet MS"/>
          <w:color w:val="1F4E79" w:themeColor="accent1" w:themeShade="80"/>
        </w:rPr>
        <w:t xml:space="preserve"> </w:t>
      </w:r>
      <w:proofErr w:type="spellStart"/>
      <w:r w:rsidR="0020471D" w:rsidRPr="008C2CE4">
        <w:rPr>
          <w:rFonts w:ascii="Trebuchet MS" w:hAnsi="Trebuchet MS"/>
          <w:color w:val="1F4E79" w:themeColor="accent1" w:themeShade="80"/>
        </w:rPr>
        <w:t>vizeaza</w:t>
      </w:r>
      <w:proofErr w:type="spellEnd"/>
      <w:r w:rsidR="0020471D" w:rsidRPr="008C2CE4">
        <w:rPr>
          <w:rFonts w:ascii="Trebuchet MS" w:hAnsi="Trebuchet MS"/>
          <w:color w:val="1F4E79" w:themeColor="accent1" w:themeShade="80"/>
        </w:rPr>
        <w:t xml:space="preserve"> exclusiv acele </w:t>
      </w:r>
      <w:proofErr w:type="spellStart"/>
      <w:r w:rsidR="0020471D" w:rsidRPr="008C2CE4">
        <w:rPr>
          <w:rFonts w:ascii="Trebuchet MS" w:hAnsi="Trebuchet MS"/>
          <w:color w:val="1F4E79" w:themeColor="accent1" w:themeShade="80"/>
        </w:rPr>
        <w:t>locuinte</w:t>
      </w:r>
      <w:proofErr w:type="spellEnd"/>
      <w:r w:rsidR="0020471D" w:rsidRPr="008C2CE4">
        <w:rPr>
          <w:rFonts w:ascii="Trebuchet MS" w:hAnsi="Trebuchet MS"/>
          <w:color w:val="1F4E79" w:themeColor="accent1" w:themeShade="80"/>
        </w:rPr>
        <w:t xml:space="preserve"> care sunt in proprietatea familiei din care provin</w:t>
      </w:r>
      <w:r w:rsidR="002C399C" w:rsidRPr="008C2CE4">
        <w:rPr>
          <w:rFonts w:ascii="Trebuchet MS" w:hAnsi="Trebuchet MS"/>
          <w:color w:val="1F4E79" w:themeColor="accent1" w:themeShade="80"/>
        </w:rPr>
        <w:t>e</w:t>
      </w:r>
      <w:r w:rsidR="0020471D" w:rsidRPr="008C2CE4">
        <w:rPr>
          <w:rFonts w:ascii="Trebuchet MS" w:hAnsi="Trebuchet MS"/>
          <w:color w:val="1F4E79" w:themeColor="accent1" w:themeShade="80"/>
        </w:rPr>
        <w:t xml:space="preserve"> copilul inclus in grupul </w:t>
      </w:r>
      <w:proofErr w:type="spellStart"/>
      <w:r w:rsidR="0020471D" w:rsidRPr="008C2CE4">
        <w:rPr>
          <w:rFonts w:ascii="Trebuchet MS" w:hAnsi="Trebuchet MS"/>
          <w:color w:val="1F4E79" w:themeColor="accent1" w:themeShade="80"/>
        </w:rPr>
        <w:t>tinta</w:t>
      </w:r>
      <w:proofErr w:type="spellEnd"/>
      <w:r w:rsidR="0020471D" w:rsidRPr="008C2CE4">
        <w:rPr>
          <w:rFonts w:ascii="Trebuchet MS" w:hAnsi="Trebuchet MS"/>
          <w:color w:val="1F4E79" w:themeColor="accent1" w:themeShade="80"/>
        </w:rPr>
        <w:t xml:space="preserve"> sau in cazul in care </w:t>
      </w:r>
      <w:proofErr w:type="spellStart"/>
      <w:r w:rsidR="0020471D" w:rsidRPr="008C2CE4">
        <w:rPr>
          <w:rFonts w:ascii="Trebuchet MS" w:hAnsi="Trebuchet MS"/>
          <w:color w:val="1F4E79" w:themeColor="accent1" w:themeShade="80"/>
        </w:rPr>
        <w:t>locuinta</w:t>
      </w:r>
      <w:proofErr w:type="spellEnd"/>
      <w:r w:rsidR="0020471D" w:rsidRPr="008C2CE4">
        <w:rPr>
          <w:rFonts w:ascii="Trebuchet MS" w:hAnsi="Trebuchet MS"/>
          <w:color w:val="1F4E79" w:themeColor="accent1" w:themeShade="80"/>
        </w:rPr>
        <w:t xml:space="preserve"> este o </w:t>
      </w:r>
      <w:proofErr w:type="spellStart"/>
      <w:r w:rsidR="0020471D" w:rsidRPr="008C2CE4">
        <w:rPr>
          <w:rFonts w:ascii="Trebuchet MS" w:hAnsi="Trebuchet MS"/>
          <w:color w:val="1F4E79" w:themeColor="accent1" w:themeShade="80"/>
        </w:rPr>
        <w:t>locuinta</w:t>
      </w:r>
      <w:proofErr w:type="spellEnd"/>
      <w:r w:rsidR="0020471D" w:rsidRPr="008C2CE4">
        <w:rPr>
          <w:rFonts w:ascii="Trebuchet MS" w:hAnsi="Trebuchet MS"/>
          <w:color w:val="1F4E79" w:themeColor="accent1" w:themeShade="80"/>
        </w:rPr>
        <w:t xml:space="preserve"> </w:t>
      </w:r>
      <w:proofErr w:type="spellStart"/>
      <w:r w:rsidR="0020471D" w:rsidRPr="008C2CE4">
        <w:rPr>
          <w:rFonts w:ascii="Trebuchet MS" w:hAnsi="Trebuchet MS"/>
          <w:color w:val="1F4E79" w:themeColor="accent1" w:themeShade="80"/>
        </w:rPr>
        <w:t>inchiriata</w:t>
      </w:r>
      <w:proofErr w:type="spellEnd"/>
      <w:r w:rsidR="002C399C" w:rsidRPr="008C2CE4">
        <w:rPr>
          <w:rFonts w:ascii="Trebuchet MS" w:hAnsi="Trebuchet MS"/>
          <w:color w:val="1F4E79" w:themeColor="accent1" w:themeShade="80"/>
        </w:rPr>
        <w:t>,</w:t>
      </w:r>
      <w:r w:rsidR="0020471D" w:rsidRPr="008C2CE4">
        <w:rPr>
          <w:rFonts w:ascii="Trebuchet MS" w:hAnsi="Trebuchet MS"/>
          <w:color w:val="1F4E79" w:themeColor="accent1" w:themeShade="80"/>
        </w:rPr>
        <w:t xml:space="preserve"> proprietarul asigura </w:t>
      </w:r>
      <w:proofErr w:type="spellStart"/>
      <w:r w:rsidR="00AD5C9B" w:rsidRPr="008C2CE4">
        <w:rPr>
          <w:rFonts w:ascii="Trebuchet MS" w:hAnsi="Trebuchet MS"/>
          <w:color w:val="1F4E79" w:themeColor="accent1" w:themeShade="80"/>
        </w:rPr>
        <w:t>pastrarea</w:t>
      </w:r>
      <w:proofErr w:type="spellEnd"/>
      <w:r w:rsidR="00AD5C9B" w:rsidRPr="008C2CE4">
        <w:rPr>
          <w:rFonts w:ascii="Trebuchet MS" w:hAnsi="Trebuchet MS"/>
          <w:color w:val="1F4E79" w:themeColor="accent1" w:themeShade="80"/>
        </w:rPr>
        <w:t xml:space="preserve"> </w:t>
      </w:r>
      <w:proofErr w:type="spellStart"/>
      <w:r w:rsidR="00AD5C9B" w:rsidRPr="008C2CE4">
        <w:rPr>
          <w:rFonts w:ascii="Trebuchet MS" w:hAnsi="Trebuchet MS"/>
          <w:color w:val="1F4E79" w:themeColor="accent1" w:themeShade="80"/>
        </w:rPr>
        <w:t>conditiilor</w:t>
      </w:r>
      <w:proofErr w:type="spellEnd"/>
      <w:r w:rsidR="00AD5C9B" w:rsidRPr="008C2CE4">
        <w:rPr>
          <w:rFonts w:ascii="Trebuchet MS" w:hAnsi="Trebuchet MS"/>
          <w:color w:val="1F4E79" w:themeColor="accent1" w:themeShade="80"/>
        </w:rPr>
        <w:t xml:space="preserve"> anterioare de </w:t>
      </w:r>
      <w:proofErr w:type="spellStart"/>
      <w:r w:rsidR="00AD5C9B" w:rsidRPr="008C2CE4">
        <w:rPr>
          <w:rFonts w:ascii="Trebuchet MS" w:hAnsi="Trebuchet MS"/>
          <w:color w:val="1F4E79" w:themeColor="accent1" w:themeShade="80"/>
        </w:rPr>
        <w:t>inchiriere</w:t>
      </w:r>
      <w:proofErr w:type="spellEnd"/>
      <w:r w:rsidR="00AD5C9B" w:rsidRPr="008C2CE4">
        <w:rPr>
          <w:rFonts w:ascii="Trebuchet MS" w:hAnsi="Trebuchet MS"/>
          <w:color w:val="1F4E79" w:themeColor="accent1" w:themeShade="80"/>
        </w:rPr>
        <w:t xml:space="preserve"> (inclusiv </w:t>
      </w:r>
      <w:r w:rsidR="002C399C" w:rsidRPr="008C2CE4">
        <w:rPr>
          <w:rFonts w:ascii="Trebuchet MS" w:hAnsi="Trebuchet MS"/>
          <w:color w:val="1F4E79" w:themeColor="accent1" w:themeShade="80"/>
        </w:rPr>
        <w:t>la</w:t>
      </w:r>
      <w:r w:rsidR="00AD5C9B" w:rsidRPr="008C2CE4">
        <w:rPr>
          <w:rFonts w:ascii="Trebuchet MS" w:hAnsi="Trebuchet MS"/>
          <w:color w:val="1F4E79" w:themeColor="accent1" w:themeShade="80"/>
        </w:rPr>
        <w:t xml:space="preserve"> nivel de costuri) pe perioada </w:t>
      </w:r>
      <w:proofErr w:type="spellStart"/>
      <w:r w:rsidR="00AD5C9B" w:rsidRPr="008C2CE4">
        <w:rPr>
          <w:rFonts w:ascii="Trebuchet MS" w:hAnsi="Trebuchet MS"/>
          <w:color w:val="1F4E79" w:themeColor="accent1" w:themeShade="80"/>
        </w:rPr>
        <w:t>implementarii</w:t>
      </w:r>
      <w:proofErr w:type="spellEnd"/>
      <w:r w:rsidR="00AD5C9B" w:rsidRPr="008C2CE4">
        <w:rPr>
          <w:rFonts w:ascii="Trebuchet MS" w:hAnsi="Trebuchet MS"/>
          <w:color w:val="1F4E79" w:themeColor="accent1" w:themeShade="80"/>
        </w:rPr>
        <w:t xml:space="preserve"> sprijinului prin pro</w:t>
      </w:r>
      <w:r w:rsidR="00D608EA" w:rsidRPr="008C2CE4">
        <w:rPr>
          <w:rFonts w:ascii="Trebuchet MS" w:hAnsi="Trebuchet MS"/>
          <w:color w:val="1F4E79" w:themeColor="accent1" w:themeShade="80"/>
        </w:rPr>
        <w:t>i</w:t>
      </w:r>
      <w:r w:rsidR="00AD5C9B" w:rsidRPr="008C2CE4">
        <w:rPr>
          <w:rFonts w:ascii="Trebuchet MS" w:hAnsi="Trebuchet MS"/>
          <w:color w:val="1F4E79" w:themeColor="accent1" w:themeShade="80"/>
        </w:rPr>
        <w:t xml:space="preserve">ect acordat copilului si familiei si </w:t>
      </w:r>
      <w:r w:rsidR="00D357CF" w:rsidRPr="008C2CE4">
        <w:rPr>
          <w:rFonts w:ascii="Trebuchet MS" w:hAnsi="Trebuchet MS"/>
          <w:color w:val="1F4E79" w:themeColor="accent1" w:themeShade="80"/>
        </w:rPr>
        <w:t>pe perioada de sustenabilitate asumată, după</w:t>
      </w:r>
      <w:r w:rsidR="00AD5C9B" w:rsidRPr="008C2CE4">
        <w:rPr>
          <w:rFonts w:ascii="Trebuchet MS" w:hAnsi="Trebuchet MS"/>
          <w:color w:val="1F4E79" w:themeColor="accent1" w:themeShade="80"/>
        </w:rPr>
        <w:t xml:space="preserve"> finalizarea proi</w:t>
      </w:r>
      <w:r w:rsidR="002C399C" w:rsidRPr="008C2CE4">
        <w:rPr>
          <w:rFonts w:ascii="Trebuchet MS" w:hAnsi="Trebuchet MS"/>
          <w:color w:val="1F4E79" w:themeColor="accent1" w:themeShade="80"/>
        </w:rPr>
        <w:t>e</w:t>
      </w:r>
      <w:r w:rsidR="00AD5C9B" w:rsidRPr="008C2CE4">
        <w:rPr>
          <w:rFonts w:ascii="Trebuchet MS" w:hAnsi="Trebuchet MS"/>
          <w:color w:val="1F4E79" w:themeColor="accent1" w:themeShade="80"/>
        </w:rPr>
        <w:t>ctului.</w:t>
      </w:r>
    </w:p>
    <w:p w14:paraId="7BD385CC" w14:textId="227DF039" w:rsidR="00AC2F28" w:rsidRPr="008C2CE4" w:rsidRDefault="00AC2F28" w:rsidP="008D42EB">
      <w:pPr>
        <w:jc w:val="both"/>
        <w:rPr>
          <w:rFonts w:ascii="Trebuchet MS" w:hAnsi="Trebuchet MS"/>
          <w:color w:val="1F4E79" w:themeColor="accent1" w:themeShade="80"/>
        </w:rPr>
      </w:pPr>
      <w:r w:rsidRPr="008C2CE4">
        <w:rPr>
          <w:rFonts w:ascii="Trebuchet MS" w:hAnsi="Trebuchet MS"/>
          <w:color w:val="1F4E79" w:themeColor="accent1" w:themeShade="80"/>
        </w:rPr>
        <w:t>In cadrul prezentului apel de pro</w:t>
      </w:r>
      <w:r w:rsidR="00D357CF" w:rsidRPr="008C2CE4">
        <w:rPr>
          <w:rFonts w:ascii="Trebuchet MS" w:hAnsi="Trebuchet MS"/>
          <w:color w:val="1F4E79" w:themeColor="accent1" w:themeShade="80"/>
        </w:rPr>
        <w:t>i</w:t>
      </w:r>
      <w:r w:rsidRPr="008C2CE4">
        <w:rPr>
          <w:rFonts w:ascii="Trebuchet MS" w:hAnsi="Trebuchet MS"/>
          <w:color w:val="1F4E79" w:themeColor="accent1" w:themeShade="80"/>
        </w:rPr>
        <w:t xml:space="preserve">ecte sunt eligibile la rambursare exclusiv acele  mici </w:t>
      </w:r>
      <w:proofErr w:type="spellStart"/>
      <w:r w:rsidRPr="008C2CE4">
        <w:rPr>
          <w:rFonts w:ascii="Trebuchet MS" w:hAnsi="Trebuchet MS"/>
          <w:color w:val="1F4E79" w:themeColor="accent1" w:themeShade="80"/>
        </w:rPr>
        <w:t>amenajari</w:t>
      </w:r>
      <w:proofErr w:type="spellEnd"/>
      <w:r w:rsidRPr="008C2CE4">
        <w:rPr>
          <w:rFonts w:ascii="Trebuchet MS" w:hAnsi="Trebuchet MS"/>
          <w:color w:val="1F4E79" w:themeColor="accent1" w:themeShade="80"/>
        </w:rPr>
        <w:t xml:space="preserve"> si </w:t>
      </w:r>
      <w:proofErr w:type="spellStart"/>
      <w:r w:rsidRPr="008C2CE4">
        <w:rPr>
          <w:rFonts w:ascii="Trebuchet MS" w:hAnsi="Trebuchet MS"/>
          <w:color w:val="1F4E79" w:themeColor="accent1" w:themeShade="80"/>
        </w:rPr>
        <w:t>lucrari</w:t>
      </w:r>
      <w:proofErr w:type="spellEnd"/>
      <w:r w:rsidRPr="008C2CE4">
        <w:rPr>
          <w:rFonts w:ascii="Trebuchet MS" w:hAnsi="Trebuchet MS"/>
          <w:color w:val="1F4E79" w:themeColor="accent1" w:themeShade="80"/>
        </w:rPr>
        <w:t xml:space="preserve"> de </w:t>
      </w:r>
      <w:proofErr w:type="spellStart"/>
      <w:r w:rsidRPr="008C2CE4">
        <w:rPr>
          <w:rFonts w:ascii="Trebuchet MS" w:hAnsi="Trebuchet MS"/>
          <w:color w:val="1F4E79" w:themeColor="accent1" w:themeShade="80"/>
        </w:rPr>
        <w:t>reparatii</w:t>
      </w:r>
      <w:proofErr w:type="spellEnd"/>
      <w:r w:rsidRPr="008C2CE4">
        <w:rPr>
          <w:rFonts w:ascii="Trebuchet MS" w:hAnsi="Trebuchet MS"/>
          <w:color w:val="1F4E79" w:themeColor="accent1" w:themeShade="80"/>
        </w:rPr>
        <w:t>/renovare/</w:t>
      </w:r>
      <w:proofErr w:type="spellStart"/>
      <w:r w:rsidRPr="008C2CE4">
        <w:rPr>
          <w:rFonts w:ascii="Trebuchet MS" w:hAnsi="Trebuchet MS"/>
          <w:color w:val="1F4E79" w:themeColor="accent1" w:themeShade="80"/>
        </w:rPr>
        <w:t>reparatii</w:t>
      </w:r>
      <w:proofErr w:type="spellEnd"/>
      <w:r w:rsidRPr="008C2CE4">
        <w:rPr>
          <w:rFonts w:ascii="Trebuchet MS" w:hAnsi="Trebuchet MS"/>
          <w:color w:val="1F4E79" w:themeColor="accent1" w:themeShade="80"/>
        </w:rPr>
        <w:t xml:space="preserve"> urgente </w:t>
      </w:r>
      <w:r w:rsidR="00903B34" w:rsidRPr="008C2CE4">
        <w:rPr>
          <w:rFonts w:ascii="Trebuchet MS" w:hAnsi="Trebuchet MS"/>
          <w:color w:val="1F4E79" w:themeColor="accent1" w:themeShade="80"/>
        </w:rPr>
        <w:t>(</w:t>
      </w:r>
      <w:r w:rsidRPr="008C2CE4">
        <w:rPr>
          <w:rFonts w:ascii="Trebuchet MS" w:hAnsi="Trebuchet MS"/>
          <w:color w:val="1F4E79" w:themeColor="accent1" w:themeShade="80"/>
        </w:rPr>
        <w:t xml:space="preserve">pentru </w:t>
      </w:r>
      <w:proofErr w:type="spellStart"/>
      <w:r w:rsidRPr="008C2CE4">
        <w:rPr>
          <w:rFonts w:ascii="Trebuchet MS" w:hAnsi="Trebuchet MS"/>
          <w:color w:val="1F4E79" w:themeColor="accent1" w:themeShade="80"/>
        </w:rPr>
        <w:t>locuintele</w:t>
      </w:r>
      <w:proofErr w:type="spellEnd"/>
      <w:r w:rsidRPr="008C2CE4">
        <w:rPr>
          <w:rFonts w:ascii="Trebuchet MS" w:hAnsi="Trebuchet MS"/>
          <w:color w:val="1F4E79" w:themeColor="accent1" w:themeShade="80"/>
        </w:rPr>
        <w:t xml:space="preserve"> familiilor copiilor </w:t>
      </w:r>
      <w:proofErr w:type="spellStart"/>
      <w:r w:rsidRPr="008C2CE4">
        <w:rPr>
          <w:rFonts w:ascii="Trebuchet MS" w:hAnsi="Trebuchet MS"/>
          <w:color w:val="1F4E79" w:themeColor="accent1" w:themeShade="80"/>
        </w:rPr>
        <w:t>inclusi</w:t>
      </w:r>
      <w:proofErr w:type="spellEnd"/>
      <w:r w:rsidRPr="008C2CE4">
        <w:rPr>
          <w:rFonts w:ascii="Trebuchet MS" w:hAnsi="Trebuchet MS"/>
          <w:color w:val="1F4E79" w:themeColor="accent1" w:themeShade="80"/>
        </w:rPr>
        <w:t xml:space="preserve"> in grupul </w:t>
      </w:r>
      <w:proofErr w:type="spellStart"/>
      <w:r w:rsidRPr="008C2CE4">
        <w:rPr>
          <w:rFonts w:ascii="Trebuchet MS" w:hAnsi="Trebuchet MS"/>
          <w:color w:val="1F4E79" w:themeColor="accent1" w:themeShade="80"/>
        </w:rPr>
        <w:t>tinta</w:t>
      </w:r>
      <w:proofErr w:type="spellEnd"/>
      <w:r w:rsidRPr="008C2CE4">
        <w:rPr>
          <w:rFonts w:ascii="Trebuchet MS" w:hAnsi="Trebuchet MS"/>
          <w:color w:val="1F4E79" w:themeColor="accent1" w:themeShade="80"/>
        </w:rPr>
        <w:t>/</w:t>
      </w:r>
      <w:r w:rsidR="00D357CF" w:rsidRPr="008C2CE4">
        <w:rPr>
          <w:rFonts w:ascii="Trebuchet MS" w:hAnsi="Trebuchet MS"/>
          <w:color w:val="1F4E79" w:themeColor="accent1" w:themeShade="80"/>
        </w:rPr>
        <w:t xml:space="preserve"> pentru </w:t>
      </w:r>
      <w:r w:rsidRPr="008C2CE4">
        <w:rPr>
          <w:rFonts w:ascii="Trebuchet MS" w:hAnsi="Trebuchet MS"/>
          <w:color w:val="1F4E79" w:themeColor="accent1" w:themeShade="80"/>
        </w:rPr>
        <w:t xml:space="preserve">infrastructura in care se </w:t>
      </w:r>
      <w:proofErr w:type="spellStart"/>
      <w:r w:rsidRPr="008C2CE4">
        <w:rPr>
          <w:rFonts w:ascii="Trebuchet MS" w:hAnsi="Trebuchet MS"/>
          <w:color w:val="1F4E79" w:themeColor="accent1" w:themeShade="80"/>
        </w:rPr>
        <w:t>deruleaza</w:t>
      </w:r>
      <w:proofErr w:type="spellEnd"/>
      <w:r w:rsidRPr="008C2CE4">
        <w:rPr>
          <w:rFonts w:ascii="Trebuchet MS" w:hAnsi="Trebuchet MS"/>
          <w:color w:val="1F4E79" w:themeColor="accent1" w:themeShade="80"/>
        </w:rPr>
        <w:t xml:space="preserve"> serviciile sociale implementate in cadrul pro</w:t>
      </w:r>
      <w:r w:rsidR="00D357CF" w:rsidRPr="008C2CE4">
        <w:rPr>
          <w:rFonts w:ascii="Trebuchet MS" w:hAnsi="Trebuchet MS"/>
          <w:color w:val="1F4E79" w:themeColor="accent1" w:themeShade="80"/>
        </w:rPr>
        <w:t>i</w:t>
      </w:r>
      <w:r w:rsidRPr="008C2CE4">
        <w:rPr>
          <w:rFonts w:ascii="Trebuchet MS" w:hAnsi="Trebuchet MS"/>
          <w:color w:val="1F4E79" w:themeColor="accent1" w:themeShade="80"/>
        </w:rPr>
        <w:t>ectului</w:t>
      </w:r>
      <w:r w:rsidR="00903B34" w:rsidRPr="008C2CE4">
        <w:rPr>
          <w:rFonts w:ascii="Trebuchet MS" w:hAnsi="Trebuchet MS"/>
          <w:color w:val="1F4E79" w:themeColor="accent1" w:themeShade="80"/>
        </w:rPr>
        <w:t xml:space="preserve">) ce nu necesita </w:t>
      </w:r>
      <w:proofErr w:type="spellStart"/>
      <w:r w:rsidR="00903B34" w:rsidRPr="008C2CE4">
        <w:rPr>
          <w:rFonts w:ascii="Trebuchet MS" w:hAnsi="Trebuchet MS"/>
          <w:color w:val="1F4E79" w:themeColor="accent1" w:themeShade="80"/>
        </w:rPr>
        <w:t>autorizatie</w:t>
      </w:r>
      <w:proofErr w:type="spellEnd"/>
      <w:r w:rsidR="00903B34" w:rsidRPr="008C2CE4">
        <w:rPr>
          <w:rFonts w:ascii="Trebuchet MS" w:hAnsi="Trebuchet MS"/>
          <w:color w:val="1F4E79" w:themeColor="accent1" w:themeShade="80"/>
        </w:rPr>
        <w:t xml:space="preserve"> de </w:t>
      </w:r>
      <w:proofErr w:type="spellStart"/>
      <w:r w:rsidR="00903B34" w:rsidRPr="008C2CE4">
        <w:rPr>
          <w:rFonts w:ascii="Trebuchet MS" w:hAnsi="Trebuchet MS"/>
          <w:color w:val="1F4E79" w:themeColor="accent1" w:themeShade="80"/>
        </w:rPr>
        <w:t>constructie</w:t>
      </w:r>
      <w:proofErr w:type="spellEnd"/>
      <w:r w:rsidR="00903B34" w:rsidRPr="008C2CE4">
        <w:rPr>
          <w:rFonts w:ascii="Trebuchet MS" w:hAnsi="Trebuchet MS"/>
          <w:color w:val="1F4E79" w:themeColor="accent1" w:themeShade="80"/>
        </w:rPr>
        <w:t xml:space="preserve"> in conformitate cu prevederile legale aplicabile.</w:t>
      </w:r>
    </w:p>
    <w:p w14:paraId="0630E809" w14:textId="77777777" w:rsidR="00A63EC0" w:rsidRPr="008C2CE4" w:rsidRDefault="00A63EC0" w:rsidP="008D42EB">
      <w:pPr>
        <w:jc w:val="both"/>
        <w:rPr>
          <w:rFonts w:ascii="Trebuchet MS" w:hAnsi="Trebuchet MS"/>
          <w:color w:val="1F4E79" w:themeColor="accent1" w:themeShade="80"/>
        </w:rPr>
      </w:pPr>
    </w:p>
    <w:p w14:paraId="15358F80" w14:textId="612E6EF5" w:rsidR="00A63EC0" w:rsidRPr="008C2CE4" w:rsidRDefault="00A63EC0" w:rsidP="008D42EB">
      <w:pPr>
        <w:jc w:val="both"/>
        <w:rPr>
          <w:rFonts w:ascii="Trebuchet MS" w:hAnsi="Trebuchet MS"/>
          <w:color w:val="1F4E79" w:themeColor="accent1" w:themeShade="80"/>
        </w:rPr>
      </w:pPr>
      <w:r w:rsidRPr="008C2CE4">
        <w:rPr>
          <w:rFonts w:ascii="Trebuchet MS" w:hAnsi="Trebuchet MS"/>
          <w:color w:val="1F4E79" w:themeColor="accent1" w:themeShade="80"/>
        </w:rPr>
        <w:t>N.B: Furnizarea măsurilor de sprijin privind</w:t>
      </w:r>
      <w:r w:rsidRPr="008C2CE4">
        <w:rPr>
          <w:color w:val="1F4E79" w:themeColor="accent1" w:themeShade="80"/>
        </w:rPr>
        <w:t xml:space="preserve"> </w:t>
      </w:r>
      <w:r w:rsidRPr="008C2CE4">
        <w:rPr>
          <w:rFonts w:ascii="Trebuchet MS" w:hAnsi="Trebuchet MS"/>
          <w:color w:val="1F4E79" w:themeColor="accent1" w:themeShade="80"/>
        </w:rPr>
        <w:t xml:space="preserve">acompaniere a familiei in vederea </w:t>
      </w:r>
      <w:proofErr w:type="spellStart"/>
      <w:r w:rsidRPr="008C2CE4">
        <w:rPr>
          <w:rFonts w:ascii="Trebuchet MS" w:hAnsi="Trebuchet MS"/>
          <w:color w:val="1F4E79" w:themeColor="accent1" w:themeShade="80"/>
        </w:rPr>
        <w:t>cresterii</w:t>
      </w:r>
      <w:proofErr w:type="spellEnd"/>
      <w:r w:rsidRPr="008C2CE4">
        <w:rPr>
          <w:rFonts w:ascii="Trebuchet MS" w:hAnsi="Trebuchet MS"/>
          <w:color w:val="1F4E79" w:themeColor="accent1" w:themeShade="80"/>
        </w:rPr>
        <w:t xml:space="preserve"> si </w:t>
      </w:r>
      <w:proofErr w:type="spellStart"/>
      <w:r w:rsidRPr="008C2CE4">
        <w:rPr>
          <w:rFonts w:ascii="Trebuchet MS" w:hAnsi="Trebuchet MS"/>
          <w:color w:val="1F4E79" w:themeColor="accent1" w:themeShade="80"/>
        </w:rPr>
        <w:t>ingrijirii</w:t>
      </w:r>
      <w:proofErr w:type="spellEnd"/>
      <w:r w:rsidRPr="008C2CE4">
        <w:rPr>
          <w:rFonts w:ascii="Trebuchet MS" w:hAnsi="Trebuchet MS"/>
          <w:color w:val="1F4E79" w:themeColor="accent1" w:themeShade="80"/>
        </w:rPr>
        <w:t xml:space="preserve"> propriilor copii/reintegrării in familie sunt condiționate de participarea copilului și a familiei la măsurile de sprijin dezvoltate în cadrul activităților 2 și 3 definite conform prezentului Ghid al Solicitantului Condiții Specifice. </w:t>
      </w:r>
    </w:p>
    <w:p w14:paraId="5E1A7537" w14:textId="77777777" w:rsidR="00CD748E" w:rsidRPr="008C2CE4" w:rsidRDefault="00CD748E" w:rsidP="008D42EB">
      <w:pPr>
        <w:jc w:val="both"/>
        <w:rPr>
          <w:rFonts w:ascii="Trebuchet MS" w:hAnsi="Trebuchet MS"/>
          <w:color w:val="1F4E79" w:themeColor="accent1" w:themeShade="80"/>
        </w:rPr>
      </w:pPr>
    </w:p>
    <w:p w14:paraId="26EA620A" w14:textId="54A1FB53" w:rsidR="00400265" w:rsidRPr="008C2CE4" w:rsidRDefault="00400265" w:rsidP="00504337">
      <w:pPr>
        <w:pStyle w:val="Heading3"/>
        <w:numPr>
          <w:ilvl w:val="2"/>
          <w:numId w:val="34"/>
        </w:numPr>
        <w:jc w:val="both"/>
        <w:rPr>
          <w:rFonts w:ascii="Trebuchet MS" w:hAnsi="Trebuchet MS"/>
          <w:color w:val="1F4E79" w:themeColor="accent1" w:themeShade="80"/>
          <w:sz w:val="22"/>
          <w:szCs w:val="22"/>
        </w:rPr>
      </w:pPr>
      <w:bookmarkStart w:id="824" w:name="_Toc138259416"/>
      <w:bookmarkStart w:id="825" w:name="_Toc138260070"/>
      <w:bookmarkStart w:id="826" w:name="_Toc138260719"/>
      <w:bookmarkStart w:id="827" w:name="_Toc138768603"/>
      <w:bookmarkStart w:id="828" w:name="_Toc141107954"/>
      <w:bookmarkStart w:id="829" w:name="_Toc138259417"/>
      <w:bookmarkStart w:id="830" w:name="_Toc138260071"/>
      <w:bookmarkStart w:id="831" w:name="_Toc138260720"/>
      <w:bookmarkStart w:id="832" w:name="_Toc138768604"/>
      <w:bookmarkStart w:id="833" w:name="_Toc141107955"/>
      <w:bookmarkStart w:id="834" w:name="_Toc138259418"/>
      <w:bookmarkStart w:id="835" w:name="_Toc138260072"/>
      <w:bookmarkStart w:id="836" w:name="_Toc138260721"/>
      <w:bookmarkStart w:id="837" w:name="_Toc138768605"/>
      <w:bookmarkStart w:id="838" w:name="_Toc141107956"/>
      <w:bookmarkStart w:id="839" w:name="_Toc138259419"/>
      <w:bookmarkStart w:id="840" w:name="_Toc138260073"/>
      <w:bookmarkStart w:id="841" w:name="_Toc138260722"/>
      <w:bookmarkStart w:id="842" w:name="_Toc138768606"/>
      <w:bookmarkStart w:id="843" w:name="_Toc141107957"/>
      <w:bookmarkStart w:id="844" w:name="_Toc138259420"/>
      <w:bookmarkStart w:id="845" w:name="_Toc138260074"/>
      <w:bookmarkStart w:id="846" w:name="_Toc138260723"/>
      <w:bookmarkStart w:id="847" w:name="_Toc138768607"/>
      <w:bookmarkStart w:id="848" w:name="_Toc141107958"/>
      <w:bookmarkStart w:id="849" w:name="_Toc138259421"/>
      <w:bookmarkStart w:id="850" w:name="_Toc138260075"/>
      <w:bookmarkStart w:id="851" w:name="_Toc138260724"/>
      <w:bookmarkStart w:id="852" w:name="_Toc138768608"/>
      <w:bookmarkStart w:id="853" w:name="_Toc141107959"/>
      <w:bookmarkStart w:id="854" w:name="_Toc138259422"/>
      <w:bookmarkStart w:id="855" w:name="_Toc138260076"/>
      <w:bookmarkStart w:id="856" w:name="_Toc138260725"/>
      <w:bookmarkStart w:id="857" w:name="_Toc138768609"/>
      <w:bookmarkStart w:id="858" w:name="_Toc141107960"/>
      <w:bookmarkStart w:id="859" w:name="_Toc138259423"/>
      <w:bookmarkStart w:id="860" w:name="_Toc138260077"/>
      <w:bookmarkStart w:id="861" w:name="_Toc138260726"/>
      <w:bookmarkStart w:id="862" w:name="_Toc138768610"/>
      <w:bookmarkStart w:id="863" w:name="_Toc141107961"/>
      <w:bookmarkStart w:id="864" w:name="_Toc138259424"/>
      <w:bookmarkStart w:id="865" w:name="_Toc138260078"/>
      <w:bookmarkStart w:id="866" w:name="_Toc138260727"/>
      <w:bookmarkStart w:id="867" w:name="_Toc138768611"/>
      <w:bookmarkStart w:id="868" w:name="_Toc141107962"/>
      <w:bookmarkStart w:id="869" w:name="_Toc138259425"/>
      <w:bookmarkStart w:id="870" w:name="_Toc138260079"/>
      <w:bookmarkStart w:id="871" w:name="_Toc138260728"/>
      <w:bookmarkStart w:id="872" w:name="_Toc138768612"/>
      <w:bookmarkStart w:id="873" w:name="_Toc141107963"/>
      <w:bookmarkStart w:id="874" w:name="_Toc138259426"/>
      <w:bookmarkStart w:id="875" w:name="_Toc138260080"/>
      <w:bookmarkStart w:id="876" w:name="_Toc138260729"/>
      <w:bookmarkStart w:id="877" w:name="_Toc138768613"/>
      <w:bookmarkStart w:id="878" w:name="_Toc141107964"/>
      <w:bookmarkStart w:id="879" w:name="_Toc138259427"/>
      <w:bookmarkStart w:id="880" w:name="_Toc138260081"/>
      <w:bookmarkStart w:id="881" w:name="_Toc138260730"/>
      <w:bookmarkStart w:id="882" w:name="_Toc138768614"/>
      <w:bookmarkStart w:id="883" w:name="_Toc141107965"/>
      <w:bookmarkStart w:id="884" w:name="_Toc138259428"/>
      <w:bookmarkStart w:id="885" w:name="_Toc138260082"/>
      <w:bookmarkStart w:id="886" w:name="_Toc138260731"/>
      <w:bookmarkStart w:id="887" w:name="_Toc138768615"/>
      <w:bookmarkStart w:id="888" w:name="_Toc141107966"/>
      <w:bookmarkStart w:id="889" w:name="_Toc138259429"/>
      <w:bookmarkStart w:id="890" w:name="_Toc138260083"/>
      <w:bookmarkStart w:id="891" w:name="_Toc138260732"/>
      <w:bookmarkStart w:id="892" w:name="_Toc138768616"/>
      <w:bookmarkStart w:id="893" w:name="_Toc141107967"/>
      <w:bookmarkStart w:id="894" w:name="_Toc138259430"/>
      <w:bookmarkStart w:id="895" w:name="_Toc138260084"/>
      <w:bookmarkStart w:id="896" w:name="_Toc138260733"/>
      <w:bookmarkStart w:id="897" w:name="_Toc138768617"/>
      <w:bookmarkStart w:id="898" w:name="_Toc141107968"/>
      <w:bookmarkStart w:id="899" w:name="_Toc138259431"/>
      <w:bookmarkStart w:id="900" w:name="_Toc138260085"/>
      <w:bookmarkStart w:id="901" w:name="_Toc138260734"/>
      <w:bookmarkStart w:id="902" w:name="_Toc138768618"/>
      <w:bookmarkStart w:id="903" w:name="_Toc141107969"/>
      <w:bookmarkStart w:id="904" w:name="_Toc138259432"/>
      <w:bookmarkStart w:id="905" w:name="_Toc138260086"/>
      <w:bookmarkStart w:id="906" w:name="_Toc138260735"/>
      <w:bookmarkStart w:id="907" w:name="_Toc138768619"/>
      <w:bookmarkStart w:id="908" w:name="_Toc141107970"/>
      <w:bookmarkStart w:id="909" w:name="_Toc138259433"/>
      <w:bookmarkStart w:id="910" w:name="_Toc138260087"/>
      <w:bookmarkStart w:id="911" w:name="_Toc138260736"/>
      <w:bookmarkStart w:id="912" w:name="_Toc138768620"/>
      <w:bookmarkStart w:id="913" w:name="_Toc141107971"/>
      <w:bookmarkStart w:id="914" w:name="_Toc138259434"/>
      <w:bookmarkStart w:id="915" w:name="_Toc138260088"/>
      <w:bookmarkStart w:id="916" w:name="_Toc138260737"/>
      <w:bookmarkStart w:id="917" w:name="_Toc138768621"/>
      <w:bookmarkStart w:id="918" w:name="_Toc141107972"/>
      <w:bookmarkStart w:id="919" w:name="_Toc138259435"/>
      <w:bookmarkStart w:id="920" w:name="_Toc138260089"/>
      <w:bookmarkStart w:id="921" w:name="_Toc138260738"/>
      <w:bookmarkStart w:id="922" w:name="_Toc138768622"/>
      <w:bookmarkStart w:id="923" w:name="_Toc141107973"/>
      <w:bookmarkStart w:id="924" w:name="_Toc138259436"/>
      <w:bookmarkStart w:id="925" w:name="_Toc138260090"/>
      <w:bookmarkStart w:id="926" w:name="_Toc138260739"/>
      <w:bookmarkStart w:id="927" w:name="_Toc138768623"/>
      <w:bookmarkStart w:id="928" w:name="_Toc141107974"/>
      <w:bookmarkStart w:id="929" w:name="_Toc138259437"/>
      <w:bookmarkStart w:id="930" w:name="_Toc138260091"/>
      <w:bookmarkStart w:id="931" w:name="_Toc138260740"/>
      <w:bookmarkStart w:id="932" w:name="_Toc138768624"/>
      <w:bookmarkStart w:id="933" w:name="_Toc141107975"/>
      <w:bookmarkStart w:id="934" w:name="_Toc138259438"/>
      <w:bookmarkStart w:id="935" w:name="_Toc138260092"/>
      <w:bookmarkStart w:id="936" w:name="_Toc138260741"/>
      <w:bookmarkStart w:id="937" w:name="_Toc138768625"/>
      <w:bookmarkStart w:id="938" w:name="_Toc141107976"/>
      <w:bookmarkStart w:id="939" w:name="_Toc138259439"/>
      <w:bookmarkStart w:id="940" w:name="_Toc138260093"/>
      <w:bookmarkStart w:id="941" w:name="_Toc138260742"/>
      <w:bookmarkStart w:id="942" w:name="_Toc138768626"/>
      <w:bookmarkStart w:id="943" w:name="_Toc141107977"/>
      <w:bookmarkStart w:id="944" w:name="_Toc138259440"/>
      <w:bookmarkStart w:id="945" w:name="_Toc138260094"/>
      <w:bookmarkStart w:id="946" w:name="_Toc138260743"/>
      <w:bookmarkStart w:id="947" w:name="_Toc138768627"/>
      <w:bookmarkStart w:id="948" w:name="_Toc141107978"/>
      <w:bookmarkStart w:id="949" w:name="_Toc138259441"/>
      <w:bookmarkStart w:id="950" w:name="_Toc138260095"/>
      <w:bookmarkStart w:id="951" w:name="_Toc138260744"/>
      <w:bookmarkStart w:id="952" w:name="_Toc138768628"/>
      <w:bookmarkStart w:id="953" w:name="_Toc141107979"/>
      <w:bookmarkStart w:id="954" w:name="_Toc138259442"/>
      <w:bookmarkStart w:id="955" w:name="_Toc138260096"/>
      <w:bookmarkStart w:id="956" w:name="_Toc138260745"/>
      <w:bookmarkStart w:id="957" w:name="_Toc138768629"/>
      <w:bookmarkStart w:id="958" w:name="_Toc141107980"/>
      <w:bookmarkStart w:id="959" w:name="_Toc138259443"/>
      <w:bookmarkStart w:id="960" w:name="_Toc138260097"/>
      <w:bookmarkStart w:id="961" w:name="_Toc138260746"/>
      <w:bookmarkStart w:id="962" w:name="_Toc138768630"/>
      <w:bookmarkStart w:id="963" w:name="_Toc141107981"/>
      <w:bookmarkStart w:id="964" w:name="_Toc138259444"/>
      <w:bookmarkStart w:id="965" w:name="_Toc138260098"/>
      <w:bookmarkStart w:id="966" w:name="_Toc138260747"/>
      <w:bookmarkStart w:id="967" w:name="_Toc138768631"/>
      <w:bookmarkStart w:id="968" w:name="_Toc141107982"/>
      <w:bookmarkStart w:id="969" w:name="_Toc138259445"/>
      <w:bookmarkStart w:id="970" w:name="_Toc138260099"/>
      <w:bookmarkStart w:id="971" w:name="_Toc138260748"/>
      <w:bookmarkStart w:id="972" w:name="_Toc138768632"/>
      <w:bookmarkStart w:id="973" w:name="_Toc141107983"/>
      <w:bookmarkStart w:id="974" w:name="_Toc138259446"/>
      <w:bookmarkStart w:id="975" w:name="_Toc138260100"/>
      <w:bookmarkStart w:id="976" w:name="_Toc138260749"/>
      <w:bookmarkStart w:id="977" w:name="_Toc138768633"/>
      <w:bookmarkStart w:id="978" w:name="_Toc141107984"/>
      <w:bookmarkStart w:id="979" w:name="_Toc138259447"/>
      <w:bookmarkStart w:id="980" w:name="_Toc138260101"/>
      <w:bookmarkStart w:id="981" w:name="_Toc138260750"/>
      <w:bookmarkStart w:id="982" w:name="_Toc138768634"/>
      <w:bookmarkStart w:id="983" w:name="_Toc141107985"/>
      <w:bookmarkStart w:id="984" w:name="_Toc138259448"/>
      <w:bookmarkStart w:id="985" w:name="_Toc138260102"/>
      <w:bookmarkStart w:id="986" w:name="_Toc138260751"/>
      <w:bookmarkStart w:id="987" w:name="_Toc138768635"/>
      <w:bookmarkStart w:id="988" w:name="_Toc141107986"/>
      <w:bookmarkStart w:id="989" w:name="_Toc138259449"/>
      <w:bookmarkStart w:id="990" w:name="_Toc138260103"/>
      <w:bookmarkStart w:id="991" w:name="_Toc138260752"/>
      <w:bookmarkStart w:id="992" w:name="_Toc138768636"/>
      <w:bookmarkStart w:id="993" w:name="_Toc141107987"/>
      <w:bookmarkStart w:id="994" w:name="_Toc138259450"/>
      <w:bookmarkStart w:id="995" w:name="_Toc138260104"/>
      <w:bookmarkStart w:id="996" w:name="_Toc138260753"/>
      <w:bookmarkStart w:id="997" w:name="_Toc138768637"/>
      <w:bookmarkStart w:id="998" w:name="_Toc141107988"/>
      <w:bookmarkStart w:id="999" w:name="_Toc138259451"/>
      <w:bookmarkStart w:id="1000" w:name="_Toc138260105"/>
      <w:bookmarkStart w:id="1001" w:name="_Toc138260754"/>
      <w:bookmarkStart w:id="1002" w:name="_Toc138768638"/>
      <w:bookmarkStart w:id="1003" w:name="_Toc141107989"/>
      <w:bookmarkStart w:id="1004" w:name="_Toc138259452"/>
      <w:bookmarkStart w:id="1005" w:name="_Toc138260106"/>
      <w:bookmarkStart w:id="1006" w:name="_Toc138260755"/>
      <w:bookmarkStart w:id="1007" w:name="_Toc138768639"/>
      <w:bookmarkStart w:id="1008" w:name="_Toc141107990"/>
      <w:bookmarkStart w:id="1009" w:name="_Toc138259453"/>
      <w:bookmarkStart w:id="1010" w:name="_Toc138260107"/>
      <w:bookmarkStart w:id="1011" w:name="_Toc138260756"/>
      <w:bookmarkStart w:id="1012" w:name="_Toc138768640"/>
      <w:bookmarkStart w:id="1013" w:name="_Toc141107991"/>
      <w:bookmarkStart w:id="1014" w:name="_Toc138259454"/>
      <w:bookmarkStart w:id="1015" w:name="_Toc138260108"/>
      <w:bookmarkStart w:id="1016" w:name="_Toc138260757"/>
      <w:bookmarkStart w:id="1017" w:name="_Toc138768641"/>
      <w:bookmarkStart w:id="1018" w:name="_Toc141107992"/>
      <w:bookmarkStart w:id="1019" w:name="_Toc138259455"/>
      <w:bookmarkStart w:id="1020" w:name="_Toc138260109"/>
      <w:bookmarkStart w:id="1021" w:name="_Toc138260758"/>
      <w:bookmarkStart w:id="1022" w:name="_Toc138768642"/>
      <w:bookmarkStart w:id="1023" w:name="_Toc141107993"/>
      <w:bookmarkStart w:id="1024" w:name="_Toc138259456"/>
      <w:bookmarkStart w:id="1025" w:name="_Toc138260110"/>
      <w:bookmarkStart w:id="1026" w:name="_Toc138260759"/>
      <w:bookmarkStart w:id="1027" w:name="_Toc138768643"/>
      <w:bookmarkStart w:id="1028" w:name="_Toc141107994"/>
      <w:bookmarkStart w:id="1029" w:name="_Toc138259457"/>
      <w:bookmarkStart w:id="1030" w:name="_Toc138260111"/>
      <w:bookmarkStart w:id="1031" w:name="_Toc138260760"/>
      <w:bookmarkStart w:id="1032" w:name="_Toc138768644"/>
      <w:bookmarkStart w:id="1033" w:name="_Toc141107995"/>
      <w:bookmarkStart w:id="1034" w:name="_Toc138259458"/>
      <w:bookmarkStart w:id="1035" w:name="_Toc138260112"/>
      <w:bookmarkStart w:id="1036" w:name="_Toc138260761"/>
      <w:bookmarkStart w:id="1037" w:name="_Toc138768645"/>
      <w:bookmarkStart w:id="1038" w:name="_Toc141107996"/>
      <w:bookmarkStart w:id="1039" w:name="_Toc138259459"/>
      <w:bookmarkStart w:id="1040" w:name="_Toc138260113"/>
      <w:bookmarkStart w:id="1041" w:name="_Toc138260762"/>
      <w:bookmarkStart w:id="1042" w:name="_Toc138768646"/>
      <w:bookmarkStart w:id="1043" w:name="_Toc141107997"/>
      <w:bookmarkStart w:id="1044" w:name="_Toc138259461"/>
      <w:bookmarkStart w:id="1045" w:name="_Toc138260115"/>
      <w:bookmarkStart w:id="1046" w:name="_Toc138260764"/>
      <w:bookmarkStart w:id="1047" w:name="_Toc138768648"/>
      <w:bookmarkStart w:id="1048" w:name="_Toc141107999"/>
      <w:bookmarkStart w:id="1049" w:name="_Toc138259462"/>
      <w:bookmarkStart w:id="1050" w:name="_Toc138260116"/>
      <w:bookmarkStart w:id="1051" w:name="_Toc138260765"/>
      <w:bookmarkStart w:id="1052" w:name="_Toc138768649"/>
      <w:bookmarkStart w:id="1053" w:name="_Toc141108000"/>
      <w:bookmarkStart w:id="1054" w:name="_Toc138259463"/>
      <w:bookmarkStart w:id="1055" w:name="_Toc138260117"/>
      <w:bookmarkStart w:id="1056" w:name="_Toc138260766"/>
      <w:bookmarkStart w:id="1057" w:name="_Toc138768650"/>
      <w:bookmarkStart w:id="1058" w:name="_Toc141108001"/>
      <w:bookmarkStart w:id="1059" w:name="_Toc138259464"/>
      <w:bookmarkStart w:id="1060" w:name="_Toc138260118"/>
      <w:bookmarkStart w:id="1061" w:name="_Toc138260767"/>
      <w:bookmarkStart w:id="1062" w:name="_Toc138768651"/>
      <w:bookmarkStart w:id="1063" w:name="_Toc141108002"/>
      <w:bookmarkStart w:id="1064" w:name="_Toc138259465"/>
      <w:bookmarkStart w:id="1065" w:name="_Toc138260119"/>
      <w:bookmarkStart w:id="1066" w:name="_Toc138260768"/>
      <w:bookmarkStart w:id="1067" w:name="_Toc138768652"/>
      <w:bookmarkStart w:id="1068" w:name="_Toc141108003"/>
      <w:bookmarkStart w:id="1069" w:name="_Toc138259466"/>
      <w:bookmarkStart w:id="1070" w:name="_Toc138260120"/>
      <w:bookmarkStart w:id="1071" w:name="_Toc138260769"/>
      <w:bookmarkStart w:id="1072" w:name="_Toc138768653"/>
      <w:bookmarkStart w:id="1073" w:name="_Toc141108004"/>
      <w:bookmarkStart w:id="1074" w:name="_Toc138259467"/>
      <w:bookmarkStart w:id="1075" w:name="_Toc138260121"/>
      <w:bookmarkStart w:id="1076" w:name="_Toc138260770"/>
      <w:bookmarkStart w:id="1077" w:name="_Toc138768654"/>
      <w:bookmarkStart w:id="1078" w:name="_Toc141108005"/>
      <w:bookmarkStart w:id="1079" w:name="_Toc138259468"/>
      <w:bookmarkStart w:id="1080" w:name="_Toc138260122"/>
      <w:bookmarkStart w:id="1081" w:name="_Toc138260771"/>
      <w:bookmarkStart w:id="1082" w:name="_Toc138768655"/>
      <w:bookmarkStart w:id="1083" w:name="_Toc141108006"/>
      <w:bookmarkStart w:id="1084" w:name="_Toc138259469"/>
      <w:bookmarkStart w:id="1085" w:name="_Toc138260123"/>
      <w:bookmarkStart w:id="1086" w:name="_Toc138260772"/>
      <w:bookmarkStart w:id="1087" w:name="_Toc138768656"/>
      <w:bookmarkStart w:id="1088" w:name="_Toc141108007"/>
      <w:bookmarkStart w:id="1089" w:name="_Toc138259470"/>
      <w:bookmarkStart w:id="1090" w:name="_Toc138260124"/>
      <w:bookmarkStart w:id="1091" w:name="_Toc138260773"/>
      <w:bookmarkStart w:id="1092" w:name="_Toc138768657"/>
      <w:bookmarkStart w:id="1093" w:name="_Toc141108008"/>
      <w:bookmarkStart w:id="1094" w:name="_Toc138259471"/>
      <w:bookmarkStart w:id="1095" w:name="_Toc138260125"/>
      <w:bookmarkStart w:id="1096" w:name="_Toc138260774"/>
      <w:bookmarkStart w:id="1097" w:name="_Toc138768658"/>
      <w:bookmarkStart w:id="1098" w:name="_Toc141108009"/>
      <w:bookmarkStart w:id="1099" w:name="_Toc138259472"/>
      <w:bookmarkStart w:id="1100" w:name="_Toc138260126"/>
      <w:bookmarkStart w:id="1101" w:name="_Toc138260775"/>
      <w:bookmarkStart w:id="1102" w:name="_Toc138768659"/>
      <w:bookmarkStart w:id="1103" w:name="_Toc141108010"/>
      <w:bookmarkStart w:id="1104" w:name="_Toc138259473"/>
      <w:bookmarkStart w:id="1105" w:name="_Toc138260127"/>
      <w:bookmarkStart w:id="1106" w:name="_Toc138260776"/>
      <w:bookmarkStart w:id="1107" w:name="_Toc138768660"/>
      <w:bookmarkStart w:id="1108" w:name="_Toc141108011"/>
      <w:bookmarkStart w:id="1109" w:name="_Toc138259474"/>
      <w:bookmarkStart w:id="1110" w:name="_Toc138260128"/>
      <w:bookmarkStart w:id="1111" w:name="_Toc138260777"/>
      <w:bookmarkStart w:id="1112" w:name="_Toc138768661"/>
      <w:bookmarkStart w:id="1113" w:name="_Toc141108012"/>
      <w:bookmarkStart w:id="1114" w:name="_Toc138259475"/>
      <w:bookmarkStart w:id="1115" w:name="_Toc138260129"/>
      <w:bookmarkStart w:id="1116" w:name="_Toc138260778"/>
      <w:bookmarkStart w:id="1117" w:name="_Toc138768662"/>
      <w:bookmarkStart w:id="1118" w:name="_Toc141108013"/>
      <w:bookmarkStart w:id="1119" w:name="_Toc138259476"/>
      <w:bookmarkStart w:id="1120" w:name="_Toc138260130"/>
      <w:bookmarkStart w:id="1121" w:name="_Toc138260779"/>
      <w:bookmarkStart w:id="1122" w:name="_Toc138768663"/>
      <w:bookmarkStart w:id="1123" w:name="_Toc141108014"/>
      <w:bookmarkStart w:id="1124" w:name="_Toc138259477"/>
      <w:bookmarkStart w:id="1125" w:name="_Toc138260131"/>
      <w:bookmarkStart w:id="1126" w:name="_Toc138260780"/>
      <w:bookmarkStart w:id="1127" w:name="_Toc138768664"/>
      <w:bookmarkStart w:id="1128" w:name="_Toc141108015"/>
      <w:bookmarkStart w:id="1129" w:name="_Toc138259478"/>
      <w:bookmarkStart w:id="1130" w:name="_Toc138260132"/>
      <w:bookmarkStart w:id="1131" w:name="_Toc138260781"/>
      <w:bookmarkStart w:id="1132" w:name="_Toc138768665"/>
      <w:bookmarkStart w:id="1133" w:name="_Toc141108016"/>
      <w:bookmarkStart w:id="1134" w:name="_Toc138259479"/>
      <w:bookmarkStart w:id="1135" w:name="_Toc138260133"/>
      <w:bookmarkStart w:id="1136" w:name="_Toc138260782"/>
      <w:bookmarkStart w:id="1137" w:name="_Toc138768666"/>
      <w:bookmarkStart w:id="1138" w:name="_Toc141108017"/>
      <w:bookmarkStart w:id="1139" w:name="_Toc138259480"/>
      <w:bookmarkStart w:id="1140" w:name="_Toc138260134"/>
      <w:bookmarkStart w:id="1141" w:name="_Toc138260783"/>
      <w:bookmarkStart w:id="1142" w:name="_Toc138768667"/>
      <w:bookmarkStart w:id="1143" w:name="_Toc141108018"/>
      <w:bookmarkStart w:id="1144" w:name="_Toc138259481"/>
      <w:bookmarkStart w:id="1145" w:name="_Toc138260135"/>
      <w:bookmarkStart w:id="1146" w:name="_Toc138260784"/>
      <w:bookmarkStart w:id="1147" w:name="_Toc138768668"/>
      <w:bookmarkStart w:id="1148" w:name="_Toc141108019"/>
      <w:bookmarkStart w:id="1149" w:name="_Toc138259482"/>
      <w:bookmarkStart w:id="1150" w:name="_Toc138260136"/>
      <w:bookmarkStart w:id="1151" w:name="_Toc138260785"/>
      <w:bookmarkStart w:id="1152" w:name="_Toc138768669"/>
      <w:bookmarkStart w:id="1153" w:name="_Toc141108020"/>
      <w:bookmarkStart w:id="1154" w:name="_Toc138259483"/>
      <w:bookmarkStart w:id="1155" w:name="_Toc138260137"/>
      <w:bookmarkStart w:id="1156" w:name="_Toc138260786"/>
      <w:bookmarkStart w:id="1157" w:name="_Toc138768670"/>
      <w:bookmarkStart w:id="1158" w:name="_Toc141108021"/>
      <w:bookmarkStart w:id="1159" w:name="_Toc138259486"/>
      <w:bookmarkStart w:id="1160" w:name="_Toc138260140"/>
      <w:bookmarkStart w:id="1161" w:name="_Toc138260789"/>
      <w:bookmarkStart w:id="1162" w:name="_Toc138768673"/>
      <w:bookmarkStart w:id="1163" w:name="_Toc141108024"/>
      <w:bookmarkStart w:id="1164" w:name="_Toc138259487"/>
      <w:bookmarkStart w:id="1165" w:name="_Toc138260141"/>
      <w:bookmarkStart w:id="1166" w:name="_Toc138260790"/>
      <w:bookmarkStart w:id="1167" w:name="_Toc138768674"/>
      <w:bookmarkStart w:id="1168" w:name="_Toc141108025"/>
      <w:bookmarkStart w:id="1169" w:name="_Toc138259488"/>
      <w:bookmarkStart w:id="1170" w:name="_Toc138260142"/>
      <w:bookmarkStart w:id="1171" w:name="_Toc138260791"/>
      <w:bookmarkStart w:id="1172" w:name="_Toc138768675"/>
      <w:bookmarkStart w:id="1173" w:name="_Toc141108026"/>
      <w:bookmarkStart w:id="1174" w:name="_Toc138259489"/>
      <w:bookmarkStart w:id="1175" w:name="_Toc138260143"/>
      <w:bookmarkStart w:id="1176" w:name="_Toc138260792"/>
      <w:bookmarkStart w:id="1177" w:name="_Toc138768676"/>
      <w:bookmarkStart w:id="1178" w:name="_Toc141108027"/>
      <w:bookmarkStart w:id="1179" w:name="_Toc138259490"/>
      <w:bookmarkStart w:id="1180" w:name="_Toc138260144"/>
      <w:bookmarkStart w:id="1181" w:name="_Toc138260793"/>
      <w:bookmarkStart w:id="1182" w:name="_Toc138768677"/>
      <w:bookmarkStart w:id="1183" w:name="_Toc141108028"/>
      <w:bookmarkStart w:id="1184" w:name="_Toc138259491"/>
      <w:bookmarkStart w:id="1185" w:name="_Toc138260145"/>
      <w:bookmarkStart w:id="1186" w:name="_Toc138260794"/>
      <w:bookmarkStart w:id="1187" w:name="_Toc138768678"/>
      <w:bookmarkStart w:id="1188" w:name="_Toc141108029"/>
      <w:bookmarkStart w:id="1189" w:name="_Toc138259492"/>
      <w:bookmarkStart w:id="1190" w:name="_Toc138260146"/>
      <w:bookmarkStart w:id="1191" w:name="_Toc138260795"/>
      <w:bookmarkStart w:id="1192" w:name="_Toc138768679"/>
      <w:bookmarkStart w:id="1193" w:name="_Toc141108030"/>
      <w:bookmarkStart w:id="1194" w:name="_Toc138259493"/>
      <w:bookmarkStart w:id="1195" w:name="_Toc138260147"/>
      <w:bookmarkStart w:id="1196" w:name="_Toc138260796"/>
      <w:bookmarkStart w:id="1197" w:name="_Toc138768680"/>
      <w:bookmarkStart w:id="1198" w:name="_Toc141108031"/>
      <w:bookmarkStart w:id="1199" w:name="_Toc138259494"/>
      <w:bookmarkStart w:id="1200" w:name="_Toc138260148"/>
      <w:bookmarkStart w:id="1201" w:name="_Toc138260797"/>
      <w:bookmarkStart w:id="1202" w:name="_Toc138768681"/>
      <w:bookmarkStart w:id="1203" w:name="_Toc141108032"/>
      <w:bookmarkStart w:id="1204" w:name="_Toc138259495"/>
      <w:bookmarkStart w:id="1205" w:name="_Toc138260149"/>
      <w:bookmarkStart w:id="1206" w:name="_Toc138260798"/>
      <w:bookmarkStart w:id="1207" w:name="_Toc138768682"/>
      <w:bookmarkStart w:id="1208" w:name="_Toc141108033"/>
      <w:bookmarkStart w:id="1209" w:name="_Toc138259496"/>
      <w:bookmarkStart w:id="1210" w:name="_Toc138260150"/>
      <w:bookmarkStart w:id="1211" w:name="_Toc138260799"/>
      <w:bookmarkStart w:id="1212" w:name="_Toc138768683"/>
      <w:bookmarkStart w:id="1213" w:name="_Toc141108034"/>
      <w:bookmarkStart w:id="1214" w:name="_Toc138259497"/>
      <w:bookmarkStart w:id="1215" w:name="_Toc138260151"/>
      <w:bookmarkStart w:id="1216" w:name="_Toc138260800"/>
      <w:bookmarkStart w:id="1217" w:name="_Toc138768684"/>
      <w:bookmarkStart w:id="1218" w:name="_Toc141108035"/>
      <w:bookmarkStart w:id="1219" w:name="_Toc138259498"/>
      <w:bookmarkStart w:id="1220" w:name="_Toc138260152"/>
      <w:bookmarkStart w:id="1221" w:name="_Toc138260801"/>
      <w:bookmarkStart w:id="1222" w:name="_Toc138768685"/>
      <w:bookmarkStart w:id="1223" w:name="_Toc141108036"/>
      <w:bookmarkStart w:id="1224" w:name="_Toc138259499"/>
      <w:bookmarkStart w:id="1225" w:name="_Toc138260153"/>
      <w:bookmarkStart w:id="1226" w:name="_Toc138260802"/>
      <w:bookmarkStart w:id="1227" w:name="_Toc138768686"/>
      <w:bookmarkStart w:id="1228" w:name="_Toc141108037"/>
      <w:bookmarkStart w:id="1229" w:name="_Toc138259500"/>
      <w:bookmarkStart w:id="1230" w:name="_Toc138260154"/>
      <w:bookmarkStart w:id="1231" w:name="_Toc138260803"/>
      <w:bookmarkStart w:id="1232" w:name="_Toc138768687"/>
      <w:bookmarkStart w:id="1233" w:name="_Toc141108038"/>
      <w:bookmarkStart w:id="1234" w:name="_Toc138259501"/>
      <w:bookmarkStart w:id="1235" w:name="_Toc138260155"/>
      <w:bookmarkStart w:id="1236" w:name="_Toc138260804"/>
      <w:bookmarkStart w:id="1237" w:name="_Toc138768688"/>
      <w:bookmarkStart w:id="1238" w:name="_Toc141108039"/>
      <w:bookmarkStart w:id="1239" w:name="_Toc138259502"/>
      <w:bookmarkStart w:id="1240" w:name="_Toc138260156"/>
      <w:bookmarkStart w:id="1241" w:name="_Toc138260805"/>
      <w:bookmarkStart w:id="1242" w:name="_Toc138768689"/>
      <w:bookmarkStart w:id="1243" w:name="_Toc141108040"/>
      <w:bookmarkStart w:id="1244" w:name="_Toc138259503"/>
      <w:bookmarkStart w:id="1245" w:name="_Toc138260157"/>
      <w:bookmarkStart w:id="1246" w:name="_Toc138260806"/>
      <w:bookmarkStart w:id="1247" w:name="_Toc138768690"/>
      <w:bookmarkStart w:id="1248" w:name="_Toc141108041"/>
      <w:bookmarkStart w:id="1249" w:name="_Toc138259504"/>
      <w:bookmarkStart w:id="1250" w:name="_Toc138260158"/>
      <w:bookmarkStart w:id="1251" w:name="_Toc138260807"/>
      <w:bookmarkStart w:id="1252" w:name="_Toc138768691"/>
      <w:bookmarkStart w:id="1253" w:name="_Toc141108042"/>
      <w:bookmarkStart w:id="1254" w:name="_Toc134174569"/>
      <w:bookmarkStart w:id="1255" w:name="_Toc134174791"/>
      <w:bookmarkStart w:id="1256" w:name="_Toc134175013"/>
      <w:bookmarkStart w:id="1257" w:name="_Toc161405380"/>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r w:rsidRPr="008C2CE4">
        <w:rPr>
          <w:rFonts w:ascii="Trebuchet MS" w:hAnsi="Trebuchet MS"/>
          <w:color w:val="1F4E79" w:themeColor="accent1" w:themeShade="80"/>
          <w:sz w:val="22"/>
          <w:szCs w:val="22"/>
        </w:rPr>
        <w:t>Activitatea de bază</w:t>
      </w:r>
      <w:bookmarkEnd w:id="1257"/>
    </w:p>
    <w:p w14:paraId="47CCF531" w14:textId="5EBB46F7" w:rsidR="00C251DA" w:rsidRPr="008C2CE4" w:rsidRDefault="000724E8" w:rsidP="00504337">
      <w:pPr>
        <w:jc w:val="both"/>
        <w:rPr>
          <w:rFonts w:ascii="Trebuchet MS" w:hAnsi="Trebuchet MS"/>
          <w:color w:val="1F4E79" w:themeColor="accent1" w:themeShade="80"/>
        </w:rPr>
      </w:pPr>
      <w:proofErr w:type="spellStart"/>
      <w:r w:rsidRPr="008C2CE4">
        <w:rPr>
          <w:rFonts w:ascii="Trebuchet MS" w:hAnsi="Trebuchet MS"/>
          <w:i/>
          <w:iCs/>
          <w:color w:val="1F4E79" w:themeColor="accent1" w:themeShade="80"/>
        </w:rPr>
        <w:t>Activitatile</w:t>
      </w:r>
      <w:proofErr w:type="spellEnd"/>
      <w:r w:rsidRPr="008C2CE4">
        <w:rPr>
          <w:rFonts w:ascii="Trebuchet MS" w:hAnsi="Trebuchet MS"/>
          <w:i/>
          <w:iCs/>
          <w:color w:val="1F4E79" w:themeColor="accent1" w:themeShade="80"/>
        </w:rPr>
        <w:t xml:space="preserve"> </w:t>
      </w:r>
      <w:r w:rsidR="001E4C93" w:rsidRPr="008C2CE4">
        <w:rPr>
          <w:rFonts w:ascii="Trebuchet MS" w:hAnsi="Trebuchet MS"/>
          <w:i/>
          <w:iCs/>
          <w:color w:val="1F4E79" w:themeColor="accent1" w:themeShade="80"/>
        </w:rPr>
        <w:t xml:space="preserve">1 Identificarea, evaluarea copiilor </w:t>
      </w:r>
      <w:proofErr w:type="spellStart"/>
      <w:r w:rsidR="001E4C93" w:rsidRPr="008C2CE4">
        <w:rPr>
          <w:rFonts w:ascii="Trebuchet MS" w:hAnsi="Trebuchet MS"/>
          <w:i/>
          <w:iCs/>
          <w:color w:val="1F4E79" w:themeColor="accent1" w:themeShade="80"/>
        </w:rPr>
        <w:t>aflati</w:t>
      </w:r>
      <w:proofErr w:type="spellEnd"/>
      <w:r w:rsidR="001E4C93" w:rsidRPr="008C2CE4">
        <w:rPr>
          <w:rFonts w:ascii="Trebuchet MS" w:hAnsi="Trebuchet MS"/>
          <w:i/>
          <w:iCs/>
          <w:color w:val="1F4E79" w:themeColor="accent1" w:themeShade="80"/>
        </w:rPr>
        <w:t xml:space="preserve"> in situație de risc de separare de familie si a copiilor pentru care a fost instituita o </w:t>
      </w:r>
      <w:proofErr w:type="spellStart"/>
      <w:r w:rsidR="001E4C93" w:rsidRPr="008C2CE4">
        <w:rPr>
          <w:rFonts w:ascii="Trebuchet MS" w:hAnsi="Trebuchet MS"/>
          <w:i/>
          <w:iCs/>
          <w:color w:val="1F4E79" w:themeColor="accent1" w:themeShade="80"/>
        </w:rPr>
        <w:t>masura</w:t>
      </w:r>
      <w:proofErr w:type="spellEnd"/>
      <w:r w:rsidR="001E4C93" w:rsidRPr="008C2CE4">
        <w:rPr>
          <w:rFonts w:ascii="Trebuchet MS" w:hAnsi="Trebuchet MS"/>
          <w:i/>
          <w:iCs/>
          <w:color w:val="1F4E79" w:themeColor="accent1" w:themeShade="80"/>
        </w:rPr>
        <w:t xml:space="preserve"> de </w:t>
      </w:r>
      <w:proofErr w:type="spellStart"/>
      <w:r w:rsidR="001E4C93" w:rsidRPr="008C2CE4">
        <w:rPr>
          <w:rFonts w:ascii="Trebuchet MS" w:hAnsi="Trebuchet MS"/>
          <w:i/>
          <w:iCs/>
          <w:color w:val="1F4E79" w:themeColor="accent1" w:themeShade="80"/>
        </w:rPr>
        <w:t>protectie</w:t>
      </w:r>
      <w:proofErr w:type="spellEnd"/>
      <w:r w:rsidR="001E4C93" w:rsidRPr="008C2CE4">
        <w:rPr>
          <w:rFonts w:ascii="Trebuchet MS" w:hAnsi="Trebuchet MS"/>
          <w:i/>
          <w:iCs/>
          <w:color w:val="1F4E79" w:themeColor="accent1" w:themeShade="80"/>
        </w:rPr>
        <w:t xml:space="preserve"> speciala și care pot fi reintegrați în familie, inclusiv elaborarea Planului de servicii sau, după caz, a Planului individualizat de </w:t>
      </w:r>
      <w:proofErr w:type="spellStart"/>
      <w:r w:rsidR="001E4C93" w:rsidRPr="008C2CE4">
        <w:rPr>
          <w:rFonts w:ascii="Trebuchet MS" w:hAnsi="Trebuchet MS"/>
          <w:i/>
          <w:iCs/>
          <w:color w:val="1F4E79" w:themeColor="accent1" w:themeShade="80"/>
        </w:rPr>
        <w:t>protectie</w:t>
      </w:r>
      <w:proofErr w:type="spellEnd"/>
      <w:r w:rsidR="001E4C93" w:rsidRPr="008C2CE4">
        <w:rPr>
          <w:rFonts w:ascii="Trebuchet MS" w:hAnsi="Trebuchet MS"/>
          <w:i/>
          <w:iCs/>
          <w:color w:val="1F4E79" w:themeColor="accent1" w:themeShade="80"/>
        </w:rPr>
        <w:t xml:space="preserve">;  2 Furnizarea serviciilor de sprijin destinate copiilor in vederea prevenirii riscului de separare de familie, 3 Furnizarea serviciilor de sprijin destinate copiilor din sistemul de protecție specială in vederea reintegrării în familie  si 4 Implementa măsuri de acompaniere a familiei in vederea </w:t>
      </w:r>
      <w:proofErr w:type="spellStart"/>
      <w:r w:rsidR="001E4C93" w:rsidRPr="008C2CE4">
        <w:rPr>
          <w:rFonts w:ascii="Trebuchet MS" w:hAnsi="Trebuchet MS"/>
          <w:i/>
          <w:iCs/>
          <w:color w:val="1F4E79" w:themeColor="accent1" w:themeShade="80"/>
        </w:rPr>
        <w:t>cresterii</w:t>
      </w:r>
      <w:proofErr w:type="spellEnd"/>
      <w:r w:rsidR="001E4C93" w:rsidRPr="008C2CE4">
        <w:rPr>
          <w:rFonts w:ascii="Trebuchet MS" w:hAnsi="Trebuchet MS"/>
          <w:i/>
          <w:iCs/>
          <w:color w:val="1F4E79" w:themeColor="accent1" w:themeShade="80"/>
        </w:rPr>
        <w:t xml:space="preserve"> si </w:t>
      </w:r>
      <w:proofErr w:type="spellStart"/>
      <w:r w:rsidR="001E4C93" w:rsidRPr="008C2CE4">
        <w:rPr>
          <w:rFonts w:ascii="Trebuchet MS" w:hAnsi="Trebuchet MS"/>
          <w:i/>
          <w:iCs/>
          <w:color w:val="1F4E79" w:themeColor="accent1" w:themeShade="80"/>
        </w:rPr>
        <w:t>ingrijirii</w:t>
      </w:r>
      <w:proofErr w:type="spellEnd"/>
      <w:r w:rsidR="001E4C93" w:rsidRPr="008C2CE4">
        <w:rPr>
          <w:rFonts w:ascii="Trebuchet MS" w:hAnsi="Trebuchet MS"/>
          <w:i/>
          <w:iCs/>
          <w:color w:val="1F4E79" w:themeColor="accent1" w:themeShade="80"/>
        </w:rPr>
        <w:t xml:space="preserve"> propriilor copii sau după caz a celor reintegrați în  familie</w:t>
      </w:r>
      <w:r w:rsidR="00556A4E" w:rsidRPr="008C2CE4">
        <w:rPr>
          <w:rFonts w:ascii="Trebuchet MS" w:hAnsi="Trebuchet MS"/>
          <w:i/>
          <w:iCs/>
          <w:color w:val="1F4E79" w:themeColor="accent1" w:themeShade="80"/>
        </w:rPr>
        <w:t xml:space="preserve"> </w:t>
      </w:r>
      <w:r w:rsidRPr="008C2CE4">
        <w:rPr>
          <w:rFonts w:ascii="Trebuchet MS" w:hAnsi="Trebuchet MS"/>
          <w:color w:val="1F4E79" w:themeColor="accent1" w:themeShade="80"/>
        </w:rPr>
        <w:t xml:space="preserve">sunt </w:t>
      </w:r>
      <w:proofErr w:type="spellStart"/>
      <w:r w:rsidRPr="008C2CE4">
        <w:rPr>
          <w:rFonts w:ascii="Trebuchet MS" w:hAnsi="Trebuchet MS"/>
          <w:color w:val="1F4E79" w:themeColor="accent1" w:themeShade="80"/>
        </w:rPr>
        <w:t>activitati</w:t>
      </w:r>
      <w:proofErr w:type="spellEnd"/>
      <w:r w:rsidRPr="008C2CE4">
        <w:rPr>
          <w:rFonts w:ascii="Trebuchet MS" w:hAnsi="Trebuchet MS"/>
          <w:color w:val="1F4E79" w:themeColor="accent1" w:themeShade="80"/>
        </w:rPr>
        <w:t xml:space="preserve"> de baza</w:t>
      </w:r>
      <w:r w:rsidR="00AD5C9B" w:rsidRPr="008C2CE4">
        <w:rPr>
          <w:rFonts w:ascii="Trebuchet MS" w:hAnsi="Trebuchet MS"/>
          <w:color w:val="1F4E79" w:themeColor="accent1" w:themeShade="80"/>
        </w:rPr>
        <w:t xml:space="preserve">. </w:t>
      </w:r>
      <w:r w:rsidR="006B5839" w:rsidRPr="008C2CE4">
        <w:rPr>
          <w:rFonts w:ascii="Trebuchet MS" w:hAnsi="Trebuchet MS"/>
          <w:color w:val="1F4E79" w:themeColor="accent1" w:themeShade="80"/>
        </w:rPr>
        <w:t xml:space="preserve">In conformitate cu prevederile OUG23/2023 </w:t>
      </w:r>
      <w:r w:rsidR="005B5EF7" w:rsidRPr="008C2CE4">
        <w:rPr>
          <w:rFonts w:ascii="Trebuchet MS" w:hAnsi="Trebuchet MS"/>
          <w:color w:val="1F4E79" w:themeColor="accent1" w:themeShade="80"/>
        </w:rPr>
        <w:t>art. 2 alin (3) litera a) bugetul alocat pentru activitățile de bază reprezintă minim 50% din total buget eligibil al proi</w:t>
      </w:r>
      <w:r w:rsidR="00BF4816" w:rsidRPr="008C2CE4">
        <w:rPr>
          <w:rFonts w:ascii="Trebuchet MS" w:hAnsi="Trebuchet MS"/>
          <w:color w:val="1F4E79" w:themeColor="accent1" w:themeShade="80"/>
        </w:rPr>
        <w:t>e</w:t>
      </w:r>
      <w:r w:rsidR="005B5EF7" w:rsidRPr="008C2CE4">
        <w:rPr>
          <w:rFonts w:ascii="Trebuchet MS" w:hAnsi="Trebuchet MS"/>
          <w:color w:val="1F4E79" w:themeColor="accent1" w:themeShade="80"/>
        </w:rPr>
        <w:t xml:space="preserve">ctului. In acest sens in Cererea de </w:t>
      </w:r>
      <w:proofErr w:type="spellStart"/>
      <w:r w:rsidR="005B5EF7" w:rsidRPr="008C2CE4">
        <w:rPr>
          <w:rFonts w:ascii="Trebuchet MS" w:hAnsi="Trebuchet MS"/>
          <w:color w:val="1F4E79" w:themeColor="accent1" w:themeShade="80"/>
        </w:rPr>
        <w:t>finantare</w:t>
      </w:r>
      <w:proofErr w:type="spellEnd"/>
      <w:r w:rsidR="005B5EF7" w:rsidRPr="008C2CE4">
        <w:rPr>
          <w:rFonts w:ascii="Trebuchet MS" w:hAnsi="Trebuchet MS"/>
          <w:color w:val="1F4E79" w:themeColor="accent1" w:themeShade="80"/>
        </w:rPr>
        <w:t xml:space="preserve"> si/sau in documentele atașate acesteia solicitantul va prezenta cheltuielile aferente activităților de bază mai sus </w:t>
      </w:r>
      <w:proofErr w:type="spellStart"/>
      <w:r w:rsidR="005B5EF7" w:rsidRPr="008C2CE4">
        <w:rPr>
          <w:rFonts w:ascii="Trebuchet MS" w:hAnsi="Trebuchet MS"/>
          <w:color w:val="1F4E79" w:themeColor="accent1" w:themeShade="80"/>
        </w:rPr>
        <w:t>mentionate</w:t>
      </w:r>
      <w:proofErr w:type="spellEnd"/>
      <w:r w:rsidR="005B5EF7" w:rsidRPr="008C2CE4">
        <w:rPr>
          <w:rFonts w:ascii="Trebuchet MS" w:hAnsi="Trebuchet MS"/>
          <w:color w:val="1F4E79" w:themeColor="accent1" w:themeShade="80"/>
        </w:rPr>
        <w:t xml:space="preserve">. </w:t>
      </w:r>
    </w:p>
    <w:p w14:paraId="4BB2A8BF" w14:textId="77777777" w:rsidR="00AE50E0" w:rsidRPr="008C2CE4" w:rsidRDefault="00AE50E0" w:rsidP="00504337">
      <w:pPr>
        <w:jc w:val="both"/>
        <w:rPr>
          <w:rFonts w:ascii="Trebuchet MS" w:hAnsi="Trebuchet MS"/>
          <w:color w:val="1F4E79" w:themeColor="accent1" w:themeShade="80"/>
        </w:rPr>
      </w:pPr>
    </w:p>
    <w:p w14:paraId="2FF648AF" w14:textId="5A43FE28" w:rsidR="00412DA2" w:rsidRPr="008C2CE4" w:rsidRDefault="001D7438" w:rsidP="00504337">
      <w:pPr>
        <w:pStyle w:val="Heading3"/>
        <w:numPr>
          <w:ilvl w:val="2"/>
          <w:numId w:val="11"/>
        </w:numPr>
        <w:jc w:val="both"/>
        <w:rPr>
          <w:rFonts w:ascii="Trebuchet MS" w:hAnsi="Trebuchet MS"/>
          <w:color w:val="1F4E79" w:themeColor="accent1" w:themeShade="80"/>
          <w:sz w:val="22"/>
          <w:szCs w:val="22"/>
        </w:rPr>
      </w:pPr>
      <w:bookmarkStart w:id="1258" w:name="_Toc138259506"/>
      <w:bookmarkStart w:id="1259" w:name="_Toc138260160"/>
      <w:bookmarkStart w:id="1260" w:name="_Toc138260809"/>
      <w:bookmarkStart w:id="1261" w:name="_Toc138768693"/>
      <w:bookmarkStart w:id="1262" w:name="_Toc141108044"/>
      <w:bookmarkStart w:id="1263" w:name="_Toc161405381"/>
      <w:bookmarkEnd w:id="1258"/>
      <w:bookmarkEnd w:id="1259"/>
      <w:bookmarkEnd w:id="1260"/>
      <w:bookmarkEnd w:id="1261"/>
      <w:bookmarkEnd w:id="1262"/>
      <w:r w:rsidRPr="008C2CE4">
        <w:rPr>
          <w:rFonts w:ascii="Trebuchet MS" w:hAnsi="Trebuchet MS"/>
          <w:color w:val="1F4E79" w:themeColor="accent1" w:themeShade="80"/>
          <w:sz w:val="22"/>
          <w:szCs w:val="22"/>
        </w:rPr>
        <w:t>Activități neeligibile</w:t>
      </w:r>
      <w:bookmarkEnd w:id="1263"/>
    </w:p>
    <w:p w14:paraId="5DE11E0D" w14:textId="5C0FBF9B" w:rsidR="002A0D90" w:rsidRPr="008C2CE4" w:rsidRDefault="002A0D90">
      <w:pPr>
        <w:jc w:val="both"/>
        <w:rPr>
          <w:rFonts w:ascii="Trebuchet MS" w:hAnsi="Trebuchet MS"/>
          <w:color w:val="1F4E79" w:themeColor="accent1" w:themeShade="80"/>
        </w:rPr>
      </w:pPr>
      <w:r w:rsidRPr="008C2CE4">
        <w:rPr>
          <w:rFonts w:ascii="Trebuchet MS" w:hAnsi="Trebuchet MS"/>
          <w:color w:val="1F4E79" w:themeColor="accent1" w:themeShade="80"/>
        </w:rPr>
        <w:t xml:space="preserve">Pot fi considerate neeligibile activitățile care fie nu au legătură directă cu activitățile incluse în secțiunea 5.2.2, fie nu sunt necesare pentru execuția proiectului, cu excepția activităților de tipul activități de management de proiect, de suport pentru managementul / coordonarea proiectului, achiziții, ITC, informare si publicitate, activități aferente cheltuielilor indirecte etc.  </w:t>
      </w:r>
    </w:p>
    <w:p w14:paraId="4DEEC54D" w14:textId="77777777" w:rsidR="00AE50E0" w:rsidRPr="008C2CE4" w:rsidRDefault="00AE50E0">
      <w:pPr>
        <w:jc w:val="both"/>
        <w:rPr>
          <w:rFonts w:ascii="Trebuchet MS" w:hAnsi="Trebuchet MS"/>
          <w:color w:val="1F4E79" w:themeColor="accent1" w:themeShade="80"/>
        </w:rPr>
      </w:pPr>
    </w:p>
    <w:p w14:paraId="373DCCB5" w14:textId="580C3AFA" w:rsidR="00842329" w:rsidRPr="008C2CE4" w:rsidRDefault="00842329" w:rsidP="00504337">
      <w:pPr>
        <w:pStyle w:val="Heading2"/>
        <w:numPr>
          <w:ilvl w:val="1"/>
          <w:numId w:val="12"/>
        </w:numPr>
        <w:jc w:val="both"/>
        <w:rPr>
          <w:rFonts w:ascii="Trebuchet MS" w:hAnsi="Trebuchet MS"/>
          <w:color w:val="1F4E79" w:themeColor="accent1" w:themeShade="80"/>
          <w:sz w:val="22"/>
          <w:szCs w:val="22"/>
        </w:rPr>
      </w:pPr>
      <w:bookmarkStart w:id="1264" w:name="_Toc138259508"/>
      <w:bookmarkStart w:id="1265" w:name="_Toc138260162"/>
      <w:bookmarkStart w:id="1266" w:name="_Toc138260811"/>
      <w:bookmarkStart w:id="1267" w:name="_Toc138768695"/>
      <w:bookmarkStart w:id="1268" w:name="_Toc141108046"/>
      <w:bookmarkStart w:id="1269" w:name="_Toc138259509"/>
      <w:bookmarkStart w:id="1270" w:name="_Toc138260163"/>
      <w:bookmarkStart w:id="1271" w:name="_Toc138260812"/>
      <w:bookmarkStart w:id="1272" w:name="_Toc138768696"/>
      <w:bookmarkStart w:id="1273" w:name="_Toc141108047"/>
      <w:bookmarkStart w:id="1274" w:name="_Toc138259510"/>
      <w:bookmarkStart w:id="1275" w:name="_Toc138260164"/>
      <w:bookmarkStart w:id="1276" w:name="_Toc138260813"/>
      <w:bookmarkStart w:id="1277" w:name="_Toc138768697"/>
      <w:bookmarkStart w:id="1278" w:name="_Toc141108048"/>
      <w:bookmarkStart w:id="1279" w:name="_Toc138259511"/>
      <w:bookmarkStart w:id="1280" w:name="_Toc138260165"/>
      <w:bookmarkStart w:id="1281" w:name="_Toc138260814"/>
      <w:bookmarkStart w:id="1282" w:name="_Toc138768698"/>
      <w:bookmarkStart w:id="1283" w:name="_Toc141108049"/>
      <w:bookmarkStart w:id="1284" w:name="_Toc161405382"/>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r w:rsidRPr="008C2CE4">
        <w:rPr>
          <w:rFonts w:ascii="Trebuchet MS" w:hAnsi="Trebuchet MS"/>
          <w:color w:val="1F4E79" w:themeColor="accent1" w:themeShade="80"/>
          <w:sz w:val="22"/>
          <w:szCs w:val="22"/>
        </w:rPr>
        <w:t>Eligibilitatea cheltuielilor</w:t>
      </w:r>
      <w:bookmarkEnd w:id="1284"/>
      <w:r w:rsidRPr="008C2CE4">
        <w:rPr>
          <w:rFonts w:ascii="Trebuchet MS" w:hAnsi="Trebuchet MS"/>
          <w:color w:val="1F4E79" w:themeColor="accent1" w:themeShade="80"/>
          <w:sz w:val="22"/>
          <w:szCs w:val="22"/>
        </w:rPr>
        <w:t xml:space="preserve"> </w:t>
      </w:r>
    </w:p>
    <w:p w14:paraId="61941209" w14:textId="6683794E" w:rsidR="00566CCA" w:rsidRPr="008C2CE4" w:rsidRDefault="00566CCA" w:rsidP="00504337">
      <w:pPr>
        <w:pStyle w:val="Heading3"/>
        <w:numPr>
          <w:ilvl w:val="2"/>
          <w:numId w:val="12"/>
        </w:numPr>
        <w:jc w:val="both"/>
        <w:rPr>
          <w:rFonts w:ascii="Trebuchet MS" w:hAnsi="Trebuchet MS"/>
          <w:color w:val="1F4E79" w:themeColor="accent1" w:themeShade="80"/>
          <w:sz w:val="22"/>
          <w:szCs w:val="22"/>
        </w:rPr>
      </w:pPr>
      <w:bookmarkStart w:id="1285" w:name="_Toc134174128"/>
      <w:bookmarkStart w:id="1286" w:name="_Toc134174351"/>
      <w:bookmarkStart w:id="1287" w:name="_Toc134174573"/>
      <w:bookmarkStart w:id="1288" w:name="_Toc134174795"/>
      <w:bookmarkStart w:id="1289" w:name="_Toc134175017"/>
      <w:bookmarkStart w:id="1290" w:name="_Toc134174129"/>
      <w:bookmarkStart w:id="1291" w:name="_Toc134174352"/>
      <w:bookmarkStart w:id="1292" w:name="_Toc134174574"/>
      <w:bookmarkStart w:id="1293" w:name="_Toc134174796"/>
      <w:bookmarkStart w:id="1294" w:name="_Toc134175018"/>
      <w:bookmarkStart w:id="1295" w:name="_Toc161405383"/>
      <w:bookmarkEnd w:id="1285"/>
      <w:bookmarkEnd w:id="1286"/>
      <w:bookmarkEnd w:id="1287"/>
      <w:bookmarkEnd w:id="1288"/>
      <w:bookmarkEnd w:id="1289"/>
      <w:bookmarkEnd w:id="1290"/>
      <w:bookmarkEnd w:id="1291"/>
      <w:bookmarkEnd w:id="1292"/>
      <w:bookmarkEnd w:id="1293"/>
      <w:bookmarkEnd w:id="1294"/>
      <w:r w:rsidRPr="008C2CE4">
        <w:rPr>
          <w:rFonts w:ascii="Trebuchet MS" w:hAnsi="Trebuchet MS"/>
          <w:color w:val="1F4E79" w:themeColor="accent1" w:themeShade="80"/>
          <w:sz w:val="22"/>
          <w:szCs w:val="22"/>
        </w:rPr>
        <w:t>Baza legală pentru stabilirea eligibilității cheltuielilor</w:t>
      </w:r>
      <w:bookmarkEnd w:id="1295"/>
    </w:p>
    <w:p w14:paraId="1B170D27" w14:textId="492D6CA6" w:rsidR="00073887" w:rsidRPr="008C2CE4" w:rsidRDefault="00073887" w:rsidP="00504337">
      <w:pPr>
        <w:pStyle w:val="ListParagraph"/>
        <w:numPr>
          <w:ilvl w:val="0"/>
          <w:numId w:val="48"/>
        </w:numPr>
        <w:jc w:val="both"/>
        <w:rPr>
          <w:rFonts w:ascii="Trebuchet MS" w:hAnsi="Trebuchet MS"/>
          <w:color w:val="1F4E79" w:themeColor="accent1" w:themeShade="80"/>
        </w:rPr>
      </w:pPr>
      <w:r w:rsidRPr="008C2CE4">
        <w:rPr>
          <w:rFonts w:ascii="Trebuchet MS" w:hAnsi="Trebuchet MS"/>
          <w:color w:val="1F4E79" w:themeColor="accent1" w:themeShade="80"/>
        </w:rPr>
        <w:t>REGULAMENTUL (UE) 2021/1060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w:t>
      </w:r>
    </w:p>
    <w:p w14:paraId="5E605979" w14:textId="5B7653C2" w:rsidR="00073887" w:rsidRPr="008C2CE4" w:rsidRDefault="00073887" w:rsidP="00504337">
      <w:pPr>
        <w:pStyle w:val="ListParagraph"/>
        <w:numPr>
          <w:ilvl w:val="0"/>
          <w:numId w:val="48"/>
        </w:numPr>
        <w:jc w:val="both"/>
        <w:rPr>
          <w:rFonts w:ascii="Trebuchet MS" w:hAnsi="Trebuchet MS"/>
          <w:color w:val="1F4E79" w:themeColor="accent1" w:themeShade="80"/>
        </w:rPr>
      </w:pPr>
      <w:r w:rsidRPr="008C2CE4">
        <w:rPr>
          <w:rFonts w:ascii="Trebuchet MS" w:hAnsi="Trebuchet MS"/>
          <w:color w:val="1F4E79" w:themeColor="accent1" w:themeShade="80"/>
        </w:rPr>
        <w:t>REGULAMENTUL (UE) 2021/1057 AL PARLAMENTULUI EUROPEAN ȘI AL CONSILIULUI din 24 iunie 2021 de instituire a Fondului social european Plus (FSE+) și de abrogare a Regulamentului (UE) nr. 1296/2013;</w:t>
      </w:r>
    </w:p>
    <w:p w14:paraId="31555BA9" w14:textId="7FEB36D6" w:rsidR="00073887" w:rsidRPr="008C2CE4" w:rsidRDefault="00073887" w:rsidP="00504337">
      <w:pPr>
        <w:pStyle w:val="ListParagraph"/>
        <w:numPr>
          <w:ilvl w:val="0"/>
          <w:numId w:val="48"/>
        </w:numPr>
        <w:jc w:val="both"/>
        <w:rPr>
          <w:rFonts w:ascii="Trebuchet MS" w:hAnsi="Trebuchet MS"/>
          <w:color w:val="1F4E79" w:themeColor="accent1" w:themeShade="80"/>
        </w:rPr>
      </w:pPr>
      <w:r w:rsidRPr="008C2CE4">
        <w:rPr>
          <w:rFonts w:ascii="Trebuchet MS" w:hAnsi="Trebuchet MS"/>
          <w:color w:val="1F4E79" w:themeColor="accent1" w:themeShade="80"/>
        </w:rPr>
        <w:t>ORDONANŢĂ DE URGENŢĂ nr. 133 din 17 decembrie 2021 privind gestionarea financiară a fondurilor europene pentru perioada de programare 2021-2027 alocate României din Fondul european de dezvoltare regională, Fondul de coeziune, Fondul social european Plus, Fondul pentru o tranziție justă</w:t>
      </w:r>
      <w:r w:rsidR="00C669DC" w:rsidRPr="008C2CE4">
        <w:rPr>
          <w:rFonts w:ascii="Trebuchet MS" w:hAnsi="Trebuchet MS"/>
          <w:color w:val="1F4E79" w:themeColor="accent1" w:themeShade="80"/>
        </w:rPr>
        <w:t>, cu modificările și completările ulterioare</w:t>
      </w:r>
      <w:r w:rsidRPr="008C2CE4">
        <w:rPr>
          <w:rFonts w:ascii="Trebuchet MS" w:hAnsi="Trebuchet MS"/>
          <w:color w:val="1F4E79" w:themeColor="accent1" w:themeShade="80"/>
        </w:rPr>
        <w:t>;</w:t>
      </w:r>
    </w:p>
    <w:p w14:paraId="32AA4108" w14:textId="63C3C333" w:rsidR="00073887" w:rsidRPr="008C2CE4" w:rsidRDefault="00073887" w:rsidP="00504337">
      <w:pPr>
        <w:pStyle w:val="ListParagraph"/>
        <w:numPr>
          <w:ilvl w:val="0"/>
          <w:numId w:val="48"/>
        </w:numPr>
        <w:jc w:val="both"/>
        <w:rPr>
          <w:rFonts w:ascii="Trebuchet MS" w:hAnsi="Trebuchet MS"/>
          <w:color w:val="1F4E79" w:themeColor="accent1" w:themeShade="80"/>
        </w:rPr>
      </w:pPr>
      <w:r w:rsidRPr="008C2CE4">
        <w:rPr>
          <w:rFonts w:ascii="Trebuchet MS" w:hAnsi="Trebuchet MS"/>
          <w:color w:val="1F4E79" w:themeColor="accent1" w:themeShade="80"/>
        </w:rPr>
        <w:t>HOTĂRÂRE nr. 873 din 6 iulie 2022 pentru stabilirea cadrului legal privind eligibilitatea cheltuielilor efectuate de beneficiari în cadrul operațiunilor finanțate în perioada de programare 2021-2027 prin Fondul european de dezvoltare regională, Fondul social european Plus, Fondul de coeziune și Fondul pentru o tranziție justă;</w:t>
      </w:r>
    </w:p>
    <w:p w14:paraId="334F9E4C" w14:textId="700344B7" w:rsidR="00073887" w:rsidRPr="008C2CE4" w:rsidRDefault="00073887" w:rsidP="00504337">
      <w:pPr>
        <w:pStyle w:val="ListParagraph"/>
        <w:numPr>
          <w:ilvl w:val="0"/>
          <w:numId w:val="48"/>
        </w:numPr>
        <w:jc w:val="both"/>
        <w:rPr>
          <w:rFonts w:ascii="Trebuchet MS" w:hAnsi="Trebuchet MS"/>
          <w:color w:val="1F4E79" w:themeColor="accent1" w:themeShade="80"/>
        </w:rPr>
      </w:pPr>
      <w:r w:rsidRPr="008C2CE4">
        <w:rPr>
          <w:rFonts w:ascii="Trebuchet MS" w:hAnsi="Trebuchet MS"/>
          <w:color w:val="1F4E79" w:themeColor="accent1" w:themeShade="80"/>
        </w:rPr>
        <w:t>HOTĂRÂRE nr. 829 din 27 iunie 2022 pentru aprobarea Normelor metodologice de aplicare a Ordonanței de urgență a Guvernului nr. 133/2021 privind gestionarea financiară a fondurilor europene pentru perioada de programare 2021-2027 alocate României din Fondul european de dezvoltare regională, Fondul de coeziune, Fondul social european Plus, Fondul pentru o tranziție justă</w:t>
      </w:r>
      <w:r w:rsidR="00202221" w:rsidRPr="008C2CE4">
        <w:rPr>
          <w:rFonts w:ascii="Trebuchet MS" w:hAnsi="Trebuchet MS"/>
          <w:color w:val="1F4E79" w:themeColor="accent1" w:themeShade="80"/>
        </w:rPr>
        <w:t>, cu modificările și completările ulterioare</w:t>
      </w:r>
      <w:r w:rsidRPr="008C2CE4">
        <w:rPr>
          <w:rFonts w:ascii="Trebuchet MS" w:hAnsi="Trebuchet MS"/>
          <w:color w:val="1F4E79" w:themeColor="accent1" w:themeShade="80"/>
        </w:rPr>
        <w:t>.</w:t>
      </w:r>
    </w:p>
    <w:p w14:paraId="0D4A2D0E" w14:textId="77777777" w:rsidR="006B3B1A" w:rsidRPr="008C2CE4" w:rsidRDefault="006B3B1A" w:rsidP="006B3B1A">
      <w:pPr>
        <w:pStyle w:val="ListParagraph"/>
        <w:jc w:val="both"/>
        <w:rPr>
          <w:rFonts w:ascii="Trebuchet MS" w:hAnsi="Trebuchet MS"/>
          <w:color w:val="1F4E79" w:themeColor="accent1" w:themeShade="80"/>
        </w:rPr>
      </w:pPr>
    </w:p>
    <w:p w14:paraId="7B5D8834" w14:textId="1640A6F9" w:rsidR="009A79E9" w:rsidRPr="008C2CE4" w:rsidRDefault="002527A1" w:rsidP="00504337">
      <w:pPr>
        <w:pStyle w:val="Heading3"/>
        <w:numPr>
          <w:ilvl w:val="2"/>
          <w:numId w:val="12"/>
        </w:numPr>
        <w:jc w:val="both"/>
        <w:rPr>
          <w:rFonts w:ascii="Trebuchet MS" w:hAnsi="Trebuchet MS"/>
          <w:color w:val="1F4E79" w:themeColor="accent1" w:themeShade="80"/>
          <w:sz w:val="22"/>
          <w:szCs w:val="22"/>
        </w:rPr>
      </w:pPr>
      <w:bookmarkStart w:id="1296" w:name="_Toc138259514"/>
      <w:bookmarkStart w:id="1297" w:name="_Toc138260168"/>
      <w:bookmarkStart w:id="1298" w:name="_Toc138260817"/>
      <w:bookmarkStart w:id="1299" w:name="_Toc138768701"/>
      <w:bookmarkStart w:id="1300" w:name="_Toc141108052"/>
      <w:bookmarkStart w:id="1301" w:name="_Toc138259515"/>
      <w:bookmarkStart w:id="1302" w:name="_Toc138260169"/>
      <w:bookmarkStart w:id="1303" w:name="_Toc138260818"/>
      <w:bookmarkStart w:id="1304" w:name="_Toc138768702"/>
      <w:bookmarkStart w:id="1305" w:name="_Toc141108053"/>
      <w:bookmarkStart w:id="1306" w:name="_Toc138259516"/>
      <w:bookmarkStart w:id="1307" w:name="_Toc138260170"/>
      <w:bookmarkStart w:id="1308" w:name="_Toc138260819"/>
      <w:bookmarkStart w:id="1309" w:name="_Toc138768703"/>
      <w:bookmarkStart w:id="1310" w:name="_Toc141108054"/>
      <w:bookmarkStart w:id="1311" w:name="_Toc138259517"/>
      <w:bookmarkStart w:id="1312" w:name="_Toc138260171"/>
      <w:bookmarkStart w:id="1313" w:name="_Toc138260820"/>
      <w:bookmarkStart w:id="1314" w:name="_Toc138768704"/>
      <w:bookmarkStart w:id="1315" w:name="_Toc141108055"/>
      <w:bookmarkStart w:id="1316" w:name="_Toc138259518"/>
      <w:bookmarkStart w:id="1317" w:name="_Toc138260172"/>
      <w:bookmarkStart w:id="1318" w:name="_Toc138260821"/>
      <w:bookmarkStart w:id="1319" w:name="_Toc138768705"/>
      <w:bookmarkStart w:id="1320" w:name="_Toc141108056"/>
      <w:bookmarkStart w:id="1321" w:name="_Toc161405384"/>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r w:rsidRPr="008C2CE4">
        <w:rPr>
          <w:rFonts w:ascii="Trebuchet MS" w:hAnsi="Trebuchet MS"/>
          <w:color w:val="1F4E79" w:themeColor="accent1" w:themeShade="80"/>
          <w:sz w:val="22"/>
          <w:szCs w:val="22"/>
        </w:rPr>
        <w:t>Categorii și plafoane de cheltuieli eligibile</w:t>
      </w:r>
      <w:bookmarkEnd w:id="1321"/>
    </w:p>
    <w:p w14:paraId="2FF494E7" w14:textId="77777777" w:rsidR="005716CB" w:rsidRPr="008C2CE4" w:rsidRDefault="005716CB" w:rsidP="00504337">
      <w:pPr>
        <w:jc w:val="both"/>
        <w:rPr>
          <w:rFonts w:ascii="Trebuchet MS" w:hAnsi="Trebuchet MS"/>
          <w:color w:val="1F4E79" w:themeColor="accent1" w:themeShade="80"/>
        </w:rPr>
      </w:pPr>
    </w:p>
    <w:p w14:paraId="44E7FF4A" w14:textId="0356B692" w:rsidR="00774A12" w:rsidRPr="008C2CE4" w:rsidRDefault="00774A12" w:rsidP="00774A12">
      <w:pPr>
        <w:jc w:val="both"/>
        <w:rPr>
          <w:rFonts w:ascii="Trebuchet MS" w:hAnsi="Trebuchet MS"/>
          <w:iCs/>
          <w:color w:val="1F4E79" w:themeColor="accent1" w:themeShade="80"/>
          <w:lang w:bidi="ro-RO"/>
        </w:rPr>
      </w:pPr>
      <w:r w:rsidRPr="008C2CE4">
        <w:rPr>
          <w:rFonts w:ascii="Trebuchet MS" w:hAnsi="Trebuchet MS"/>
          <w:iCs/>
          <w:color w:val="1F4E79" w:themeColor="accent1" w:themeShade="80"/>
          <w:lang w:bidi="ro-RO"/>
        </w:rPr>
        <w:t>Decontarea cheltuielilor se realizează pe bază de costuri reale și pe bază de opțiuni de costuri simplificate, detaliate mai jos.</w:t>
      </w:r>
    </w:p>
    <w:tbl>
      <w:tblPr>
        <w:tblStyle w:val="TableGrid"/>
        <w:tblW w:w="9630" w:type="dxa"/>
        <w:tblLook w:val="04A0" w:firstRow="1" w:lastRow="0" w:firstColumn="1" w:lastColumn="0" w:noHBand="0" w:noVBand="1"/>
      </w:tblPr>
      <w:tblGrid>
        <w:gridCol w:w="1859"/>
        <w:gridCol w:w="3962"/>
        <w:gridCol w:w="3809"/>
      </w:tblGrid>
      <w:tr w:rsidR="008C2CE4" w:rsidRPr="008C2CE4" w14:paraId="208F0CC8" w14:textId="77777777" w:rsidTr="00774A12">
        <w:tc>
          <w:tcPr>
            <w:tcW w:w="963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3398424" w14:textId="77777777" w:rsidR="00774A12" w:rsidRPr="008C2CE4" w:rsidRDefault="00774A12" w:rsidP="00774A12">
            <w:pPr>
              <w:spacing w:after="160" w:line="259" w:lineRule="auto"/>
              <w:jc w:val="both"/>
              <w:rPr>
                <w:rFonts w:ascii="Trebuchet MS" w:hAnsi="Trebuchet MS"/>
                <w:b/>
                <w:bCs/>
                <w:iCs/>
                <w:color w:val="1F4E79" w:themeColor="accent1" w:themeShade="80"/>
              </w:rPr>
            </w:pPr>
            <w:r w:rsidRPr="008C2CE4">
              <w:rPr>
                <w:rFonts w:ascii="Trebuchet MS" w:hAnsi="Trebuchet MS"/>
                <w:b/>
                <w:bCs/>
                <w:iCs/>
                <w:color w:val="1F4E79" w:themeColor="accent1" w:themeShade="80"/>
              </w:rPr>
              <w:t xml:space="preserve">Cheltuielile eligibile directe reprezintă cheltuieli care pot fi atribuite unei anumite activități individuale din cadrul proiectului </w:t>
            </w:r>
            <w:proofErr w:type="spellStart"/>
            <w:r w:rsidRPr="008C2CE4">
              <w:rPr>
                <w:rFonts w:ascii="Trebuchet MS" w:hAnsi="Trebuchet MS"/>
                <w:b/>
                <w:bCs/>
                <w:iCs/>
                <w:color w:val="1F4E79" w:themeColor="accent1" w:themeShade="80"/>
              </w:rPr>
              <w:t>şi</w:t>
            </w:r>
            <w:proofErr w:type="spellEnd"/>
            <w:r w:rsidRPr="008C2CE4">
              <w:rPr>
                <w:rFonts w:ascii="Trebuchet MS" w:hAnsi="Trebuchet MS"/>
                <w:b/>
                <w:bCs/>
                <w:iCs/>
                <w:color w:val="1F4E79" w:themeColor="accent1" w:themeShade="80"/>
              </w:rPr>
              <w:t xml:space="preserve"> pentru care este demonstrată legătura cu activitatea/ </w:t>
            </w:r>
            <w:proofErr w:type="spellStart"/>
            <w:r w:rsidRPr="008C2CE4">
              <w:rPr>
                <w:rFonts w:ascii="Trebuchet MS" w:hAnsi="Trebuchet MS"/>
                <w:b/>
                <w:bCs/>
                <w:iCs/>
                <w:color w:val="1F4E79" w:themeColor="accent1" w:themeShade="80"/>
              </w:rPr>
              <w:t>subactivitatea</w:t>
            </w:r>
            <w:proofErr w:type="spellEnd"/>
            <w:r w:rsidRPr="008C2CE4">
              <w:rPr>
                <w:rFonts w:ascii="Trebuchet MS" w:hAnsi="Trebuchet MS"/>
                <w:b/>
                <w:bCs/>
                <w:iCs/>
                <w:color w:val="1F4E79" w:themeColor="accent1" w:themeShade="80"/>
              </w:rPr>
              <w:t xml:space="preserve"> în cauză</w:t>
            </w:r>
          </w:p>
        </w:tc>
      </w:tr>
      <w:tr w:rsidR="008C2CE4" w:rsidRPr="008C2CE4" w14:paraId="7FCD36CE" w14:textId="77777777" w:rsidTr="005848F9">
        <w:tc>
          <w:tcPr>
            <w:tcW w:w="1859" w:type="dxa"/>
            <w:tcBorders>
              <w:top w:val="single" w:sz="4" w:space="0" w:color="auto"/>
              <w:left w:val="single" w:sz="4" w:space="0" w:color="auto"/>
              <w:bottom w:val="single" w:sz="4" w:space="0" w:color="auto"/>
              <w:right w:val="single" w:sz="4" w:space="0" w:color="auto"/>
            </w:tcBorders>
            <w:hideMark/>
          </w:tcPr>
          <w:p w14:paraId="2AEA14DF" w14:textId="77777777" w:rsidR="00774A12" w:rsidRPr="008C2CE4" w:rsidRDefault="00774A12" w:rsidP="00774A12">
            <w:pPr>
              <w:spacing w:after="160" w:line="259" w:lineRule="auto"/>
              <w:jc w:val="both"/>
              <w:rPr>
                <w:rFonts w:ascii="Trebuchet MS" w:hAnsi="Trebuchet MS"/>
                <w:b/>
                <w:bCs/>
                <w:iCs/>
                <w:color w:val="1F4E79" w:themeColor="accent1" w:themeShade="80"/>
              </w:rPr>
            </w:pPr>
            <w:r w:rsidRPr="008C2CE4">
              <w:rPr>
                <w:rFonts w:ascii="Trebuchet MS" w:hAnsi="Trebuchet MS"/>
                <w:b/>
                <w:bCs/>
                <w:iCs/>
                <w:color w:val="1F4E79" w:themeColor="accent1" w:themeShade="80"/>
              </w:rPr>
              <w:t xml:space="preserve">Categorie </w:t>
            </w:r>
            <w:proofErr w:type="spellStart"/>
            <w:r w:rsidRPr="008C2CE4">
              <w:rPr>
                <w:rFonts w:ascii="Trebuchet MS" w:hAnsi="Trebuchet MS"/>
                <w:b/>
                <w:bCs/>
                <w:iCs/>
                <w:color w:val="1F4E79" w:themeColor="accent1" w:themeShade="80"/>
              </w:rPr>
              <w:t>MySMIS</w:t>
            </w:r>
            <w:proofErr w:type="spellEnd"/>
          </w:p>
        </w:tc>
        <w:tc>
          <w:tcPr>
            <w:tcW w:w="3962" w:type="dxa"/>
            <w:tcBorders>
              <w:top w:val="single" w:sz="4" w:space="0" w:color="auto"/>
              <w:left w:val="single" w:sz="4" w:space="0" w:color="auto"/>
              <w:bottom w:val="single" w:sz="4" w:space="0" w:color="auto"/>
              <w:right w:val="single" w:sz="4" w:space="0" w:color="auto"/>
            </w:tcBorders>
            <w:vAlign w:val="center"/>
            <w:hideMark/>
          </w:tcPr>
          <w:p w14:paraId="712F7C09" w14:textId="77777777" w:rsidR="00774A12" w:rsidRPr="008C2CE4" w:rsidRDefault="00774A12" w:rsidP="00774A12">
            <w:pPr>
              <w:spacing w:after="160" w:line="259" w:lineRule="auto"/>
              <w:jc w:val="both"/>
              <w:rPr>
                <w:rFonts w:ascii="Trebuchet MS" w:hAnsi="Trebuchet MS"/>
                <w:b/>
                <w:bCs/>
                <w:iCs/>
                <w:color w:val="1F4E79" w:themeColor="accent1" w:themeShade="80"/>
              </w:rPr>
            </w:pPr>
            <w:r w:rsidRPr="008C2CE4">
              <w:rPr>
                <w:rFonts w:ascii="Trebuchet MS" w:hAnsi="Trebuchet MS"/>
                <w:b/>
                <w:bCs/>
                <w:iCs/>
                <w:color w:val="1F4E79" w:themeColor="accent1" w:themeShade="80"/>
              </w:rPr>
              <w:t xml:space="preserve">Subcategorie </w:t>
            </w:r>
            <w:proofErr w:type="spellStart"/>
            <w:r w:rsidRPr="008C2CE4">
              <w:rPr>
                <w:rFonts w:ascii="Trebuchet MS" w:hAnsi="Trebuchet MS"/>
                <w:b/>
                <w:bCs/>
                <w:iCs/>
                <w:color w:val="1F4E79" w:themeColor="accent1" w:themeShade="80"/>
              </w:rPr>
              <w:t>MySMIS</w:t>
            </w:r>
            <w:proofErr w:type="spellEnd"/>
          </w:p>
        </w:tc>
        <w:tc>
          <w:tcPr>
            <w:tcW w:w="3809" w:type="dxa"/>
            <w:tcBorders>
              <w:top w:val="single" w:sz="4" w:space="0" w:color="auto"/>
              <w:left w:val="single" w:sz="4" w:space="0" w:color="auto"/>
              <w:bottom w:val="single" w:sz="4" w:space="0" w:color="auto"/>
              <w:right w:val="single" w:sz="4" w:space="0" w:color="auto"/>
            </w:tcBorders>
            <w:vAlign w:val="center"/>
            <w:hideMark/>
          </w:tcPr>
          <w:p w14:paraId="45B65AFB" w14:textId="77777777" w:rsidR="00774A12" w:rsidRPr="008C2CE4" w:rsidRDefault="00774A12" w:rsidP="00774A12">
            <w:pPr>
              <w:spacing w:after="160" w:line="259" w:lineRule="auto"/>
              <w:jc w:val="both"/>
              <w:rPr>
                <w:rFonts w:ascii="Trebuchet MS" w:hAnsi="Trebuchet MS"/>
                <w:b/>
                <w:bCs/>
                <w:iCs/>
                <w:color w:val="1F4E79" w:themeColor="accent1" w:themeShade="80"/>
              </w:rPr>
            </w:pPr>
            <w:r w:rsidRPr="008C2CE4">
              <w:rPr>
                <w:rFonts w:ascii="Trebuchet MS" w:hAnsi="Trebuchet MS"/>
                <w:b/>
                <w:bCs/>
                <w:iCs/>
                <w:color w:val="1F4E79" w:themeColor="accent1" w:themeShade="80"/>
              </w:rPr>
              <w:t>Subcategoria (descrierea cheltuielii) conține:</w:t>
            </w:r>
          </w:p>
        </w:tc>
      </w:tr>
      <w:tr w:rsidR="008C2CE4" w:rsidRPr="008C2CE4" w14:paraId="77C70530" w14:textId="77777777" w:rsidTr="005848F9">
        <w:tc>
          <w:tcPr>
            <w:tcW w:w="1859" w:type="dxa"/>
            <w:vMerge w:val="restart"/>
            <w:tcBorders>
              <w:top w:val="single" w:sz="4" w:space="0" w:color="auto"/>
              <w:left w:val="single" w:sz="4" w:space="0" w:color="auto"/>
              <w:bottom w:val="single" w:sz="4" w:space="0" w:color="auto"/>
              <w:right w:val="single" w:sz="4" w:space="0" w:color="auto"/>
            </w:tcBorders>
          </w:tcPr>
          <w:p w14:paraId="7EBC850D" w14:textId="77777777" w:rsidR="00774A12" w:rsidRPr="008C2CE4" w:rsidRDefault="00774A12" w:rsidP="00774A12">
            <w:pPr>
              <w:spacing w:after="160" w:line="259" w:lineRule="auto"/>
              <w:jc w:val="both"/>
              <w:rPr>
                <w:rFonts w:ascii="Trebuchet MS" w:hAnsi="Trebuchet MS"/>
                <w:iCs/>
                <w:color w:val="1F4E79" w:themeColor="accent1" w:themeShade="80"/>
              </w:rPr>
            </w:pPr>
          </w:p>
          <w:p w14:paraId="21494C9E" w14:textId="77777777" w:rsidR="00774A12" w:rsidRPr="008C2CE4" w:rsidRDefault="00774A12" w:rsidP="00774A12">
            <w:pPr>
              <w:spacing w:after="160" w:line="259" w:lineRule="auto"/>
              <w:jc w:val="both"/>
              <w:rPr>
                <w:rFonts w:ascii="Trebuchet MS" w:hAnsi="Trebuchet MS"/>
                <w:iCs/>
                <w:color w:val="1F4E79" w:themeColor="accent1" w:themeShade="80"/>
              </w:rPr>
            </w:pPr>
            <w:r w:rsidRPr="008C2CE4">
              <w:rPr>
                <w:rFonts w:ascii="Trebuchet MS" w:hAnsi="Trebuchet MS"/>
                <w:iCs/>
                <w:color w:val="1F4E79" w:themeColor="accent1" w:themeShade="80"/>
              </w:rPr>
              <w:lastRenderedPageBreak/>
              <w:t>Cheltuieli aferente</w:t>
            </w:r>
          </w:p>
          <w:p w14:paraId="140D1DD8" w14:textId="77777777" w:rsidR="00774A12" w:rsidRPr="008C2CE4" w:rsidRDefault="00774A12" w:rsidP="00774A12">
            <w:pPr>
              <w:spacing w:after="160" w:line="259" w:lineRule="auto"/>
              <w:jc w:val="both"/>
              <w:rPr>
                <w:rFonts w:ascii="Trebuchet MS" w:hAnsi="Trebuchet MS"/>
                <w:iCs/>
                <w:color w:val="1F4E79" w:themeColor="accent1" w:themeShade="80"/>
              </w:rPr>
            </w:pPr>
            <w:r w:rsidRPr="008C2CE4">
              <w:rPr>
                <w:rFonts w:ascii="Trebuchet MS" w:hAnsi="Trebuchet MS"/>
                <w:iCs/>
                <w:color w:val="1F4E79" w:themeColor="accent1" w:themeShade="80"/>
              </w:rPr>
              <w:t>managementului de proiect</w:t>
            </w:r>
          </w:p>
        </w:tc>
        <w:tc>
          <w:tcPr>
            <w:tcW w:w="3962" w:type="dxa"/>
            <w:tcBorders>
              <w:top w:val="single" w:sz="4" w:space="0" w:color="auto"/>
              <w:left w:val="single" w:sz="4" w:space="0" w:color="auto"/>
              <w:bottom w:val="single" w:sz="4" w:space="0" w:color="auto"/>
              <w:right w:val="single" w:sz="4" w:space="0" w:color="auto"/>
            </w:tcBorders>
            <w:vAlign w:val="center"/>
            <w:hideMark/>
          </w:tcPr>
          <w:p w14:paraId="563EB624" w14:textId="77777777" w:rsidR="00774A12" w:rsidRPr="008C2CE4" w:rsidRDefault="00774A12" w:rsidP="00774A12">
            <w:pPr>
              <w:spacing w:after="160" w:line="259" w:lineRule="auto"/>
              <w:jc w:val="both"/>
              <w:rPr>
                <w:rFonts w:ascii="Trebuchet MS" w:hAnsi="Trebuchet MS"/>
                <w:iCs/>
                <w:color w:val="1F4E79" w:themeColor="accent1" w:themeShade="80"/>
              </w:rPr>
            </w:pPr>
            <w:r w:rsidRPr="008C2CE4">
              <w:rPr>
                <w:rFonts w:ascii="Trebuchet MS" w:hAnsi="Trebuchet MS"/>
                <w:iCs/>
                <w:color w:val="1F4E79" w:themeColor="accent1" w:themeShade="80"/>
              </w:rPr>
              <w:lastRenderedPageBreak/>
              <w:t xml:space="preserve">cheltuielile salariale aferente liderului de parteneriat/partener unic </w:t>
            </w:r>
            <w:r w:rsidRPr="008C2CE4">
              <w:rPr>
                <w:rFonts w:ascii="Trebuchet MS" w:hAnsi="Trebuchet MS"/>
                <w:iCs/>
                <w:color w:val="1F4E79" w:themeColor="accent1" w:themeShade="80"/>
              </w:rPr>
              <w:lastRenderedPageBreak/>
              <w:t>(managerul de proiect, responsabil financiar si opțional responsabil achiziții publice și asistent manager</w:t>
            </w:r>
          </w:p>
        </w:tc>
        <w:tc>
          <w:tcPr>
            <w:tcW w:w="3809" w:type="dxa"/>
            <w:tcBorders>
              <w:top w:val="single" w:sz="4" w:space="0" w:color="auto"/>
              <w:left w:val="single" w:sz="4" w:space="0" w:color="auto"/>
              <w:bottom w:val="single" w:sz="4" w:space="0" w:color="auto"/>
              <w:right w:val="single" w:sz="4" w:space="0" w:color="auto"/>
            </w:tcBorders>
            <w:hideMark/>
          </w:tcPr>
          <w:p w14:paraId="3EDE78A4" w14:textId="77777777" w:rsidR="00774A12" w:rsidRPr="008C2CE4" w:rsidRDefault="00774A12" w:rsidP="00774A12">
            <w:pPr>
              <w:spacing w:after="160" w:line="259" w:lineRule="auto"/>
              <w:jc w:val="both"/>
              <w:rPr>
                <w:rFonts w:ascii="Trebuchet MS" w:hAnsi="Trebuchet MS"/>
                <w:iCs/>
                <w:color w:val="1F4E79" w:themeColor="accent1" w:themeShade="80"/>
              </w:rPr>
            </w:pPr>
            <w:r w:rsidRPr="008C2CE4">
              <w:rPr>
                <w:rFonts w:ascii="Trebuchet MS" w:hAnsi="Trebuchet MS"/>
                <w:iCs/>
                <w:color w:val="1F4E79" w:themeColor="accent1" w:themeShade="80"/>
              </w:rPr>
              <w:lastRenderedPageBreak/>
              <w:t xml:space="preserve">Salarii manager de proiect, responsabil financiar si opțional, </w:t>
            </w:r>
            <w:r w:rsidRPr="008C2CE4">
              <w:rPr>
                <w:rFonts w:ascii="Trebuchet MS" w:hAnsi="Trebuchet MS"/>
                <w:iCs/>
                <w:color w:val="1F4E79" w:themeColor="accent1" w:themeShade="80"/>
              </w:rPr>
              <w:lastRenderedPageBreak/>
              <w:t>responsabil achiziții publice și asistent manager</w:t>
            </w:r>
          </w:p>
        </w:tc>
      </w:tr>
      <w:tr w:rsidR="008C2CE4" w:rsidRPr="008C2CE4" w14:paraId="4241ABD6" w14:textId="77777777" w:rsidTr="005848F9">
        <w:tc>
          <w:tcPr>
            <w:tcW w:w="1859" w:type="dxa"/>
            <w:vMerge/>
            <w:tcBorders>
              <w:top w:val="single" w:sz="4" w:space="0" w:color="auto"/>
              <w:left w:val="single" w:sz="4" w:space="0" w:color="auto"/>
              <w:bottom w:val="single" w:sz="4" w:space="0" w:color="auto"/>
              <w:right w:val="single" w:sz="4" w:space="0" w:color="auto"/>
            </w:tcBorders>
            <w:vAlign w:val="center"/>
            <w:hideMark/>
          </w:tcPr>
          <w:p w14:paraId="291F0BEF" w14:textId="77777777" w:rsidR="00774A12" w:rsidRPr="008C2CE4" w:rsidRDefault="00774A12" w:rsidP="00774A12">
            <w:pPr>
              <w:spacing w:after="160" w:line="259" w:lineRule="auto"/>
              <w:jc w:val="both"/>
              <w:rPr>
                <w:rFonts w:ascii="Trebuchet MS" w:hAnsi="Trebuchet MS"/>
                <w:iCs/>
                <w:color w:val="1F4E79" w:themeColor="accent1" w:themeShade="80"/>
              </w:rPr>
            </w:pPr>
          </w:p>
        </w:tc>
        <w:tc>
          <w:tcPr>
            <w:tcW w:w="3962" w:type="dxa"/>
            <w:tcBorders>
              <w:top w:val="single" w:sz="4" w:space="0" w:color="auto"/>
              <w:left w:val="single" w:sz="4" w:space="0" w:color="auto"/>
              <w:bottom w:val="single" w:sz="4" w:space="0" w:color="auto"/>
              <w:right w:val="single" w:sz="4" w:space="0" w:color="auto"/>
            </w:tcBorders>
            <w:vAlign w:val="center"/>
            <w:hideMark/>
          </w:tcPr>
          <w:p w14:paraId="27198F4A" w14:textId="77777777" w:rsidR="00774A12" w:rsidRPr="008C2CE4" w:rsidRDefault="00774A12" w:rsidP="00774A12">
            <w:pPr>
              <w:spacing w:after="160" w:line="259" w:lineRule="auto"/>
              <w:jc w:val="both"/>
              <w:rPr>
                <w:rFonts w:ascii="Trebuchet MS" w:hAnsi="Trebuchet MS"/>
                <w:iCs/>
                <w:color w:val="1F4E79" w:themeColor="accent1" w:themeShade="80"/>
              </w:rPr>
            </w:pPr>
            <w:r w:rsidRPr="008C2CE4">
              <w:rPr>
                <w:rFonts w:ascii="Trebuchet MS" w:hAnsi="Trebuchet MS"/>
                <w:iCs/>
                <w:color w:val="1F4E79" w:themeColor="accent1" w:themeShade="80"/>
              </w:rPr>
              <w:t>cheltuielile salariale aferente partenerului (coordonator de proiect din partea partenerului, responsabil financiar și, opțional, responsabilul de achiziții publice și asistent manager)</w:t>
            </w:r>
          </w:p>
        </w:tc>
        <w:tc>
          <w:tcPr>
            <w:tcW w:w="3809" w:type="dxa"/>
            <w:tcBorders>
              <w:top w:val="single" w:sz="4" w:space="0" w:color="auto"/>
              <w:left w:val="single" w:sz="4" w:space="0" w:color="auto"/>
              <w:bottom w:val="single" w:sz="4" w:space="0" w:color="auto"/>
              <w:right w:val="single" w:sz="4" w:space="0" w:color="auto"/>
            </w:tcBorders>
            <w:hideMark/>
          </w:tcPr>
          <w:p w14:paraId="1A9ADDF4" w14:textId="77777777" w:rsidR="00774A12" w:rsidRPr="008C2CE4" w:rsidRDefault="00774A12" w:rsidP="00774A12">
            <w:pPr>
              <w:spacing w:after="160" w:line="259" w:lineRule="auto"/>
              <w:jc w:val="both"/>
              <w:rPr>
                <w:rFonts w:ascii="Trebuchet MS" w:hAnsi="Trebuchet MS"/>
                <w:iCs/>
                <w:color w:val="1F4E79" w:themeColor="accent1" w:themeShade="80"/>
              </w:rPr>
            </w:pPr>
            <w:r w:rsidRPr="008C2CE4">
              <w:rPr>
                <w:rFonts w:ascii="Trebuchet MS" w:hAnsi="Trebuchet MS"/>
                <w:iCs/>
                <w:color w:val="1F4E79" w:themeColor="accent1" w:themeShade="80"/>
              </w:rPr>
              <w:t>Salarii coordonator de proiect din partea partenerului, responsabil financiar și opțional, responsabilul de achiziții publice și asistent manager</w:t>
            </w:r>
          </w:p>
        </w:tc>
      </w:tr>
      <w:tr w:rsidR="008C2CE4" w:rsidRPr="008C2CE4" w14:paraId="42003FB5" w14:textId="77777777" w:rsidTr="005848F9">
        <w:tc>
          <w:tcPr>
            <w:tcW w:w="1859" w:type="dxa"/>
            <w:vMerge w:val="restart"/>
            <w:tcBorders>
              <w:top w:val="single" w:sz="4" w:space="0" w:color="auto"/>
              <w:left w:val="single" w:sz="4" w:space="0" w:color="auto"/>
              <w:bottom w:val="single" w:sz="4" w:space="0" w:color="auto"/>
              <w:right w:val="single" w:sz="4" w:space="0" w:color="auto"/>
            </w:tcBorders>
          </w:tcPr>
          <w:p w14:paraId="6C6A148B" w14:textId="77777777" w:rsidR="00774A12" w:rsidRPr="008C2CE4" w:rsidRDefault="00774A12" w:rsidP="00774A12">
            <w:pPr>
              <w:spacing w:after="160" w:line="259" w:lineRule="auto"/>
              <w:jc w:val="both"/>
              <w:rPr>
                <w:rFonts w:ascii="Trebuchet MS" w:hAnsi="Trebuchet MS"/>
                <w:iCs/>
                <w:color w:val="1F4E79" w:themeColor="accent1" w:themeShade="80"/>
              </w:rPr>
            </w:pPr>
            <w:r w:rsidRPr="008C2CE4">
              <w:rPr>
                <w:rFonts w:ascii="Trebuchet MS" w:hAnsi="Trebuchet MS"/>
                <w:iCs/>
                <w:color w:val="1F4E79" w:themeColor="accent1" w:themeShade="80"/>
              </w:rPr>
              <w:t>Cheltuieli salariale</w:t>
            </w:r>
          </w:p>
          <w:p w14:paraId="3CA3169A" w14:textId="77777777" w:rsidR="00774A12" w:rsidRPr="008C2CE4" w:rsidRDefault="00774A12" w:rsidP="00774A12">
            <w:pPr>
              <w:spacing w:after="160" w:line="259" w:lineRule="auto"/>
              <w:jc w:val="both"/>
              <w:rPr>
                <w:rFonts w:ascii="Trebuchet MS" w:hAnsi="Trebuchet MS"/>
                <w:iCs/>
                <w:color w:val="1F4E79" w:themeColor="accent1" w:themeShade="80"/>
              </w:rPr>
            </w:pPr>
          </w:p>
        </w:tc>
        <w:tc>
          <w:tcPr>
            <w:tcW w:w="3962" w:type="dxa"/>
            <w:tcBorders>
              <w:top w:val="single" w:sz="4" w:space="0" w:color="auto"/>
              <w:left w:val="single" w:sz="4" w:space="0" w:color="auto"/>
              <w:bottom w:val="single" w:sz="4" w:space="0" w:color="auto"/>
              <w:right w:val="single" w:sz="4" w:space="0" w:color="auto"/>
            </w:tcBorders>
            <w:vAlign w:val="center"/>
            <w:hideMark/>
          </w:tcPr>
          <w:p w14:paraId="57A6E065" w14:textId="77777777" w:rsidR="00774A12" w:rsidRPr="008C2CE4" w:rsidRDefault="00774A12" w:rsidP="00774A12">
            <w:pPr>
              <w:spacing w:after="160" w:line="259" w:lineRule="auto"/>
              <w:jc w:val="both"/>
              <w:rPr>
                <w:rFonts w:ascii="Trebuchet MS" w:hAnsi="Trebuchet MS"/>
                <w:iCs/>
                <w:color w:val="1F4E79" w:themeColor="accent1" w:themeShade="80"/>
              </w:rPr>
            </w:pPr>
            <w:r w:rsidRPr="008C2CE4">
              <w:rPr>
                <w:rFonts w:ascii="Trebuchet MS" w:hAnsi="Trebuchet MS"/>
                <w:iCs/>
                <w:color w:val="1F4E79" w:themeColor="accent1" w:themeShade="80"/>
              </w:rPr>
              <w:t>Cheltuieli salariale cu personalul</w:t>
            </w:r>
          </w:p>
          <w:p w14:paraId="37FB635A" w14:textId="77777777" w:rsidR="00774A12" w:rsidRPr="008C2CE4" w:rsidRDefault="00774A12" w:rsidP="00774A12">
            <w:pPr>
              <w:spacing w:after="160" w:line="259" w:lineRule="auto"/>
              <w:jc w:val="both"/>
              <w:rPr>
                <w:rFonts w:ascii="Trebuchet MS" w:hAnsi="Trebuchet MS"/>
                <w:iCs/>
                <w:color w:val="1F4E79" w:themeColor="accent1" w:themeShade="80"/>
              </w:rPr>
            </w:pPr>
            <w:r w:rsidRPr="008C2CE4">
              <w:rPr>
                <w:rFonts w:ascii="Trebuchet MS" w:hAnsi="Trebuchet MS"/>
                <w:iCs/>
                <w:color w:val="1F4E79" w:themeColor="accent1" w:themeShade="80"/>
              </w:rPr>
              <w:t>implicat în implementarea proiectului (în derularea activităților, altele decât management de proiect)</w:t>
            </w:r>
          </w:p>
        </w:tc>
        <w:tc>
          <w:tcPr>
            <w:tcW w:w="3809" w:type="dxa"/>
            <w:tcBorders>
              <w:top w:val="single" w:sz="4" w:space="0" w:color="auto"/>
              <w:left w:val="single" w:sz="4" w:space="0" w:color="auto"/>
              <w:bottom w:val="single" w:sz="4" w:space="0" w:color="auto"/>
              <w:right w:val="single" w:sz="4" w:space="0" w:color="auto"/>
            </w:tcBorders>
            <w:hideMark/>
          </w:tcPr>
          <w:p w14:paraId="421F334F" w14:textId="25E42306" w:rsidR="00774A12" w:rsidRPr="008C2CE4" w:rsidRDefault="00774A12" w:rsidP="00774A12">
            <w:pPr>
              <w:spacing w:after="160" w:line="259" w:lineRule="auto"/>
              <w:jc w:val="both"/>
              <w:rPr>
                <w:rFonts w:ascii="Trebuchet MS" w:hAnsi="Trebuchet MS"/>
                <w:iCs/>
                <w:color w:val="1F4E79" w:themeColor="accent1" w:themeShade="80"/>
              </w:rPr>
            </w:pPr>
            <w:r w:rsidRPr="008C2CE4">
              <w:rPr>
                <w:rFonts w:ascii="Trebuchet MS" w:hAnsi="Trebuchet MS"/>
                <w:iCs/>
                <w:color w:val="1F4E79" w:themeColor="accent1" w:themeShade="80"/>
              </w:rPr>
              <w:t>Salarii pentru personalul implicat in implementarea proiectului altele decât management de proiect. Sunt incluse în categoria cheltuielilor salariale aferente experților pentru implementarea activităților, cheltuielile aferente responsabilului cu protecția datelor, ale experților, în funcție de natura intervenției finanțate prin proiect</w:t>
            </w:r>
          </w:p>
        </w:tc>
      </w:tr>
      <w:tr w:rsidR="008C2CE4" w:rsidRPr="008C2CE4" w14:paraId="3DAF3491" w14:textId="77777777" w:rsidTr="005848F9">
        <w:tc>
          <w:tcPr>
            <w:tcW w:w="1859" w:type="dxa"/>
            <w:vMerge/>
            <w:tcBorders>
              <w:top w:val="single" w:sz="4" w:space="0" w:color="auto"/>
              <w:left w:val="single" w:sz="4" w:space="0" w:color="auto"/>
              <w:bottom w:val="single" w:sz="4" w:space="0" w:color="auto"/>
              <w:right w:val="single" w:sz="4" w:space="0" w:color="auto"/>
            </w:tcBorders>
            <w:vAlign w:val="center"/>
            <w:hideMark/>
          </w:tcPr>
          <w:p w14:paraId="1E98CCB6" w14:textId="77777777" w:rsidR="00774A12" w:rsidRPr="008C2CE4" w:rsidRDefault="00774A12" w:rsidP="00774A12">
            <w:pPr>
              <w:spacing w:after="160" w:line="259" w:lineRule="auto"/>
              <w:jc w:val="both"/>
              <w:rPr>
                <w:rFonts w:ascii="Trebuchet MS" w:hAnsi="Trebuchet MS"/>
                <w:iCs/>
                <w:color w:val="1F4E79" w:themeColor="accent1" w:themeShade="80"/>
              </w:rPr>
            </w:pPr>
          </w:p>
        </w:tc>
        <w:tc>
          <w:tcPr>
            <w:tcW w:w="3962" w:type="dxa"/>
            <w:tcBorders>
              <w:top w:val="single" w:sz="4" w:space="0" w:color="auto"/>
              <w:left w:val="single" w:sz="4" w:space="0" w:color="auto"/>
              <w:bottom w:val="single" w:sz="4" w:space="0" w:color="auto"/>
              <w:right w:val="single" w:sz="4" w:space="0" w:color="auto"/>
            </w:tcBorders>
            <w:vAlign w:val="center"/>
            <w:hideMark/>
          </w:tcPr>
          <w:p w14:paraId="66F2204E" w14:textId="77777777" w:rsidR="00774A12" w:rsidRPr="008C2CE4" w:rsidRDefault="00774A12" w:rsidP="00774A12">
            <w:pPr>
              <w:spacing w:after="160" w:line="259" w:lineRule="auto"/>
              <w:jc w:val="both"/>
              <w:rPr>
                <w:rFonts w:ascii="Trebuchet MS" w:hAnsi="Trebuchet MS"/>
                <w:iCs/>
                <w:color w:val="1F4E79" w:themeColor="accent1" w:themeShade="80"/>
              </w:rPr>
            </w:pPr>
            <w:r w:rsidRPr="008C2CE4">
              <w:rPr>
                <w:rFonts w:ascii="Trebuchet MS" w:hAnsi="Trebuchet MS"/>
                <w:iCs/>
                <w:color w:val="1F4E79" w:themeColor="accent1" w:themeShade="80"/>
              </w:rPr>
              <w:t xml:space="preserve">Contribuții sociale aferente cheltuielilor salariale </w:t>
            </w:r>
            <w:proofErr w:type="spellStart"/>
            <w:r w:rsidRPr="008C2CE4">
              <w:rPr>
                <w:rFonts w:ascii="Trebuchet MS" w:hAnsi="Trebuchet MS"/>
                <w:iCs/>
                <w:color w:val="1F4E79" w:themeColor="accent1" w:themeShade="80"/>
              </w:rPr>
              <w:t>şi</w:t>
            </w:r>
            <w:proofErr w:type="spellEnd"/>
            <w:r w:rsidRPr="008C2CE4">
              <w:rPr>
                <w:rFonts w:ascii="Trebuchet MS" w:hAnsi="Trebuchet MS"/>
                <w:iCs/>
                <w:color w:val="1F4E79" w:themeColor="accent1" w:themeShade="80"/>
              </w:rPr>
              <w:t xml:space="preserve"> cheltuielilor asimilate acestora (contribuții angajați </w:t>
            </w:r>
            <w:proofErr w:type="spellStart"/>
            <w:r w:rsidRPr="008C2CE4">
              <w:rPr>
                <w:rFonts w:ascii="Trebuchet MS" w:hAnsi="Trebuchet MS"/>
                <w:iCs/>
                <w:color w:val="1F4E79" w:themeColor="accent1" w:themeShade="80"/>
              </w:rPr>
              <w:t>şi</w:t>
            </w:r>
            <w:proofErr w:type="spellEnd"/>
            <w:r w:rsidRPr="008C2CE4">
              <w:rPr>
                <w:rFonts w:ascii="Trebuchet MS" w:hAnsi="Trebuchet MS"/>
                <w:iCs/>
                <w:color w:val="1F4E79" w:themeColor="accent1" w:themeShade="80"/>
              </w:rPr>
              <w:t xml:space="preserve"> angajatori)</w:t>
            </w:r>
          </w:p>
        </w:tc>
        <w:tc>
          <w:tcPr>
            <w:tcW w:w="3809" w:type="dxa"/>
            <w:tcBorders>
              <w:top w:val="single" w:sz="4" w:space="0" w:color="auto"/>
              <w:left w:val="single" w:sz="4" w:space="0" w:color="auto"/>
              <w:bottom w:val="single" w:sz="4" w:space="0" w:color="auto"/>
              <w:right w:val="single" w:sz="4" w:space="0" w:color="auto"/>
            </w:tcBorders>
            <w:hideMark/>
          </w:tcPr>
          <w:p w14:paraId="71CE4765" w14:textId="77777777" w:rsidR="00774A12" w:rsidRPr="008C2CE4" w:rsidRDefault="00774A12" w:rsidP="00774A12">
            <w:pPr>
              <w:spacing w:after="160" w:line="259" w:lineRule="auto"/>
              <w:jc w:val="both"/>
              <w:rPr>
                <w:rFonts w:ascii="Trebuchet MS" w:hAnsi="Trebuchet MS"/>
                <w:iCs/>
                <w:color w:val="1F4E79" w:themeColor="accent1" w:themeShade="80"/>
              </w:rPr>
            </w:pPr>
            <w:r w:rsidRPr="008C2CE4">
              <w:rPr>
                <w:rFonts w:ascii="Trebuchet MS" w:hAnsi="Trebuchet MS"/>
                <w:iCs/>
                <w:color w:val="1F4E79" w:themeColor="accent1" w:themeShade="80"/>
              </w:rPr>
              <w:t xml:space="preserve">-Contribuții angajat </w:t>
            </w:r>
            <w:proofErr w:type="spellStart"/>
            <w:r w:rsidRPr="008C2CE4">
              <w:rPr>
                <w:rFonts w:ascii="Trebuchet MS" w:hAnsi="Trebuchet MS"/>
                <w:iCs/>
                <w:color w:val="1F4E79" w:themeColor="accent1" w:themeShade="80"/>
              </w:rPr>
              <w:t>şi</w:t>
            </w:r>
            <w:proofErr w:type="spellEnd"/>
            <w:r w:rsidRPr="008C2CE4">
              <w:rPr>
                <w:rFonts w:ascii="Trebuchet MS" w:hAnsi="Trebuchet MS"/>
                <w:iCs/>
                <w:color w:val="1F4E79" w:themeColor="accent1" w:themeShade="80"/>
              </w:rPr>
              <w:t xml:space="preserve"> angajator pentru personalul implicat în managementul de proiect</w:t>
            </w:r>
          </w:p>
          <w:p w14:paraId="1195DF96" w14:textId="77777777" w:rsidR="00774A12" w:rsidRPr="008C2CE4" w:rsidRDefault="00774A12" w:rsidP="00774A12">
            <w:pPr>
              <w:spacing w:after="160" w:line="259" w:lineRule="auto"/>
              <w:jc w:val="both"/>
              <w:rPr>
                <w:rFonts w:ascii="Trebuchet MS" w:hAnsi="Trebuchet MS"/>
                <w:iCs/>
                <w:color w:val="1F4E79" w:themeColor="accent1" w:themeShade="80"/>
              </w:rPr>
            </w:pPr>
            <w:r w:rsidRPr="008C2CE4">
              <w:rPr>
                <w:rFonts w:ascii="Trebuchet MS" w:hAnsi="Trebuchet MS"/>
                <w:iCs/>
                <w:color w:val="1F4E79" w:themeColor="accent1" w:themeShade="80"/>
              </w:rPr>
              <w:t xml:space="preserve">-Contribuții angajați </w:t>
            </w:r>
            <w:proofErr w:type="spellStart"/>
            <w:r w:rsidRPr="008C2CE4">
              <w:rPr>
                <w:rFonts w:ascii="Trebuchet MS" w:hAnsi="Trebuchet MS"/>
                <w:iCs/>
                <w:color w:val="1F4E79" w:themeColor="accent1" w:themeShade="80"/>
              </w:rPr>
              <w:t>şi</w:t>
            </w:r>
            <w:proofErr w:type="spellEnd"/>
            <w:r w:rsidRPr="008C2CE4">
              <w:rPr>
                <w:rFonts w:ascii="Trebuchet MS" w:hAnsi="Trebuchet MS"/>
                <w:iCs/>
                <w:color w:val="1F4E79" w:themeColor="accent1" w:themeShade="80"/>
              </w:rPr>
              <w:t xml:space="preserve"> angajatori pentru personalul implicat in implementarea proiectului altele decât management de proiect</w:t>
            </w:r>
          </w:p>
        </w:tc>
      </w:tr>
      <w:tr w:rsidR="008C2CE4" w:rsidRPr="008C2CE4" w14:paraId="123772E2" w14:textId="77777777" w:rsidTr="005848F9">
        <w:tc>
          <w:tcPr>
            <w:tcW w:w="1859" w:type="dxa"/>
            <w:vMerge/>
            <w:tcBorders>
              <w:top w:val="single" w:sz="4" w:space="0" w:color="auto"/>
              <w:left w:val="single" w:sz="4" w:space="0" w:color="auto"/>
              <w:bottom w:val="single" w:sz="4" w:space="0" w:color="auto"/>
              <w:right w:val="single" w:sz="4" w:space="0" w:color="auto"/>
            </w:tcBorders>
            <w:vAlign w:val="center"/>
            <w:hideMark/>
          </w:tcPr>
          <w:p w14:paraId="05806590" w14:textId="77777777" w:rsidR="00774A12" w:rsidRPr="008C2CE4" w:rsidRDefault="00774A12" w:rsidP="00774A12">
            <w:pPr>
              <w:spacing w:after="160" w:line="259" w:lineRule="auto"/>
              <w:jc w:val="both"/>
              <w:rPr>
                <w:rFonts w:ascii="Trebuchet MS" w:hAnsi="Trebuchet MS"/>
                <w:iCs/>
                <w:color w:val="1F4E79" w:themeColor="accent1" w:themeShade="80"/>
              </w:rPr>
            </w:pPr>
          </w:p>
        </w:tc>
        <w:tc>
          <w:tcPr>
            <w:tcW w:w="3962" w:type="dxa"/>
            <w:tcBorders>
              <w:top w:val="single" w:sz="4" w:space="0" w:color="auto"/>
              <w:left w:val="single" w:sz="4" w:space="0" w:color="auto"/>
              <w:bottom w:val="single" w:sz="4" w:space="0" w:color="auto"/>
              <w:right w:val="single" w:sz="4" w:space="0" w:color="auto"/>
            </w:tcBorders>
            <w:vAlign w:val="center"/>
            <w:hideMark/>
          </w:tcPr>
          <w:p w14:paraId="29C4F259" w14:textId="77777777" w:rsidR="00774A12" w:rsidRPr="008C2CE4" w:rsidRDefault="00774A12" w:rsidP="00774A12">
            <w:pPr>
              <w:spacing w:after="160" w:line="259" w:lineRule="auto"/>
              <w:jc w:val="both"/>
              <w:rPr>
                <w:rFonts w:ascii="Trebuchet MS" w:hAnsi="Trebuchet MS"/>
                <w:iCs/>
                <w:color w:val="1F4E79" w:themeColor="accent1" w:themeShade="80"/>
              </w:rPr>
            </w:pPr>
            <w:r w:rsidRPr="008C2CE4">
              <w:rPr>
                <w:rFonts w:ascii="Trebuchet MS" w:hAnsi="Trebuchet MS"/>
                <w:iCs/>
                <w:color w:val="1F4E79" w:themeColor="accent1" w:themeShade="80"/>
              </w:rPr>
              <w:t>Onorarii/venituri asimilate salariilor pentru experți proprii/cooptați</w:t>
            </w:r>
          </w:p>
        </w:tc>
        <w:tc>
          <w:tcPr>
            <w:tcW w:w="3809" w:type="dxa"/>
            <w:tcBorders>
              <w:top w:val="single" w:sz="4" w:space="0" w:color="auto"/>
              <w:left w:val="single" w:sz="4" w:space="0" w:color="auto"/>
              <w:bottom w:val="single" w:sz="4" w:space="0" w:color="auto"/>
              <w:right w:val="single" w:sz="4" w:space="0" w:color="auto"/>
            </w:tcBorders>
            <w:hideMark/>
          </w:tcPr>
          <w:p w14:paraId="0391FA2E" w14:textId="77777777" w:rsidR="00774A12" w:rsidRPr="008C2CE4" w:rsidRDefault="00774A12" w:rsidP="00774A12">
            <w:pPr>
              <w:spacing w:after="160" w:line="259" w:lineRule="auto"/>
              <w:jc w:val="both"/>
              <w:rPr>
                <w:rFonts w:ascii="Trebuchet MS" w:hAnsi="Trebuchet MS"/>
                <w:iCs/>
                <w:color w:val="1F4E79" w:themeColor="accent1" w:themeShade="80"/>
              </w:rPr>
            </w:pPr>
            <w:r w:rsidRPr="008C2CE4">
              <w:rPr>
                <w:rFonts w:ascii="Trebuchet MS" w:hAnsi="Trebuchet MS"/>
                <w:iCs/>
                <w:color w:val="1F4E79" w:themeColor="accent1" w:themeShade="80"/>
              </w:rPr>
              <w:t>Onorarii/venituri asimilate salariilor pentru experți proprii/cooptați</w:t>
            </w:r>
          </w:p>
        </w:tc>
      </w:tr>
      <w:tr w:rsidR="008C2CE4" w:rsidRPr="008C2CE4" w14:paraId="43FBE5CB" w14:textId="77777777" w:rsidTr="005848F9">
        <w:tc>
          <w:tcPr>
            <w:tcW w:w="1859" w:type="dxa"/>
            <w:vMerge w:val="restart"/>
            <w:tcBorders>
              <w:top w:val="single" w:sz="4" w:space="0" w:color="auto"/>
              <w:left w:val="single" w:sz="4" w:space="0" w:color="auto"/>
              <w:bottom w:val="single" w:sz="4" w:space="0" w:color="auto"/>
              <w:right w:val="single" w:sz="4" w:space="0" w:color="auto"/>
            </w:tcBorders>
            <w:hideMark/>
          </w:tcPr>
          <w:p w14:paraId="743EF61B" w14:textId="77777777" w:rsidR="00774A12" w:rsidRPr="008C2CE4" w:rsidRDefault="00774A12" w:rsidP="00774A12">
            <w:pPr>
              <w:spacing w:after="160" w:line="259" w:lineRule="auto"/>
              <w:jc w:val="both"/>
              <w:rPr>
                <w:rFonts w:ascii="Trebuchet MS" w:hAnsi="Trebuchet MS"/>
                <w:iCs/>
                <w:color w:val="1F4E79" w:themeColor="accent1" w:themeShade="80"/>
              </w:rPr>
            </w:pPr>
            <w:r w:rsidRPr="008C2CE4">
              <w:rPr>
                <w:rFonts w:ascii="Trebuchet MS" w:hAnsi="Trebuchet MS"/>
                <w:iCs/>
                <w:color w:val="1F4E79" w:themeColor="accent1" w:themeShade="80"/>
              </w:rPr>
              <w:t>Cheltuieli cu deplasarea</w:t>
            </w:r>
          </w:p>
        </w:tc>
        <w:tc>
          <w:tcPr>
            <w:tcW w:w="3962" w:type="dxa"/>
            <w:tcBorders>
              <w:top w:val="single" w:sz="4" w:space="0" w:color="auto"/>
              <w:left w:val="single" w:sz="4" w:space="0" w:color="auto"/>
              <w:bottom w:val="single" w:sz="4" w:space="0" w:color="auto"/>
              <w:right w:val="single" w:sz="4" w:space="0" w:color="auto"/>
            </w:tcBorders>
            <w:vAlign w:val="center"/>
            <w:hideMark/>
          </w:tcPr>
          <w:p w14:paraId="2E7457E1" w14:textId="77777777" w:rsidR="00774A12" w:rsidRPr="008C2CE4" w:rsidRDefault="00774A12" w:rsidP="00774A12">
            <w:pPr>
              <w:spacing w:after="160" w:line="259" w:lineRule="auto"/>
              <w:jc w:val="both"/>
              <w:rPr>
                <w:rFonts w:ascii="Trebuchet MS" w:hAnsi="Trebuchet MS"/>
                <w:iCs/>
                <w:color w:val="1F4E79" w:themeColor="accent1" w:themeShade="80"/>
              </w:rPr>
            </w:pPr>
            <w:r w:rsidRPr="008C2CE4">
              <w:rPr>
                <w:rFonts w:ascii="Trebuchet MS" w:hAnsi="Trebuchet MS"/>
                <w:iCs/>
                <w:color w:val="1F4E79" w:themeColor="accent1" w:themeShade="80"/>
              </w:rPr>
              <w:t>Cheltuieli cu deplasarea pentru personal propriu și experți implicați in implementarea proiectului</w:t>
            </w:r>
          </w:p>
        </w:tc>
        <w:tc>
          <w:tcPr>
            <w:tcW w:w="3809" w:type="dxa"/>
            <w:tcBorders>
              <w:top w:val="single" w:sz="4" w:space="0" w:color="auto"/>
              <w:left w:val="single" w:sz="4" w:space="0" w:color="auto"/>
              <w:bottom w:val="single" w:sz="4" w:space="0" w:color="auto"/>
              <w:right w:val="single" w:sz="4" w:space="0" w:color="auto"/>
            </w:tcBorders>
            <w:hideMark/>
          </w:tcPr>
          <w:p w14:paraId="405C2622" w14:textId="77777777" w:rsidR="00774A12" w:rsidRPr="008C2CE4" w:rsidRDefault="00774A12" w:rsidP="00774A12">
            <w:pPr>
              <w:spacing w:after="160" w:line="259" w:lineRule="auto"/>
              <w:jc w:val="both"/>
              <w:rPr>
                <w:rFonts w:ascii="Trebuchet MS" w:hAnsi="Trebuchet MS"/>
                <w:iCs/>
                <w:color w:val="1F4E79" w:themeColor="accent1" w:themeShade="80"/>
              </w:rPr>
            </w:pPr>
            <w:r w:rsidRPr="008C2CE4">
              <w:rPr>
                <w:rFonts w:ascii="Trebuchet MS" w:hAnsi="Trebuchet MS"/>
                <w:iCs/>
                <w:color w:val="1F4E79" w:themeColor="accent1" w:themeShade="80"/>
              </w:rPr>
              <w:t xml:space="preserve"> - Cheltuieli pentru cazare, inclusiv manager proiect si coordonator proiect partener</w:t>
            </w:r>
          </w:p>
          <w:p w14:paraId="2A2FC690" w14:textId="77777777" w:rsidR="00774A12" w:rsidRPr="008C2CE4" w:rsidRDefault="00774A12" w:rsidP="00774A12">
            <w:pPr>
              <w:spacing w:after="160" w:line="259" w:lineRule="auto"/>
              <w:jc w:val="both"/>
              <w:rPr>
                <w:rFonts w:ascii="Trebuchet MS" w:hAnsi="Trebuchet MS"/>
                <w:iCs/>
                <w:color w:val="1F4E79" w:themeColor="accent1" w:themeShade="80"/>
              </w:rPr>
            </w:pPr>
            <w:r w:rsidRPr="008C2CE4">
              <w:rPr>
                <w:rFonts w:ascii="Trebuchet MS" w:hAnsi="Trebuchet MS"/>
                <w:iCs/>
                <w:color w:val="1F4E79" w:themeColor="accent1" w:themeShade="80"/>
              </w:rPr>
              <w:t>-Cheltuieli cu diurna personalului propriu, inclusiv manager proiect si coordonator proiect partener</w:t>
            </w:r>
          </w:p>
          <w:p w14:paraId="05E13E7C" w14:textId="77777777" w:rsidR="00774A12" w:rsidRPr="008C2CE4" w:rsidRDefault="00774A12" w:rsidP="00774A12">
            <w:pPr>
              <w:spacing w:after="160" w:line="259" w:lineRule="auto"/>
              <w:jc w:val="both"/>
              <w:rPr>
                <w:rFonts w:ascii="Trebuchet MS" w:hAnsi="Trebuchet MS"/>
                <w:iCs/>
                <w:color w:val="1F4E79" w:themeColor="accent1" w:themeShade="80"/>
              </w:rPr>
            </w:pPr>
            <w:r w:rsidRPr="008C2CE4">
              <w:rPr>
                <w:rFonts w:ascii="Trebuchet MS" w:hAnsi="Trebuchet MS"/>
                <w:iCs/>
                <w:color w:val="1F4E79" w:themeColor="accent1" w:themeShade="80"/>
              </w:rPr>
              <w:t>-Cheltuieli pentru transport, inclusiv manager proiect si coordonator proiect partener (transportul efectuat cu mijloacele de transport în comun sau taxi, gară, autogară sau port și locul delegării ori locul de cazare, precum și transportul efectuat pe distanta dintre locul de cazare și locul delegării)</w:t>
            </w:r>
          </w:p>
          <w:p w14:paraId="2D26C90E" w14:textId="77777777" w:rsidR="00774A12" w:rsidRPr="008C2CE4" w:rsidRDefault="00774A12" w:rsidP="00774A12">
            <w:pPr>
              <w:spacing w:after="160" w:line="259" w:lineRule="auto"/>
              <w:jc w:val="both"/>
              <w:rPr>
                <w:rFonts w:ascii="Trebuchet MS" w:hAnsi="Trebuchet MS"/>
                <w:iCs/>
                <w:color w:val="1F4E79" w:themeColor="accent1" w:themeShade="80"/>
              </w:rPr>
            </w:pPr>
            <w:r w:rsidRPr="008C2CE4">
              <w:rPr>
                <w:rFonts w:ascii="Trebuchet MS" w:hAnsi="Trebuchet MS"/>
                <w:iCs/>
                <w:color w:val="1F4E79" w:themeColor="accent1" w:themeShade="80"/>
              </w:rPr>
              <w:t>-Taxe și asigurări de călătorie și asigurări medicale aferente deplasării</w:t>
            </w:r>
          </w:p>
        </w:tc>
      </w:tr>
      <w:tr w:rsidR="008C2CE4" w:rsidRPr="008C2CE4" w14:paraId="59622903" w14:textId="77777777" w:rsidTr="005848F9">
        <w:tc>
          <w:tcPr>
            <w:tcW w:w="1859" w:type="dxa"/>
            <w:vMerge/>
            <w:tcBorders>
              <w:top w:val="single" w:sz="4" w:space="0" w:color="auto"/>
              <w:left w:val="single" w:sz="4" w:space="0" w:color="auto"/>
              <w:bottom w:val="single" w:sz="4" w:space="0" w:color="auto"/>
              <w:right w:val="single" w:sz="4" w:space="0" w:color="auto"/>
            </w:tcBorders>
            <w:vAlign w:val="center"/>
            <w:hideMark/>
          </w:tcPr>
          <w:p w14:paraId="31AB7011" w14:textId="77777777" w:rsidR="00774A12" w:rsidRPr="008C2CE4" w:rsidRDefault="00774A12" w:rsidP="00774A12">
            <w:pPr>
              <w:spacing w:after="160" w:line="259" w:lineRule="auto"/>
              <w:jc w:val="both"/>
              <w:rPr>
                <w:rFonts w:ascii="Trebuchet MS" w:hAnsi="Trebuchet MS"/>
                <w:iCs/>
                <w:color w:val="1F4E79" w:themeColor="accent1" w:themeShade="80"/>
              </w:rPr>
            </w:pPr>
          </w:p>
        </w:tc>
        <w:tc>
          <w:tcPr>
            <w:tcW w:w="3962" w:type="dxa"/>
            <w:tcBorders>
              <w:top w:val="single" w:sz="4" w:space="0" w:color="auto"/>
              <w:left w:val="single" w:sz="4" w:space="0" w:color="auto"/>
              <w:bottom w:val="single" w:sz="4" w:space="0" w:color="auto"/>
              <w:right w:val="single" w:sz="4" w:space="0" w:color="auto"/>
            </w:tcBorders>
            <w:vAlign w:val="center"/>
            <w:hideMark/>
          </w:tcPr>
          <w:p w14:paraId="18F7156B" w14:textId="77777777" w:rsidR="00774A12" w:rsidRPr="008C2CE4" w:rsidRDefault="00774A12" w:rsidP="00774A12">
            <w:pPr>
              <w:spacing w:after="160" w:line="259" w:lineRule="auto"/>
              <w:jc w:val="both"/>
              <w:rPr>
                <w:rFonts w:ascii="Trebuchet MS" w:hAnsi="Trebuchet MS"/>
                <w:iCs/>
                <w:color w:val="1F4E79" w:themeColor="accent1" w:themeShade="80"/>
              </w:rPr>
            </w:pPr>
            <w:r w:rsidRPr="008C2CE4">
              <w:rPr>
                <w:rFonts w:ascii="Trebuchet MS" w:hAnsi="Trebuchet MS"/>
                <w:iCs/>
                <w:color w:val="1F4E79" w:themeColor="accent1" w:themeShade="80"/>
              </w:rPr>
              <w:t>Cheltuieli cu deplasarea pentru participanți - grup țintă</w:t>
            </w:r>
          </w:p>
        </w:tc>
        <w:tc>
          <w:tcPr>
            <w:tcW w:w="3809" w:type="dxa"/>
            <w:tcBorders>
              <w:top w:val="single" w:sz="4" w:space="0" w:color="auto"/>
              <w:left w:val="single" w:sz="4" w:space="0" w:color="auto"/>
              <w:bottom w:val="single" w:sz="4" w:space="0" w:color="auto"/>
              <w:right w:val="single" w:sz="4" w:space="0" w:color="auto"/>
            </w:tcBorders>
            <w:hideMark/>
          </w:tcPr>
          <w:p w14:paraId="59FD6A29" w14:textId="77777777" w:rsidR="00774A12" w:rsidRPr="008C2CE4" w:rsidRDefault="00774A12" w:rsidP="00774A12">
            <w:pPr>
              <w:spacing w:after="160" w:line="259" w:lineRule="auto"/>
              <w:jc w:val="both"/>
              <w:rPr>
                <w:rFonts w:ascii="Trebuchet MS" w:hAnsi="Trebuchet MS"/>
                <w:iCs/>
                <w:color w:val="1F4E79" w:themeColor="accent1" w:themeShade="80"/>
              </w:rPr>
            </w:pPr>
            <w:r w:rsidRPr="008C2CE4">
              <w:rPr>
                <w:rFonts w:ascii="Trebuchet MS" w:hAnsi="Trebuchet MS"/>
                <w:iCs/>
                <w:color w:val="1F4E79" w:themeColor="accent1" w:themeShade="80"/>
              </w:rPr>
              <w:t>-Cheltuieli pentru cazare</w:t>
            </w:r>
          </w:p>
          <w:p w14:paraId="69DE7AE3" w14:textId="77777777" w:rsidR="00774A12" w:rsidRPr="008C2CE4" w:rsidRDefault="00774A12" w:rsidP="00774A12">
            <w:pPr>
              <w:spacing w:after="160" w:line="259" w:lineRule="auto"/>
              <w:jc w:val="both"/>
              <w:rPr>
                <w:rFonts w:ascii="Trebuchet MS" w:hAnsi="Trebuchet MS"/>
                <w:iCs/>
                <w:color w:val="1F4E79" w:themeColor="accent1" w:themeShade="80"/>
              </w:rPr>
            </w:pPr>
            <w:r w:rsidRPr="008C2CE4">
              <w:rPr>
                <w:rFonts w:ascii="Trebuchet MS" w:hAnsi="Trebuchet MS"/>
                <w:iCs/>
                <w:color w:val="1F4E79" w:themeColor="accent1" w:themeShade="80"/>
              </w:rPr>
              <w:t>-Cheltuieli pentru transportul persoanelor (inclusiv transportul efectuat cu mijloacele de transport în comun sau taxi, gară, autogară sau port și locul delegării ori locul de cazare, precum și transportul efectuat pe distanta dintre locul de cazare și locul delegării)</w:t>
            </w:r>
          </w:p>
          <w:p w14:paraId="171D480F" w14:textId="77777777" w:rsidR="00774A12" w:rsidRPr="008C2CE4" w:rsidRDefault="00774A12" w:rsidP="00774A12">
            <w:pPr>
              <w:spacing w:after="160" w:line="259" w:lineRule="auto"/>
              <w:jc w:val="both"/>
              <w:rPr>
                <w:rFonts w:ascii="Trebuchet MS" w:hAnsi="Trebuchet MS"/>
                <w:iCs/>
                <w:color w:val="1F4E79" w:themeColor="accent1" w:themeShade="80"/>
              </w:rPr>
            </w:pPr>
            <w:r w:rsidRPr="008C2CE4">
              <w:rPr>
                <w:rFonts w:ascii="Trebuchet MS" w:hAnsi="Trebuchet MS"/>
                <w:iCs/>
                <w:color w:val="1F4E79" w:themeColor="accent1" w:themeShade="80"/>
              </w:rPr>
              <w:t>-Taxe și asigurări de călătorie și asigurări medicale aferente deplasării</w:t>
            </w:r>
          </w:p>
        </w:tc>
      </w:tr>
      <w:tr w:rsidR="008C2CE4" w:rsidRPr="008C2CE4" w14:paraId="7C7FCE8E" w14:textId="77777777" w:rsidTr="005848F9">
        <w:tc>
          <w:tcPr>
            <w:tcW w:w="1859" w:type="dxa"/>
            <w:vMerge w:val="restart"/>
            <w:tcBorders>
              <w:top w:val="single" w:sz="4" w:space="0" w:color="auto"/>
              <w:left w:val="single" w:sz="4" w:space="0" w:color="auto"/>
              <w:bottom w:val="single" w:sz="4" w:space="0" w:color="auto"/>
              <w:right w:val="single" w:sz="4" w:space="0" w:color="auto"/>
            </w:tcBorders>
            <w:hideMark/>
          </w:tcPr>
          <w:p w14:paraId="25CC2F75" w14:textId="77777777" w:rsidR="00774A12" w:rsidRPr="008C2CE4" w:rsidRDefault="00774A12" w:rsidP="00774A12">
            <w:pPr>
              <w:spacing w:after="160" w:line="259" w:lineRule="auto"/>
              <w:jc w:val="both"/>
              <w:rPr>
                <w:rFonts w:ascii="Trebuchet MS" w:hAnsi="Trebuchet MS"/>
                <w:iCs/>
                <w:color w:val="1F4E79" w:themeColor="accent1" w:themeShade="80"/>
              </w:rPr>
            </w:pPr>
            <w:r w:rsidRPr="008C2CE4">
              <w:rPr>
                <w:rFonts w:ascii="Trebuchet MS" w:hAnsi="Trebuchet MS"/>
                <w:iCs/>
                <w:color w:val="1F4E79" w:themeColor="accent1" w:themeShade="80"/>
              </w:rPr>
              <w:t>Cheltuieli cu servicii</w:t>
            </w:r>
          </w:p>
        </w:tc>
        <w:tc>
          <w:tcPr>
            <w:tcW w:w="3962" w:type="dxa"/>
            <w:tcBorders>
              <w:top w:val="single" w:sz="4" w:space="0" w:color="auto"/>
              <w:left w:val="single" w:sz="4" w:space="0" w:color="auto"/>
              <w:bottom w:val="single" w:sz="4" w:space="0" w:color="auto"/>
              <w:right w:val="single" w:sz="4" w:space="0" w:color="auto"/>
            </w:tcBorders>
            <w:vAlign w:val="center"/>
            <w:hideMark/>
          </w:tcPr>
          <w:p w14:paraId="25456D67" w14:textId="77777777" w:rsidR="00774A12" w:rsidRPr="008C2CE4" w:rsidRDefault="00774A12" w:rsidP="00774A12">
            <w:pPr>
              <w:spacing w:after="160" w:line="259" w:lineRule="auto"/>
              <w:jc w:val="both"/>
              <w:rPr>
                <w:rFonts w:ascii="Trebuchet MS" w:hAnsi="Trebuchet MS"/>
                <w:iCs/>
                <w:color w:val="1F4E79" w:themeColor="accent1" w:themeShade="80"/>
              </w:rPr>
            </w:pPr>
            <w:r w:rsidRPr="008C2CE4">
              <w:rPr>
                <w:rFonts w:ascii="Trebuchet MS" w:hAnsi="Trebuchet MS"/>
                <w:iCs/>
                <w:color w:val="1F4E79" w:themeColor="accent1" w:themeShade="80"/>
              </w:rPr>
              <w:t>Cheltuieli pentru consultanță și expertiză</w:t>
            </w:r>
          </w:p>
        </w:tc>
        <w:tc>
          <w:tcPr>
            <w:tcW w:w="3809" w:type="dxa"/>
            <w:tcBorders>
              <w:top w:val="single" w:sz="4" w:space="0" w:color="auto"/>
              <w:left w:val="single" w:sz="4" w:space="0" w:color="auto"/>
              <w:bottom w:val="single" w:sz="4" w:space="0" w:color="auto"/>
              <w:right w:val="single" w:sz="4" w:space="0" w:color="auto"/>
            </w:tcBorders>
            <w:hideMark/>
          </w:tcPr>
          <w:p w14:paraId="7382D059" w14:textId="1B7EA7EC" w:rsidR="00774A12" w:rsidRPr="008C2CE4" w:rsidRDefault="00774A12" w:rsidP="00774A12">
            <w:pPr>
              <w:spacing w:after="160" w:line="259" w:lineRule="auto"/>
              <w:jc w:val="both"/>
              <w:rPr>
                <w:rFonts w:ascii="Trebuchet MS" w:hAnsi="Trebuchet MS"/>
                <w:iCs/>
                <w:color w:val="1F4E79" w:themeColor="accent1" w:themeShade="80"/>
              </w:rPr>
            </w:pPr>
            <w:r w:rsidRPr="008C2CE4">
              <w:rPr>
                <w:rFonts w:ascii="Trebuchet MS" w:hAnsi="Trebuchet MS"/>
                <w:iCs/>
                <w:color w:val="1F4E79" w:themeColor="accent1" w:themeShade="80"/>
              </w:rPr>
              <w:t xml:space="preserve">-Cheltuieli aferente diverselor achiziții de servicii specializate, pentru care solicitantul/partenerii nu au expertiza necesară (de exemplu consultanță juridică necesară implementării activităților proiectului, servicii medicale aferente grupului țintă în vederea participării </w:t>
            </w:r>
            <w:r w:rsidR="006C04D2" w:rsidRPr="008C2CE4">
              <w:rPr>
                <w:rFonts w:ascii="Trebuchet MS" w:hAnsi="Trebuchet MS"/>
                <w:iCs/>
                <w:color w:val="1F4E79" w:themeColor="accent1" w:themeShade="80"/>
              </w:rPr>
              <w:t>la activitățile proiectului</w:t>
            </w:r>
            <w:r w:rsidRPr="008C2CE4">
              <w:rPr>
                <w:rFonts w:ascii="Trebuchet MS" w:hAnsi="Trebuchet MS"/>
                <w:iCs/>
                <w:color w:val="1F4E79" w:themeColor="accent1" w:themeShade="80"/>
              </w:rPr>
              <w:t xml:space="preserve">, dezvoltarea de </w:t>
            </w:r>
            <w:proofErr w:type="spellStart"/>
            <w:r w:rsidRPr="008C2CE4">
              <w:rPr>
                <w:rFonts w:ascii="Trebuchet MS" w:hAnsi="Trebuchet MS"/>
                <w:iCs/>
                <w:color w:val="1F4E79" w:themeColor="accent1" w:themeShade="80"/>
              </w:rPr>
              <w:t>aplicatii</w:t>
            </w:r>
            <w:proofErr w:type="spellEnd"/>
            <w:r w:rsidRPr="008C2CE4">
              <w:rPr>
                <w:rFonts w:ascii="Trebuchet MS" w:hAnsi="Trebuchet MS"/>
                <w:iCs/>
                <w:color w:val="1F4E79" w:themeColor="accent1" w:themeShade="80"/>
              </w:rPr>
              <w:t xml:space="preserve"> si sisteme informatice destinate activităților cu grupul țintă etc.)</w:t>
            </w:r>
          </w:p>
        </w:tc>
      </w:tr>
      <w:tr w:rsidR="008C2CE4" w:rsidRPr="008C2CE4" w14:paraId="50A6278F" w14:textId="77777777" w:rsidTr="005848F9">
        <w:tc>
          <w:tcPr>
            <w:tcW w:w="1859" w:type="dxa"/>
            <w:vMerge/>
            <w:tcBorders>
              <w:top w:val="single" w:sz="4" w:space="0" w:color="auto"/>
              <w:left w:val="single" w:sz="4" w:space="0" w:color="auto"/>
              <w:bottom w:val="single" w:sz="4" w:space="0" w:color="auto"/>
              <w:right w:val="single" w:sz="4" w:space="0" w:color="auto"/>
            </w:tcBorders>
            <w:vAlign w:val="center"/>
            <w:hideMark/>
          </w:tcPr>
          <w:p w14:paraId="4E2410E6" w14:textId="77777777" w:rsidR="00774A12" w:rsidRPr="008C2CE4" w:rsidRDefault="00774A12" w:rsidP="00774A12">
            <w:pPr>
              <w:spacing w:after="160" w:line="259" w:lineRule="auto"/>
              <w:jc w:val="both"/>
              <w:rPr>
                <w:rFonts w:ascii="Trebuchet MS" w:hAnsi="Trebuchet MS"/>
                <w:iCs/>
                <w:color w:val="1F4E79" w:themeColor="accent1" w:themeShade="80"/>
              </w:rPr>
            </w:pPr>
          </w:p>
        </w:tc>
        <w:tc>
          <w:tcPr>
            <w:tcW w:w="3962" w:type="dxa"/>
            <w:tcBorders>
              <w:top w:val="single" w:sz="4" w:space="0" w:color="auto"/>
              <w:left w:val="single" w:sz="4" w:space="0" w:color="auto"/>
              <w:bottom w:val="single" w:sz="4" w:space="0" w:color="auto"/>
              <w:right w:val="single" w:sz="4" w:space="0" w:color="auto"/>
            </w:tcBorders>
            <w:vAlign w:val="center"/>
            <w:hideMark/>
          </w:tcPr>
          <w:p w14:paraId="58A9365F" w14:textId="77777777" w:rsidR="00774A12" w:rsidRPr="008C2CE4" w:rsidRDefault="00774A12" w:rsidP="00774A12">
            <w:pPr>
              <w:spacing w:after="160" w:line="259" w:lineRule="auto"/>
              <w:jc w:val="both"/>
              <w:rPr>
                <w:rFonts w:ascii="Trebuchet MS" w:hAnsi="Trebuchet MS"/>
                <w:iCs/>
                <w:color w:val="1F4E79" w:themeColor="accent1" w:themeShade="80"/>
              </w:rPr>
            </w:pPr>
            <w:r w:rsidRPr="008C2CE4">
              <w:rPr>
                <w:rFonts w:ascii="Trebuchet MS" w:hAnsi="Trebuchet MS"/>
                <w:iCs/>
                <w:color w:val="1F4E79" w:themeColor="accent1" w:themeShade="80"/>
              </w:rPr>
              <w:t>Cheltuieli cu servicii pentru organizarea de evenimente și cursuri de formare</w:t>
            </w:r>
          </w:p>
        </w:tc>
        <w:tc>
          <w:tcPr>
            <w:tcW w:w="3809" w:type="dxa"/>
            <w:tcBorders>
              <w:top w:val="single" w:sz="4" w:space="0" w:color="auto"/>
              <w:left w:val="single" w:sz="4" w:space="0" w:color="auto"/>
              <w:bottom w:val="single" w:sz="4" w:space="0" w:color="auto"/>
              <w:right w:val="single" w:sz="4" w:space="0" w:color="auto"/>
            </w:tcBorders>
            <w:hideMark/>
          </w:tcPr>
          <w:p w14:paraId="6E97CD26" w14:textId="77777777" w:rsidR="00774A12" w:rsidRPr="008C2CE4" w:rsidRDefault="00774A12" w:rsidP="00774A12">
            <w:pPr>
              <w:spacing w:after="160" w:line="259" w:lineRule="auto"/>
              <w:jc w:val="both"/>
              <w:rPr>
                <w:rFonts w:ascii="Trebuchet MS" w:hAnsi="Trebuchet MS"/>
                <w:iCs/>
                <w:color w:val="1F4E79" w:themeColor="accent1" w:themeShade="80"/>
              </w:rPr>
            </w:pPr>
            <w:r w:rsidRPr="008C2CE4">
              <w:rPr>
                <w:rFonts w:ascii="Trebuchet MS" w:hAnsi="Trebuchet MS"/>
                <w:iCs/>
                <w:color w:val="1F4E79" w:themeColor="accent1" w:themeShade="80"/>
              </w:rPr>
              <w:t xml:space="preserve">- servicii de organizare evenimente cu grupul țintă sau în beneficiul grupului țintă, pachete complete </w:t>
            </w:r>
            <w:proofErr w:type="spellStart"/>
            <w:r w:rsidRPr="008C2CE4">
              <w:rPr>
                <w:rFonts w:ascii="Trebuchet MS" w:hAnsi="Trebuchet MS"/>
                <w:iCs/>
                <w:color w:val="1F4E79" w:themeColor="accent1" w:themeShade="80"/>
              </w:rPr>
              <w:t>conţinând</w:t>
            </w:r>
            <w:proofErr w:type="spellEnd"/>
            <w:r w:rsidRPr="008C2CE4">
              <w:rPr>
                <w:rFonts w:ascii="Trebuchet MS" w:hAnsi="Trebuchet MS"/>
                <w:iCs/>
                <w:color w:val="1F4E79" w:themeColor="accent1" w:themeShade="80"/>
              </w:rPr>
              <w:t xml:space="preserve"> transport </w:t>
            </w:r>
            <w:proofErr w:type="spellStart"/>
            <w:r w:rsidRPr="008C2CE4">
              <w:rPr>
                <w:rFonts w:ascii="Trebuchet MS" w:hAnsi="Trebuchet MS"/>
                <w:iCs/>
                <w:color w:val="1F4E79" w:themeColor="accent1" w:themeShade="80"/>
              </w:rPr>
              <w:t>şi</w:t>
            </w:r>
            <w:proofErr w:type="spellEnd"/>
            <w:r w:rsidRPr="008C2CE4">
              <w:rPr>
                <w:rFonts w:ascii="Trebuchet MS" w:hAnsi="Trebuchet MS"/>
                <w:iCs/>
                <w:color w:val="1F4E79" w:themeColor="accent1" w:themeShade="80"/>
              </w:rPr>
              <w:t xml:space="preserve"> cazare a </w:t>
            </w:r>
            <w:proofErr w:type="spellStart"/>
            <w:r w:rsidRPr="008C2CE4">
              <w:rPr>
                <w:rFonts w:ascii="Trebuchet MS" w:hAnsi="Trebuchet MS"/>
                <w:iCs/>
                <w:color w:val="1F4E79" w:themeColor="accent1" w:themeShade="80"/>
              </w:rPr>
              <w:t>participanţilor</w:t>
            </w:r>
            <w:proofErr w:type="spellEnd"/>
            <w:r w:rsidRPr="008C2CE4">
              <w:rPr>
                <w:rFonts w:ascii="Trebuchet MS" w:hAnsi="Trebuchet MS"/>
                <w:iCs/>
                <w:color w:val="1F4E79" w:themeColor="accent1" w:themeShade="80"/>
              </w:rPr>
              <w:t xml:space="preserve">, grupului țintă </w:t>
            </w:r>
            <w:proofErr w:type="spellStart"/>
            <w:r w:rsidRPr="008C2CE4">
              <w:rPr>
                <w:rFonts w:ascii="Trebuchet MS" w:hAnsi="Trebuchet MS"/>
                <w:iCs/>
                <w:color w:val="1F4E79" w:themeColor="accent1" w:themeShade="80"/>
              </w:rPr>
              <w:t>şi</w:t>
            </w:r>
            <w:proofErr w:type="spellEnd"/>
            <w:r w:rsidRPr="008C2CE4">
              <w:rPr>
                <w:rFonts w:ascii="Trebuchet MS" w:hAnsi="Trebuchet MS"/>
                <w:iCs/>
                <w:color w:val="1F4E79" w:themeColor="accent1" w:themeShade="80"/>
              </w:rPr>
              <w:t xml:space="preserve">/sau a personalului propriu, servicii de sonorizare, interpretariat, servicii de editare </w:t>
            </w:r>
            <w:proofErr w:type="spellStart"/>
            <w:r w:rsidRPr="008C2CE4">
              <w:rPr>
                <w:rFonts w:ascii="Trebuchet MS" w:hAnsi="Trebuchet MS"/>
                <w:iCs/>
                <w:color w:val="1F4E79" w:themeColor="accent1" w:themeShade="80"/>
              </w:rPr>
              <w:t>şi</w:t>
            </w:r>
            <w:proofErr w:type="spellEnd"/>
            <w:r w:rsidRPr="008C2CE4">
              <w:rPr>
                <w:rFonts w:ascii="Trebuchet MS" w:hAnsi="Trebuchet MS"/>
                <w:iCs/>
                <w:color w:val="1F4E79" w:themeColor="accent1" w:themeShade="80"/>
              </w:rPr>
              <w:t xml:space="preserve"> tipărire de materiale pentru sesiuni de instruire/formare a grupului țintă, editarea </w:t>
            </w:r>
            <w:proofErr w:type="spellStart"/>
            <w:r w:rsidRPr="008C2CE4">
              <w:rPr>
                <w:rFonts w:ascii="Trebuchet MS" w:hAnsi="Trebuchet MS"/>
                <w:iCs/>
                <w:color w:val="1F4E79" w:themeColor="accent1" w:themeShade="80"/>
              </w:rPr>
              <w:t>şi</w:t>
            </w:r>
            <w:proofErr w:type="spellEnd"/>
            <w:r w:rsidRPr="008C2CE4">
              <w:rPr>
                <w:rFonts w:ascii="Trebuchet MS" w:hAnsi="Trebuchet MS"/>
                <w:iCs/>
                <w:color w:val="1F4E79" w:themeColor="accent1" w:themeShade="80"/>
              </w:rPr>
              <w:t xml:space="preserve"> tipărirea de materiale publicitare destinate grupului țintă, cheltuieli necesare pentru identificarea nevoilor grupului țintă / comunităților etc.</w:t>
            </w:r>
          </w:p>
        </w:tc>
      </w:tr>
      <w:tr w:rsidR="008C2CE4" w:rsidRPr="008C2CE4" w14:paraId="44CA2CFF" w14:textId="77777777" w:rsidTr="005848F9">
        <w:tc>
          <w:tcPr>
            <w:tcW w:w="1859" w:type="dxa"/>
            <w:tcBorders>
              <w:top w:val="single" w:sz="4" w:space="0" w:color="auto"/>
              <w:left w:val="single" w:sz="4" w:space="0" w:color="auto"/>
              <w:bottom w:val="single" w:sz="4" w:space="0" w:color="auto"/>
              <w:right w:val="single" w:sz="4" w:space="0" w:color="auto"/>
            </w:tcBorders>
            <w:hideMark/>
          </w:tcPr>
          <w:p w14:paraId="1148836D" w14:textId="77777777" w:rsidR="00774A12" w:rsidRPr="008C2CE4" w:rsidRDefault="00774A12" w:rsidP="00774A12">
            <w:pPr>
              <w:spacing w:after="160" w:line="259" w:lineRule="auto"/>
              <w:jc w:val="both"/>
              <w:rPr>
                <w:rFonts w:ascii="Trebuchet MS" w:hAnsi="Trebuchet MS"/>
                <w:iCs/>
                <w:color w:val="1F4E79" w:themeColor="accent1" w:themeShade="80"/>
              </w:rPr>
            </w:pPr>
            <w:r w:rsidRPr="008C2CE4">
              <w:rPr>
                <w:rFonts w:ascii="Trebuchet MS" w:hAnsi="Trebuchet MS"/>
                <w:iCs/>
                <w:color w:val="1F4E79" w:themeColor="accent1" w:themeShade="80"/>
              </w:rPr>
              <w:t>Cheltuieli cu taxe/ abonamente/ cotizații/ acorduri/ autorizații necesare pentru implementarea proiectului</w:t>
            </w:r>
          </w:p>
        </w:tc>
        <w:tc>
          <w:tcPr>
            <w:tcW w:w="3962" w:type="dxa"/>
            <w:tcBorders>
              <w:top w:val="single" w:sz="4" w:space="0" w:color="auto"/>
              <w:left w:val="single" w:sz="4" w:space="0" w:color="auto"/>
              <w:bottom w:val="single" w:sz="4" w:space="0" w:color="auto"/>
              <w:right w:val="single" w:sz="4" w:space="0" w:color="auto"/>
            </w:tcBorders>
            <w:vAlign w:val="center"/>
            <w:hideMark/>
          </w:tcPr>
          <w:p w14:paraId="25E6A459" w14:textId="77777777" w:rsidR="00774A12" w:rsidRPr="008C2CE4" w:rsidRDefault="00774A12" w:rsidP="00774A12">
            <w:pPr>
              <w:spacing w:after="160" w:line="259" w:lineRule="auto"/>
              <w:jc w:val="both"/>
              <w:rPr>
                <w:rFonts w:ascii="Trebuchet MS" w:hAnsi="Trebuchet MS"/>
                <w:iCs/>
                <w:color w:val="1F4E79" w:themeColor="accent1" w:themeShade="80"/>
              </w:rPr>
            </w:pPr>
            <w:r w:rsidRPr="008C2CE4">
              <w:rPr>
                <w:rFonts w:ascii="Trebuchet MS" w:hAnsi="Trebuchet MS"/>
                <w:iCs/>
                <w:color w:val="1F4E79" w:themeColor="accent1" w:themeShade="80"/>
              </w:rPr>
              <w:t>Cheltuieli cu taxe/abonamente/cotizații/acorduri/ autorizații/garanții bancare necesare pentru implementarea proiectului</w:t>
            </w:r>
          </w:p>
        </w:tc>
        <w:tc>
          <w:tcPr>
            <w:tcW w:w="3809" w:type="dxa"/>
            <w:tcBorders>
              <w:top w:val="single" w:sz="4" w:space="0" w:color="auto"/>
              <w:left w:val="single" w:sz="4" w:space="0" w:color="auto"/>
              <w:bottom w:val="single" w:sz="4" w:space="0" w:color="auto"/>
              <w:right w:val="single" w:sz="4" w:space="0" w:color="auto"/>
            </w:tcBorders>
          </w:tcPr>
          <w:p w14:paraId="50640F87" w14:textId="77777777" w:rsidR="00774A12" w:rsidRPr="008C2CE4" w:rsidRDefault="00774A12" w:rsidP="00774A12">
            <w:pPr>
              <w:spacing w:after="160" w:line="259" w:lineRule="auto"/>
              <w:jc w:val="both"/>
              <w:rPr>
                <w:rFonts w:ascii="Trebuchet MS" w:hAnsi="Trebuchet MS"/>
                <w:iCs/>
                <w:color w:val="1F4E79" w:themeColor="accent1" w:themeShade="80"/>
              </w:rPr>
            </w:pPr>
            <w:r w:rsidRPr="008C2CE4">
              <w:rPr>
                <w:rFonts w:ascii="Trebuchet MS" w:hAnsi="Trebuchet MS"/>
                <w:iCs/>
                <w:color w:val="1F4E79" w:themeColor="accent1" w:themeShade="80"/>
              </w:rPr>
              <w:t>Cheltuielile pentru achiziția de publicații/abonamente la publicații, cărți relevante pentru obiectul de activitate al beneficiarului, în format tipărit și/sau electronic, precum și cotizațiile pentru participarea la asociații.</w:t>
            </w:r>
          </w:p>
          <w:p w14:paraId="29B4973E" w14:textId="77777777" w:rsidR="00774A12" w:rsidRPr="008C2CE4" w:rsidRDefault="00774A12" w:rsidP="00774A12">
            <w:pPr>
              <w:spacing w:after="160" w:line="259" w:lineRule="auto"/>
              <w:jc w:val="both"/>
              <w:rPr>
                <w:rFonts w:ascii="Trebuchet MS" w:hAnsi="Trebuchet MS"/>
                <w:iCs/>
                <w:color w:val="1F4E79" w:themeColor="accent1" w:themeShade="80"/>
              </w:rPr>
            </w:pPr>
            <w:r w:rsidRPr="008C2CE4">
              <w:rPr>
                <w:rFonts w:ascii="Trebuchet MS" w:hAnsi="Trebuchet MS"/>
                <w:iCs/>
                <w:color w:val="1F4E79" w:themeColor="accent1" w:themeShade="80"/>
              </w:rPr>
              <w:t xml:space="preserve">-Achiziționare de reviste de specialitate, materiale educaționale relevante pentru operațiune, în </w:t>
            </w:r>
            <w:r w:rsidRPr="008C2CE4">
              <w:rPr>
                <w:rFonts w:ascii="Trebuchet MS" w:hAnsi="Trebuchet MS"/>
                <w:iCs/>
                <w:color w:val="1F4E79" w:themeColor="accent1" w:themeShade="80"/>
              </w:rPr>
              <w:lastRenderedPageBreak/>
              <w:t>format tipărit, audio și/ sau electronic;</w:t>
            </w:r>
          </w:p>
          <w:p w14:paraId="6C3EAC94" w14:textId="77777777" w:rsidR="00774A12" w:rsidRPr="008C2CE4" w:rsidRDefault="00774A12" w:rsidP="00774A12">
            <w:pPr>
              <w:spacing w:after="160" w:line="259" w:lineRule="auto"/>
              <w:jc w:val="both"/>
              <w:rPr>
                <w:rFonts w:ascii="Trebuchet MS" w:hAnsi="Trebuchet MS"/>
                <w:iCs/>
                <w:color w:val="1F4E79" w:themeColor="accent1" w:themeShade="80"/>
              </w:rPr>
            </w:pPr>
            <w:r w:rsidRPr="008C2CE4">
              <w:rPr>
                <w:rFonts w:ascii="Trebuchet MS" w:hAnsi="Trebuchet MS"/>
                <w:iCs/>
                <w:color w:val="1F4E79" w:themeColor="accent1" w:themeShade="80"/>
              </w:rPr>
              <w:t>-Cheltuielile aferente garanțiilor oferite de bănci sau alte instituții financiare;</w:t>
            </w:r>
          </w:p>
          <w:p w14:paraId="3B6FA2ED" w14:textId="77777777" w:rsidR="00774A12" w:rsidRPr="008C2CE4" w:rsidRDefault="00774A12" w:rsidP="00774A12">
            <w:pPr>
              <w:spacing w:after="160" w:line="259" w:lineRule="auto"/>
              <w:jc w:val="both"/>
              <w:rPr>
                <w:rFonts w:ascii="Trebuchet MS" w:hAnsi="Trebuchet MS"/>
                <w:iCs/>
                <w:color w:val="1F4E79" w:themeColor="accent1" w:themeShade="80"/>
              </w:rPr>
            </w:pPr>
            <w:r w:rsidRPr="008C2CE4">
              <w:rPr>
                <w:rFonts w:ascii="Trebuchet MS" w:hAnsi="Trebuchet MS"/>
                <w:iCs/>
                <w:color w:val="1F4E79" w:themeColor="accent1" w:themeShade="80"/>
              </w:rPr>
              <w:t>-Taxe notariale.</w:t>
            </w:r>
          </w:p>
        </w:tc>
      </w:tr>
      <w:tr w:rsidR="008C2CE4" w:rsidRPr="008C2CE4" w14:paraId="611C8D8A" w14:textId="77777777" w:rsidTr="005848F9">
        <w:tc>
          <w:tcPr>
            <w:tcW w:w="1859" w:type="dxa"/>
            <w:tcBorders>
              <w:top w:val="single" w:sz="4" w:space="0" w:color="auto"/>
              <w:left w:val="single" w:sz="4" w:space="0" w:color="auto"/>
              <w:bottom w:val="single" w:sz="4" w:space="0" w:color="auto"/>
              <w:right w:val="single" w:sz="4" w:space="0" w:color="auto"/>
            </w:tcBorders>
            <w:hideMark/>
          </w:tcPr>
          <w:p w14:paraId="1B2D16BE" w14:textId="77777777" w:rsidR="00774A12" w:rsidRPr="008C2CE4" w:rsidRDefault="00774A12" w:rsidP="00774A12">
            <w:pPr>
              <w:spacing w:after="160" w:line="259" w:lineRule="auto"/>
              <w:jc w:val="both"/>
              <w:rPr>
                <w:rFonts w:ascii="Trebuchet MS" w:hAnsi="Trebuchet MS"/>
                <w:iCs/>
                <w:color w:val="1F4E79" w:themeColor="accent1" w:themeShade="80"/>
              </w:rPr>
            </w:pPr>
            <w:r w:rsidRPr="008C2CE4">
              <w:rPr>
                <w:rFonts w:ascii="Trebuchet MS" w:hAnsi="Trebuchet MS"/>
                <w:iCs/>
                <w:color w:val="1F4E79" w:themeColor="accent1" w:themeShade="80"/>
              </w:rPr>
              <w:lastRenderedPageBreak/>
              <w:t>Cheltuieli cu achiziția de active fixe corporale (altele decât terenuri și imobile), obiecte de inventar, materii prime și materiale, inclusiv materiale consumabile</w:t>
            </w:r>
          </w:p>
        </w:tc>
        <w:tc>
          <w:tcPr>
            <w:tcW w:w="3962" w:type="dxa"/>
            <w:tcBorders>
              <w:top w:val="single" w:sz="4" w:space="0" w:color="auto"/>
              <w:left w:val="single" w:sz="4" w:space="0" w:color="auto"/>
              <w:bottom w:val="single" w:sz="4" w:space="0" w:color="auto"/>
              <w:right w:val="single" w:sz="4" w:space="0" w:color="auto"/>
            </w:tcBorders>
            <w:vAlign w:val="center"/>
            <w:hideMark/>
          </w:tcPr>
          <w:p w14:paraId="2BCE4447" w14:textId="77777777" w:rsidR="00774A12" w:rsidRPr="008C2CE4" w:rsidRDefault="00774A12" w:rsidP="00774A12">
            <w:pPr>
              <w:spacing w:after="160" w:line="259" w:lineRule="auto"/>
              <w:jc w:val="both"/>
              <w:rPr>
                <w:rFonts w:ascii="Trebuchet MS" w:hAnsi="Trebuchet MS"/>
                <w:iCs/>
                <w:color w:val="1F4E79" w:themeColor="accent1" w:themeShade="80"/>
              </w:rPr>
            </w:pPr>
            <w:r w:rsidRPr="008C2CE4">
              <w:rPr>
                <w:rFonts w:ascii="Trebuchet MS" w:hAnsi="Trebuchet MS"/>
                <w:iCs/>
                <w:color w:val="1F4E79" w:themeColor="accent1" w:themeShade="80"/>
              </w:rPr>
              <w:t>Cheltuieli cu achiziția de materii prime, materiale consumabile și alte produse similare necesare proiectului</w:t>
            </w:r>
          </w:p>
        </w:tc>
        <w:tc>
          <w:tcPr>
            <w:tcW w:w="3809" w:type="dxa"/>
            <w:tcBorders>
              <w:top w:val="single" w:sz="4" w:space="0" w:color="auto"/>
              <w:left w:val="single" w:sz="4" w:space="0" w:color="auto"/>
              <w:bottom w:val="single" w:sz="4" w:space="0" w:color="auto"/>
              <w:right w:val="single" w:sz="4" w:space="0" w:color="auto"/>
            </w:tcBorders>
            <w:hideMark/>
          </w:tcPr>
          <w:p w14:paraId="231E15B0" w14:textId="77777777" w:rsidR="00774A12" w:rsidRPr="008C2CE4" w:rsidRDefault="00774A12" w:rsidP="00774A12">
            <w:pPr>
              <w:spacing w:after="160" w:line="259" w:lineRule="auto"/>
              <w:jc w:val="both"/>
              <w:rPr>
                <w:rFonts w:ascii="Trebuchet MS" w:hAnsi="Trebuchet MS"/>
                <w:iCs/>
                <w:color w:val="1F4E79" w:themeColor="accent1" w:themeShade="80"/>
              </w:rPr>
            </w:pPr>
            <w:r w:rsidRPr="008C2CE4">
              <w:rPr>
                <w:rFonts w:ascii="Trebuchet MS" w:hAnsi="Trebuchet MS"/>
                <w:iCs/>
                <w:color w:val="1F4E79" w:themeColor="accent1" w:themeShade="80"/>
              </w:rPr>
              <w:t>Materiale consumabile</w:t>
            </w:r>
          </w:p>
          <w:p w14:paraId="5432B5C3" w14:textId="77777777" w:rsidR="00774A12" w:rsidRPr="008C2CE4" w:rsidRDefault="00774A12" w:rsidP="00774A12">
            <w:pPr>
              <w:spacing w:after="160" w:line="259" w:lineRule="auto"/>
              <w:jc w:val="both"/>
              <w:rPr>
                <w:rFonts w:ascii="Trebuchet MS" w:hAnsi="Trebuchet MS"/>
                <w:iCs/>
                <w:color w:val="1F4E79" w:themeColor="accent1" w:themeShade="80"/>
              </w:rPr>
            </w:pPr>
            <w:r w:rsidRPr="008C2CE4">
              <w:rPr>
                <w:rFonts w:ascii="Trebuchet MS" w:hAnsi="Trebuchet MS"/>
                <w:iCs/>
                <w:color w:val="1F4E79" w:themeColor="accent1" w:themeShade="80"/>
              </w:rPr>
              <w:t>-Cheltuieli cu materii prime și materiale necesare derulării cursurilor practice</w:t>
            </w:r>
          </w:p>
          <w:p w14:paraId="3873D5DA" w14:textId="77777777" w:rsidR="00774A12" w:rsidRPr="008C2CE4" w:rsidRDefault="00774A12" w:rsidP="00774A12">
            <w:pPr>
              <w:spacing w:after="160" w:line="259" w:lineRule="auto"/>
              <w:jc w:val="both"/>
              <w:rPr>
                <w:rFonts w:ascii="Trebuchet MS" w:hAnsi="Trebuchet MS"/>
                <w:iCs/>
                <w:color w:val="1F4E79" w:themeColor="accent1" w:themeShade="80"/>
              </w:rPr>
            </w:pPr>
            <w:r w:rsidRPr="008C2CE4">
              <w:rPr>
                <w:rFonts w:ascii="Trebuchet MS" w:hAnsi="Trebuchet MS"/>
                <w:iCs/>
                <w:color w:val="1F4E79" w:themeColor="accent1" w:themeShade="80"/>
              </w:rPr>
              <w:t>-Materiale direct atribuibile susținerii activităților de educație și formare</w:t>
            </w:r>
          </w:p>
          <w:p w14:paraId="4EDFE822" w14:textId="77777777" w:rsidR="00774A12" w:rsidRPr="008C2CE4" w:rsidRDefault="00774A12" w:rsidP="00774A12">
            <w:pPr>
              <w:spacing w:after="160" w:line="259" w:lineRule="auto"/>
              <w:jc w:val="both"/>
              <w:rPr>
                <w:rFonts w:ascii="Trebuchet MS" w:hAnsi="Trebuchet MS"/>
                <w:iCs/>
                <w:color w:val="1F4E79" w:themeColor="accent1" w:themeShade="80"/>
              </w:rPr>
            </w:pPr>
            <w:r w:rsidRPr="008C2CE4">
              <w:rPr>
                <w:rFonts w:ascii="Trebuchet MS" w:hAnsi="Trebuchet MS"/>
                <w:iCs/>
                <w:color w:val="1F4E79" w:themeColor="accent1" w:themeShade="80"/>
              </w:rPr>
              <w:t>-Papetărie</w:t>
            </w:r>
          </w:p>
          <w:p w14:paraId="7ED93551" w14:textId="77777777" w:rsidR="00774A12" w:rsidRPr="008C2CE4" w:rsidRDefault="00774A12" w:rsidP="00774A12">
            <w:pPr>
              <w:spacing w:after="160" w:line="259" w:lineRule="auto"/>
              <w:jc w:val="both"/>
              <w:rPr>
                <w:rFonts w:ascii="Trebuchet MS" w:hAnsi="Trebuchet MS"/>
                <w:iCs/>
                <w:color w:val="1F4E79" w:themeColor="accent1" w:themeShade="80"/>
              </w:rPr>
            </w:pPr>
            <w:r w:rsidRPr="008C2CE4">
              <w:rPr>
                <w:rFonts w:ascii="Trebuchet MS" w:hAnsi="Trebuchet MS"/>
                <w:iCs/>
                <w:color w:val="1F4E79" w:themeColor="accent1" w:themeShade="80"/>
              </w:rPr>
              <w:t>-Cheltuieli cu materialele auxiliare</w:t>
            </w:r>
          </w:p>
          <w:p w14:paraId="6DDF63E0" w14:textId="77777777" w:rsidR="00774A12" w:rsidRPr="008C2CE4" w:rsidRDefault="00774A12" w:rsidP="00774A12">
            <w:pPr>
              <w:spacing w:after="160" w:line="259" w:lineRule="auto"/>
              <w:jc w:val="both"/>
              <w:rPr>
                <w:rFonts w:ascii="Trebuchet MS" w:hAnsi="Trebuchet MS"/>
                <w:iCs/>
                <w:color w:val="1F4E79" w:themeColor="accent1" w:themeShade="80"/>
              </w:rPr>
            </w:pPr>
            <w:r w:rsidRPr="008C2CE4">
              <w:rPr>
                <w:rFonts w:ascii="Trebuchet MS" w:hAnsi="Trebuchet MS"/>
                <w:iCs/>
                <w:color w:val="1F4E79" w:themeColor="accent1" w:themeShade="80"/>
              </w:rPr>
              <w:t>-Cheltuieli cu materialele pentru ambalat</w:t>
            </w:r>
          </w:p>
          <w:p w14:paraId="2E078788" w14:textId="77777777" w:rsidR="00774A12" w:rsidRPr="008C2CE4" w:rsidRDefault="00774A12" w:rsidP="00774A12">
            <w:pPr>
              <w:spacing w:after="160" w:line="259" w:lineRule="auto"/>
              <w:jc w:val="both"/>
              <w:rPr>
                <w:rFonts w:ascii="Trebuchet MS" w:hAnsi="Trebuchet MS"/>
                <w:iCs/>
                <w:color w:val="1F4E79" w:themeColor="accent1" w:themeShade="80"/>
              </w:rPr>
            </w:pPr>
            <w:r w:rsidRPr="008C2CE4">
              <w:rPr>
                <w:rFonts w:ascii="Trebuchet MS" w:hAnsi="Trebuchet MS"/>
                <w:iCs/>
                <w:color w:val="1F4E79" w:themeColor="accent1" w:themeShade="80"/>
              </w:rPr>
              <w:t>-Cheltuieli cu alte materiale consumabile</w:t>
            </w:r>
          </w:p>
          <w:p w14:paraId="71E72952" w14:textId="77777777" w:rsidR="00774A12" w:rsidRPr="008C2CE4" w:rsidRDefault="00774A12" w:rsidP="00774A12">
            <w:pPr>
              <w:spacing w:after="160" w:line="259" w:lineRule="auto"/>
              <w:jc w:val="both"/>
              <w:rPr>
                <w:rFonts w:ascii="Trebuchet MS" w:hAnsi="Trebuchet MS"/>
                <w:iCs/>
                <w:color w:val="1F4E79" w:themeColor="accent1" w:themeShade="80"/>
              </w:rPr>
            </w:pPr>
            <w:r w:rsidRPr="008C2CE4">
              <w:rPr>
                <w:rFonts w:ascii="Trebuchet MS" w:hAnsi="Trebuchet MS"/>
                <w:iCs/>
                <w:color w:val="1F4E79" w:themeColor="accent1" w:themeShade="80"/>
              </w:rPr>
              <w:t>- Licențe si software</w:t>
            </w:r>
          </w:p>
          <w:p w14:paraId="4C29227A" w14:textId="77777777" w:rsidR="00774A12" w:rsidRPr="008C2CE4" w:rsidRDefault="00774A12" w:rsidP="00774A12">
            <w:pPr>
              <w:spacing w:after="160" w:line="259" w:lineRule="auto"/>
              <w:jc w:val="both"/>
              <w:rPr>
                <w:rFonts w:ascii="Trebuchet MS" w:hAnsi="Trebuchet MS"/>
                <w:iCs/>
                <w:color w:val="1F4E79" w:themeColor="accent1" w:themeShade="80"/>
              </w:rPr>
            </w:pPr>
            <w:r w:rsidRPr="008C2CE4">
              <w:rPr>
                <w:rFonts w:ascii="Trebuchet MS" w:hAnsi="Trebuchet MS"/>
                <w:iCs/>
                <w:color w:val="1F4E79" w:themeColor="accent1" w:themeShade="80"/>
              </w:rPr>
              <w:t>- Multiplicare</w:t>
            </w:r>
          </w:p>
        </w:tc>
      </w:tr>
      <w:tr w:rsidR="008C2CE4" w:rsidRPr="008C2CE4" w14:paraId="51ED58C7" w14:textId="77777777" w:rsidTr="005848F9">
        <w:tc>
          <w:tcPr>
            <w:tcW w:w="1859" w:type="dxa"/>
            <w:tcBorders>
              <w:top w:val="single" w:sz="4" w:space="0" w:color="auto"/>
              <w:left w:val="single" w:sz="4" w:space="0" w:color="auto"/>
              <w:bottom w:val="single" w:sz="4" w:space="0" w:color="auto"/>
              <w:right w:val="single" w:sz="4" w:space="0" w:color="auto"/>
            </w:tcBorders>
            <w:hideMark/>
          </w:tcPr>
          <w:p w14:paraId="1F6EE491" w14:textId="77777777" w:rsidR="00774A12" w:rsidRPr="008C2CE4" w:rsidRDefault="00774A12" w:rsidP="00774A12">
            <w:pPr>
              <w:spacing w:after="160" w:line="259" w:lineRule="auto"/>
              <w:jc w:val="both"/>
              <w:rPr>
                <w:rFonts w:ascii="Trebuchet MS" w:hAnsi="Trebuchet MS"/>
                <w:iCs/>
                <w:color w:val="1F4E79" w:themeColor="accent1" w:themeShade="80"/>
              </w:rPr>
            </w:pPr>
            <w:r w:rsidRPr="008C2CE4">
              <w:rPr>
                <w:rFonts w:ascii="Trebuchet MS" w:hAnsi="Trebuchet MS"/>
                <w:iCs/>
                <w:color w:val="1F4E79" w:themeColor="accent1" w:themeShade="80"/>
              </w:rPr>
              <w:t>Cheltuieli cu hrana</w:t>
            </w:r>
          </w:p>
        </w:tc>
        <w:tc>
          <w:tcPr>
            <w:tcW w:w="3962" w:type="dxa"/>
            <w:tcBorders>
              <w:top w:val="single" w:sz="4" w:space="0" w:color="auto"/>
              <w:left w:val="single" w:sz="4" w:space="0" w:color="auto"/>
              <w:bottom w:val="single" w:sz="4" w:space="0" w:color="auto"/>
              <w:right w:val="single" w:sz="4" w:space="0" w:color="auto"/>
            </w:tcBorders>
            <w:vAlign w:val="center"/>
            <w:hideMark/>
          </w:tcPr>
          <w:p w14:paraId="7C4344B2" w14:textId="77777777" w:rsidR="00774A12" w:rsidRPr="008C2CE4" w:rsidRDefault="00774A12" w:rsidP="00774A12">
            <w:pPr>
              <w:spacing w:after="160" w:line="259" w:lineRule="auto"/>
              <w:jc w:val="both"/>
              <w:rPr>
                <w:rFonts w:ascii="Trebuchet MS" w:hAnsi="Trebuchet MS"/>
                <w:iCs/>
                <w:color w:val="1F4E79" w:themeColor="accent1" w:themeShade="80"/>
              </w:rPr>
            </w:pPr>
            <w:r w:rsidRPr="008C2CE4">
              <w:rPr>
                <w:rFonts w:ascii="Trebuchet MS" w:hAnsi="Trebuchet MS"/>
                <w:iCs/>
                <w:color w:val="1F4E79" w:themeColor="accent1" w:themeShade="80"/>
              </w:rPr>
              <w:t>Cheltuieli cu hrana</w:t>
            </w:r>
          </w:p>
        </w:tc>
        <w:tc>
          <w:tcPr>
            <w:tcW w:w="3809" w:type="dxa"/>
            <w:tcBorders>
              <w:top w:val="single" w:sz="4" w:space="0" w:color="auto"/>
              <w:left w:val="single" w:sz="4" w:space="0" w:color="auto"/>
              <w:bottom w:val="single" w:sz="4" w:space="0" w:color="auto"/>
              <w:right w:val="single" w:sz="4" w:space="0" w:color="auto"/>
            </w:tcBorders>
            <w:hideMark/>
          </w:tcPr>
          <w:p w14:paraId="3BAF5F71" w14:textId="77777777" w:rsidR="00774A12" w:rsidRPr="008C2CE4" w:rsidRDefault="00774A12" w:rsidP="00774A12">
            <w:pPr>
              <w:spacing w:after="160" w:line="259" w:lineRule="auto"/>
              <w:jc w:val="both"/>
              <w:rPr>
                <w:rFonts w:ascii="Trebuchet MS" w:hAnsi="Trebuchet MS"/>
                <w:iCs/>
                <w:color w:val="1F4E79" w:themeColor="accent1" w:themeShade="80"/>
              </w:rPr>
            </w:pPr>
            <w:r w:rsidRPr="008C2CE4">
              <w:rPr>
                <w:rFonts w:ascii="Trebuchet MS" w:hAnsi="Trebuchet MS"/>
                <w:iCs/>
                <w:color w:val="1F4E79" w:themeColor="accent1" w:themeShade="80"/>
              </w:rPr>
              <w:t>-Cheltuieli cu hrana pentru participanți (grup țintă) și alți participanți la activitățile proiectului</w:t>
            </w:r>
          </w:p>
        </w:tc>
      </w:tr>
      <w:tr w:rsidR="008C2CE4" w:rsidRPr="008C2CE4" w14:paraId="08FE440C" w14:textId="77777777" w:rsidTr="005848F9">
        <w:tc>
          <w:tcPr>
            <w:tcW w:w="1859" w:type="dxa"/>
            <w:tcBorders>
              <w:top w:val="single" w:sz="4" w:space="0" w:color="auto"/>
              <w:left w:val="single" w:sz="4" w:space="0" w:color="auto"/>
              <w:bottom w:val="single" w:sz="4" w:space="0" w:color="auto"/>
              <w:right w:val="single" w:sz="4" w:space="0" w:color="auto"/>
            </w:tcBorders>
            <w:hideMark/>
          </w:tcPr>
          <w:p w14:paraId="1973A542" w14:textId="77777777" w:rsidR="00774A12" w:rsidRPr="008C2CE4" w:rsidRDefault="00774A12" w:rsidP="00774A12">
            <w:pPr>
              <w:spacing w:after="160" w:line="259" w:lineRule="auto"/>
              <w:jc w:val="both"/>
              <w:rPr>
                <w:rFonts w:ascii="Trebuchet MS" w:hAnsi="Trebuchet MS"/>
                <w:iCs/>
                <w:color w:val="1F4E79" w:themeColor="accent1" w:themeShade="80"/>
              </w:rPr>
            </w:pPr>
            <w:r w:rsidRPr="008C2CE4">
              <w:rPr>
                <w:rFonts w:ascii="Trebuchet MS" w:hAnsi="Trebuchet MS"/>
                <w:iCs/>
                <w:color w:val="1F4E79" w:themeColor="accent1" w:themeShade="80"/>
              </w:rPr>
              <w:t>Cheltuieli cu închirierea, altele decât cele prevăzute la cheltuielile generale de administrație</w:t>
            </w:r>
          </w:p>
        </w:tc>
        <w:tc>
          <w:tcPr>
            <w:tcW w:w="3962" w:type="dxa"/>
            <w:tcBorders>
              <w:top w:val="single" w:sz="4" w:space="0" w:color="auto"/>
              <w:left w:val="single" w:sz="4" w:space="0" w:color="auto"/>
              <w:bottom w:val="single" w:sz="4" w:space="0" w:color="auto"/>
              <w:right w:val="single" w:sz="4" w:space="0" w:color="auto"/>
            </w:tcBorders>
            <w:vAlign w:val="center"/>
            <w:hideMark/>
          </w:tcPr>
          <w:p w14:paraId="04979C16" w14:textId="77777777" w:rsidR="00774A12" w:rsidRPr="008C2CE4" w:rsidRDefault="00774A12" w:rsidP="00774A12">
            <w:pPr>
              <w:spacing w:after="160" w:line="259" w:lineRule="auto"/>
              <w:jc w:val="both"/>
              <w:rPr>
                <w:rFonts w:ascii="Trebuchet MS" w:hAnsi="Trebuchet MS"/>
                <w:iCs/>
                <w:color w:val="1F4E79" w:themeColor="accent1" w:themeShade="80"/>
              </w:rPr>
            </w:pPr>
            <w:r w:rsidRPr="008C2CE4">
              <w:rPr>
                <w:rFonts w:ascii="Trebuchet MS" w:hAnsi="Trebuchet MS"/>
                <w:iCs/>
                <w:color w:val="1F4E79" w:themeColor="accent1" w:themeShade="80"/>
              </w:rPr>
              <w:t>Cheltuieli cu închirierea, altele decât cele prevăzute la cheltuielile generale de administrație</w:t>
            </w:r>
          </w:p>
        </w:tc>
        <w:tc>
          <w:tcPr>
            <w:tcW w:w="3809" w:type="dxa"/>
            <w:tcBorders>
              <w:top w:val="single" w:sz="4" w:space="0" w:color="auto"/>
              <w:left w:val="single" w:sz="4" w:space="0" w:color="auto"/>
              <w:bottom w:val="single" w:sz="4" w:space="0" w:color="auto"/>
              <w:right w:val="single" w:sz="4" w:space="0" w:color="auto"/>
            </w:tcBorders>
            <w:hideMark/>
          </w:tcPr>
          <w:p w14:paraId="474BB9EE" w14:textId="77777777" w:rsidR="00774A12" w:rsidRPr="008C2CE4" w:rsidRDefault="00774A12" w:rsidP="00774A12">
            <w:pPr>
              <w:spacing w:after="160" w:line="259" w:lineRule="auto"/>
              <w:jc w:val="both"/>
              <w:rPr>
                <w:rFonts w:ascii="Trebuchet MS" w:hAnsi="Trebuchet MS"/>
                <w:iCs/>
                <w:color w:val="1F4E79" w:themeColor="accent1" w:themeShade="80"/>
              </w:rPr>
            </w:pPr>
            <w:r w:rsidRPr="008C2CE4">
              <w:rPr>
                <w:rFonts w:ascii="Trebuchet MS" w:hAnsi="Trebuchet MS"/>
                <w:iCs/>
                <w:color w:val="1F4E79" w:themeColor="accent1" w:themeShade="80"/>
              </w:rPr>
              <w:t xml:space="preserve">- </w:t>
            </w:r>
            <w:proofErr w:type="spellStart"/>
            <w:r w:rsidRPr="008C2CE4">
              <w:rPr>
                <w:rFonts w:ascii="Trebuchet MS" w:hAnsi="Trebuchet MS"/>
                <w:iCs/>
                <w:color w:val="1F4E79" w:themeColor="accent1" w:themeShade="80"/>
              </w:rPr>
              <w:t>inchirierea</w:t>
            </w:r>
            <w:proofErr w:type="spellEnd"/>
            <w:r w:rsidRPr="008C2CE4">
              <w:rPr>
                <w:rFonts w:ascii="Trebuchet MS" w:hAnsi="Trebuchet MS"/>
                <w:iCs/>
                <w:color w:val="1F4E79" w:themeColor="accent1" w:themeShade="80"/>
              </w:rPr>
              <w:t xml:space="preserve"> de spatii aferente </w:t>
            </w:r>
            <w:proofErr w:type="spellStart"/>
            <w:r w:rsidRPr="008C2CE4">
              <w:rPr>
                <w:rFonts w:ascii="Trebuchet MS" w:hAnsi="Trebuchet MS"/>
                <w:iCs/>
                <w:color w:val="1F4E79" w:themeColor="accent1" w:themeShade="80"/>
              </w:rPr>
              <w:t>derularii</w:t>
            </w:r>
            <w:proofErr w:type="spellEnd"/>
            <w:r w:rsidRPr="008C2CE4">
              <w:rPr>
                <w:rFonts w:ascii="Trebuchet MS" w:hAnsi="Trebuchet MS"/>
                <w:iCs/>
                <w:color w:val="1F4E79" w:themeColor="accent1" w:themeShade="80"/>
              </w:rPr>
              <w:t xml:space="preserve"> </w:t>
            </w:r>
            <w:proofErr w:type="spellStart"/>
            <w:r w:rsidRPr="008C2CE4">
              <w:rPr>
                <w:rFonts w:ascii="Trebuchet MS" w:hAnsi="Trebuchet MS"/>
                <w:iCs/>
                <w:color w:val="1F4E79" w:themeColor="accent1" w:themeShade="80"/>
              </w:rPr>
              <w:t>activitatilor</w:t>
            </w:r>
            <w:proofErr w:type="spellEnd"/>
            <w:r w:rsidRPr="008C2CE4">
              <w:rPr>
                <w:rFonts w:ascii="Trebuchet MS" w:hAnsi="Trebuchet MS"/>
                <w:iCs/>
                <w:color w:val="1F4E79" w:themeColor="accent1" w:themeShade="80"/>
              </w:rPr>
              <w:t xml:space="preserve"> care conduc către rezultate și indicatori (evenimente, workshop-uri, training-uri, formare profesionala, servicii etc.)</w:t>
            </w:r>
          </w:p>
          <w:p w14:paraId="3F28B34E" w14:textId="77777777" w:rsidR="00774A12" w:rsidRPr="008C2CE4" w:rsidRDefault="00774A12" w:rsidP="00774A12">
            <w:pPr>
              <w:spacing w:after="160" w:line="259" w:lineRule="auto"/>
              <w:jc w:val="both"/>
              <w:rPr>
                <w:rFonts w:ascii="Trebuchet MS" w:hAnsi="Trebuchet MS"/>
                <w:iCs/>
                <w:color w:val="1F4E79" w:themeColor="accent1" w:themeShade="80"/>
              </w:rPr>
            </w:pPr>
            <w:r w:rsidRPr="008C2CE4">
              <w:rPr>
                <w:rFonts w:ascii="Trebuchet MS" w:hAnsi="Trebuchet MS"/>
                <w:iCs/>
                <w:color w:val="1F4E79" w:themeColor="accent1" w:themeShade="80"/>
              </w:rPr>
              <w:t xml:space="preserve">- </w:t>
            </w:r>
            <w:proofErr w:type="spellStart"/>
            <w:r w:rsidRPr="008C2CE4">
              <w:rPr>
                <w:rFonts w:ascii="Trebuchet MS" w:hAnsi="Trebuchet MS"/>
                <w:iCs/>
                <w:color w:val="1F4E79" w:themeColor="accent1" w:themeShade="80"/>
              </w:rPr>
              <w:t>inchirierea</w:t>
            </w:r>
            <w:proofErr w:type="spellEnd"/>
            <w:r w:rsidRPr="008C2CE4">
              <w:rPr>
                <w:rFonts w:ascii="Trebuchet MS" w:hAnsi="Trebuchet MS"/>
                <w:iCs/>
                <w:color w:val="1F4E79" w:themeColor="accent1" w:themeShade="80"/>
              </w:rPr>
              <w:t xml:space="preserve"> de spații aferente derulării activităților proiectului</w:t>
            </w:r>
          </w:p>
          <w:p w14:paraId="17739AFE" w14:textId="77777777" w:rsidR="00774A12" w:rsidRPr="008C2CE4" w:rsidRDefault="00774A12" w:rsidP="00774A12">
            <w:pPr>
              <w:spacing w:after="160" w:line="259" w:lineRule="auto"/>
              <w:jc w:val="both"/>
              <w:rPr>
                <w:rFonts w:ascii="Trebuchet MS" w:hAnsi="Trebuchet MS"/>
                <w:iCs/>
                <w:color w:val="1F4E79" w:themeColor="accent1" w:themeShade="80"/>
              </w:rPr>
            </w:pPr>
            <w:r w:rsidRPr="008C2CE4">
              <w:rPr>
                <w:rFonts w:ascii="Trebuchet MS" w:hAnsi="Trebuchet MS"/>
                <w:iCs/>
                <w:color w:val="1F4E79" w:themeColor="accent1" w:themeShade="80"/>
              </w:rPr>
              <w:t>- Închiriere echipamente</w:t>
            </w:r>
          </w:p>
          <w:p w14:paraId="490DCC14" w14:textId="77777777" w:rsidR="00774A12" w:rsidRPr="008C2CE4" w:rsidRDefault="00774A12" w:rsidP="00774A12">
            <w:pPr>
              <w:spacing w:after="160" w:line="259" w:lineRule="auto"/>
              <w:jc w:val="both"/>
              <w:rPr>
                <w:rFonts w:ascii="Trebuchet MS" w:hAnsi="Trebuchet MS"/>
                <w:iCs/>
                <w:color w:val="1F4E79" w:themeColor="accent1" w:themeShade="80"/>
              </w:rPr>
            </w:pPr>
            <w:r w:rsidRPr="008C2CE4">
              <w:rPr>
                <w:rFonts w:ascii="Trebuchet MS" w:hAnsi="Trebuchet MS"/>
                <w:iCs/>
                <w:color w:val="1F4E79" w:themeColor="accent1" w:themeShade="80"/>
              </w:rPr>
              <w:t>- Închiriere vehicule</w:t>
            </w:r>
          </w:p>
          <w:p w14:paraId="315AF1E2" w14:textId="77777777" w:rsidR="00774A12" w:rsidRPr="008C2CE4" w:rsidRDefault="00774A12" w:rsidP="00774A12">
            <w:pPr>
              <w:spacing w:after="160" w:line="259" w:lineRule="auto"/>
              <w:jc w:val="both"/>
              <w:rPr>
                <w:rFonts w:ascii="Trebuchet MS" w:hAnsi="Trebuchet MS"/>
                <w:iCs/>
                <w:color w:val="1F4E79" w:themeColor="accent1" w:themeShade="80"/>
              </w:rPr>
            </w:pPr>
            <w:r w:rsidRPr="008C2CE4">
              <w:rPr>
                <w:rFonts w:ascii="Trebuchet MS" w:hAnsi="Trebuchet MS"/>
                <w:iCs/>
                <w:color w:val="1F4E79" w:themeColor="accent1" w:themeShade="80"/>
              </w:rPr>
              <w:t>- Închiriere diverse bunuri</w:t>
            </w:r>
          </w:p>
        </w:tc>
      </w:tr>
      <w:tr w:rsidR="008C2CE4" w:rsidRPr="008C2CE4" w14:paraId="1AD6191A" w14:textId="77777777" w:rsidTr="005848F9">
        <w:tc>
          <w:tcPr>
            <w:tcW w:w="1859" w:type="dxa"/>
            <w:tcBorders>
              <w:top w:val="single" w:sz="4" w:space="0" w:color="auto"/>
              <w:left w:val="single" w:sz="4" w:space="0" w:color="auto"/>
              <w:bottom w:val="single" w:sz="4" w:space="0" w:color="auto"/>
              <w:right w:val="single" w:sz="4" w:space="0" w:color="auto"/>
            </w:tcBorders>
            <w:vAlign w:val="center"/>
            <w:hideMark/>
          </w:tcPr>
          <w:p w14:paraId="1D8524C7" w14:textId="77777777" w:rsidR="00774A12" w:rsidRPr="008C2CE4" w:rsidRDefault="00774A12" w:rsidP="00774A12">
            <w:pPr>
              <w:spacing w:after="160" w:line="259" w:lineRule="auto"/>
              <w:jc w:val="both"/>
              <w:rPr>
                <w:rFonts w:ascii="Trebuchet MS" w:hAnsi="Trebuchet MS"/>
                <w:iCs/>
                <w:color w:val="1F4E79" w:themeColor="accent1" w:themeShade="80"/>
              </w:rPr>
            </w:pPr>
            <w:r w:rsidRPr="008C2CE4">
              <w:rPr>
                <w:rFonts w:ascii="Trebuchet MS" w:hAnsi="Trebuchet MS"/>
                <w:iCs/>
                <w:color w:val="1F4E79" w:themeColor="accent1" w:themeShade="80"/>
              </w:rPr>
              <w:t>Cheltuieli de leasing</w:t>
            </w:r>
          </w:p>
        </w:tc>
        <w:tc>
          <w:tcPr>
            <w:tcW w:w="3962" w:type="dxa"/>
            <w:tcBorders>
              <w:top w:val="single" w:sz="4" w:space="0" w:color="auto"/>
              <w:left w:val="single" w:sz="4" w:space="0" w:color="auto"/>
              <w:bottom w:val="single" w:sz="4" w:space="0" w:color="auto"/>
              <w:right w:val="single" w:sz="4" w:space="0" w:color="auto"/>
            </w:tcBorders>
            <w:vAlign w:val="center"/>
            <w:hideMark/>
          </w:tcPr>
          <w:p w14:paraId="17E0A469" w14:textId="77777777" w:rsidR="00774A12" w:rsidRPr="008C2CE4" w:rsidRDefault="00774A12" w:rsidP="00774A12">
            <w:pPr>
              <w:spacing w:after="160" w:line="259" w:lineRule="auto"/>
              <w:jc w:val="both"/>
              <w:rPr>
                <w:rFonts w:ascii="Trebuchet MS" w:hAnsi="Trebuchet MS"/>
                <w:iCs/>
                <w:color w:val="1F4E79" w:themeColor="accent1" w:themeShade="80"/>
              </w:rPr>
            </w:pPr>
            <w:r w:rsidRPr="008C2CE4">
              <w:rPr>
                <w:rFonts w:ascii="Trebuchet MS" w:hAnsi="Trebuchet MS"/>
                <w:iCs/>
                <w:color w:val="1F4E79" w:themeColor="accent1" w:themeShade="80"/>
              </w:rPr>
              <w:t>Cheltuieli de leasing fără achiziție</w:t>
            </w:r>
          </w:p>
        </w:tc>
        <w:tc>
          <w:tcPr>
            <w:tcW w:w="3809" w:type="dxa"/>
            <w:tcBorders>
              <w:top w:val="single" w:sz="4" w:space="0" w:color="auto"/>
              <w:left w:val="single" w:sz="4" w:space="0" w:color="auto"/>
              <w:bottom w:val="single" w:sz="4" w:space="0" w:color="auto"/>
              <w:right w:val="single" w:sz="4" w:space="0" w:color="auto"/>
            </w:tcBorders>
            <w:hideMark/>
          </w:tcPr>
          <w:p w14:paraId="201019E0" w14:textId="77777777" w:rsidR="00774A12" w:rsidRPr="008C2CE4" w:rsidRDefault="00774A12" w:rsidP="00774A12">
            <w:pPr>
              <w:spacing w:after="160" w:line="259" w:lineRule="auto"/>
              <w:jc w:val="both"/>
              <w:rPr>
                <w:rFonts w:ascii="Trebuchet MS" w:hAnsi="Trebuchet MS"/>
                <w:iCs/>
                <w:color w:val="1F4E79" w:themeColor="accent1" w:themeShade="80"/>
              </w:rPr>
            </w:pPr>
            <w:r w:rsidRPr="008C2CE4">
              <w:rPr>
                <w:rFonts w:ascii="Trebuchet MS" w:hAnsi="Trebuchet MS"/>
                <w:iCs/>
                <w:color w:val="1F4E79" w:themeColor="accent1" w:themeShade="80"/>
              </w:rPr>
              <w:t>Rate de leasing plătite de utilizatorul de leasing pentru:</w:t>
            </w:r>
          </w:p>
          <w:p w14:paraId="24BD7607" w14:textId="77777777" w:rsidR="00774A12" w:rsidRPr="008C2CE4" w:rsidRDefault="00774A12" w:rsidP="00774A12">
            <w:pPr>
              <w:numPr>
                <w:ilvl w:val="1"/>
                <w:numId w:val="61"/>
              </w:numPr>
              <w:spacing w:after="160" w:line="259" w:lineRule="auto"/>
              <w:jc w:val="both"/>
              <w:rPr>
                <w:rFonts w:ascii="Trebuchet MS" w:hAnsi="Trebuchet MS"/>
                <w:iCs/>
                <w:color w:val="1F4E79" w:themeColor="accent1" w:themeShade="80"/>
              </w:rPr>
            </w:pPr>
            <w:r w:rsidRPr="008C2CE4">
              <w:rPr>
                <w:rFonts w:ascii="Trebuchet MS" w:hAnsi="Trebuchet MS"/>
                <w:iCs/>
                <w:color w:val="1F4E79" w:themeColor="accent1" w:themeShade="80"/>
              </w:rPr>
              <w:t>Echipamente</w:t>
            </w:r>
          </w:p>
          <w:p w14:paraId="1365A13E" w14:textId="77777777" w:rsidR="00774A12" w:rsidRPr="008C2CE4" w:rsidRDefault="00774A12" w:rsidP="00774A12">
            <w:pPr>
              <w:numPr>
                <w:ilvl w:val="1"/>
                <w:numId w:val="61"/>
              </w:numPr>
              <w:spacing w:after="160" w:line="259" w:lineRule="auto"/>
              <w:jc w:val="both"/>
              <w:rPr>
                <w:rFonts w:ascii="Trebuchet MS" w:hAnsi="Trebuchet MS"/>
                <w:iCs/>
                <w:color w:val="1F4E79" w:themeColor="accent1" w:themeShade="80"/>
              </w:rPr>
            </w:pPr>
            <w:r w:rsidRPr="008C2CE4">
              <w:rPr>
                <w:rFonts w:ascii="Trebuchet MS" w:hAnsi="Trebuchet MS"/>
                <w:iCs/>
                <w:color w:val="1F4E79" w:themeColor="accent1" w:themeShade="80"/>
              </w:rPr>
              <w:lastRenderedPageBreak/>
              <w:t>Vehicule</w:t>
            </w:r>
          </w:p>
          <w:p w14:paraId="3CE791EE" w14:textId="77777777" w:rsidR="00774A12" w:rsidRPr="008C2CE4" w:rsidRDefault="00774A12" w:rsidP="00774A12">
            <w:pPr>
              <w:numPr>
                <w:ilvl w:val="1"/>
                <w:numId w:val="61"/>
              </w:numPr>
              <w:spacing w:after="160" w:line="259" w:lineRule="auto"/>
              <w:jc w:val="both"/>
              <w:rPr>
                <w:rFonts w:ascii="Trebuchet MS" w:hAnsi="Trebuchet MS"/>
                <w:iCs/>
                <w:color w:val="1F4E79" w:themeColor="accent1" w:themeShade="80"/>
              </w:rPr>
            </w:pPr>
            <w:r w:rsidRPr="008C2CE4">
              <w:rPr>
                <w:rFonts w:ascii="Trebuchet MS" w:hAnsi="Trebuchet MS"/>
                <w:iCs/>
                <w:color w:val="1F4E79" w:themeColor="accent1" w:themeShade="80"/>
              </w:rPr>
              <w:t xml:space="preserve">Diverse bunuri mobile </w:t>
            </w:r>
            <w:proofErr w:type="spellStart"/>
            <w:r w:rsidRPr="008C2CE4">
              <w:rPr>
                <w:rFonts w:ascii="Trebuchet MS" w:hAnsi="Trebuchet MS"/>
                <w:iCs/>
                <w:color w:val="1F4E79" w:themeColor="accent1" w:themeShade="80"/>
              </w:rPr>
              <w:t>şi</w:t>
            </w:r>
            <w:proofErr w:type="spellEnd"/>
            <w:r w:rsidRPr="008C2CE4">
              <w:rPr>
                <w:rFonts w:ascii="Trebuchet MS" w:hAnsi="Trebuchet MS"/>
                <w:iCs/>
                <w:color w:val="1F4E79" w:themeColor="accent1" w:themeShade="80"/>
              </w:rPr>
              <w:t xml:space="preserve"> imobile</w:t>
            </w:r>
          </w:p>
        </w:tc>
      </w:tr>
      <w:tr w:rsidR="008C2CE4" w:rsidRPr="008C2CE4" w14:paraId="2ED1D0C9" w14:textId="77777777" w:rsidTr="005848F9">
        <w:tc>
          <w:tcPr>
            <w:tcW w:w="1859" w:type="dxa"/>
            <w:tcBorders>
              <w:top w:val="single" w:sz="4" w:space="0" w:color="auto"/>
              <w:left w:val="single" w:sz="4" w:space="0" w:color="auto"/>
              <w:bottom w:val="single" w:sz="4" w:space="0" w:color="auto"/>
              <w:right w:val="single" w:sz="4" w:space="0" w:color="auto"/>
            </w:tcBorders>
            <w:hideMark/>
          </w:tcPr>
          <w:p w14:paraId="157D4E91" w14:textId="77777777" w:rsidR="00774A12" w:rsidRPr="008C2CE4" w:rsidRDefault="00774A12" w:rsidP="00774A12">
            <w:pPr>
              <w:spacing w:after="160" w:line="259" w:lineRule="auto"/>
              <w:jc w:val="both"/>
              <w:rPr>
                <w:rFonts w:ascii="Trebuchet MS" w:hAnsi="Trebuchet MS"/>
                <w:iCs/>
                <w:color w:val="1F4E79" w:themeColor="accent1" w:themeShade="80"/>
              </w:rPr>
            </w:pPr>
            <w:r w:rsidRPr="008C2CE4">
              <w:rPr>
                <w:rFonts w:ascii="Trebuchet MS" w:hAnsi="Trebuchet MS"/>
                <w:iCs/>
                <w:color w:val="1F4E79" w:themeColor="accent1" w:themeShade="80"/>
              </w:rPr>
              <w:lastRenderedPageBreak/>
              <w:t>Cheltuieli de tip FEDR</w:t>
            </w:r>
          </w:p>
        </w:tc>
        <w:tc>
          <w:tcPr>
            <w:tcW w:w="3962" w:type="dxa"/>
            <w:tcBorders>
              <w:top w:val="single" w:sz="4" w:space="0" w:color="auto"/>
              <w:left w:val="single" w:sz="4" w:space="0" w:color="auto"/>
              <w:bottom w:val="single" w:sz="4" w:space="0" w:color="auto"/>
              <w:right w:val="single" w:sz="4" w:space="0" w:color="auto"/>
            </w:tcBorders>
            <w:vAlign w:val="center"/>
            <w:hideMark/>
          </w:tcPr>
          <w:p w14:paraId="033BC4AE" w14:textId="0D932C92" w:rsidR="00774A12" w:rsidRPr="008C2CE4" w:rsidRDefault="00FF27C2" w:rsidP="00774A12">
            <w:pPr>
              <w:spacing w:after="160" w:line="259" w:lineRule="auto"/>
              <w:jc w:val="both"/>
              <w:rPr>
                <w:rFonts w:ascii="Trebuchet MS" w:hAnsi="Trebuchet MS"/>
                <w:iCs/>
                <w:color w:val="1F4E79" w:themeColor="accent1" w:themeShade="80"/>
              </w:rPr>
            </w:pPr>
            <w:r w:rsidRPr="008C2CE4">
              <w:rPr>
                <w:rFonts w:ascii="Trebuchet MS" w:hAnsi="Trebuchet MS"/>
                <w:iCs/>
                <w:color w:val="1F4E79" w:themeColor="accent1" w:themeShade="80"/>
              </w:rPr>
              <w:t>Cheltuieli cu achiziția de echipamente, inclusiv echipamente IT, mobilier, alte cheltuieli pentru investiții necesare activităților proiectului</w:t>
            </w:r>
          </w:p>
        </w:tc>
        <w:tc>
          <w:tcPr>
            <w:tcW w:w="3809" w:type="dxa"/>
            <w:tcBorders>
              <w:top w:val="single" w:sz="4" w:space="0" w:color="auto"/>
              <w:left w:val="single" w:sz="4" w:space="0" w:color="auto"/>
              <w:bottom w:val="single" w:sz="4" w:space="0" w:color="auto"/>
              <w:right w:val="single" w:sz="4" w:space="0" w:color="auto"/>
            </w:tcBorders>
          </w:tcPr>
          <w:p w14:paraId="53EB6E32" w14:textId="77777777" w:rsidR="00774A12" w:rsidRPr="008C2CE4" w:rsidRDefault="00FF27C2" w:rsidP="00774A12">
            <w:pPr>
              <w:spacing w:after="160" w:line="259" w:lineRule="auto"/>
              <w:jc w:val="both"/>
              <w:rPr>
                <w:rFonts w:ascii="Trebuchet MS" w:hAnsi="Trebuchet MS"/>
                <w:iCs/>
                <w:color w:val="1F4E79" w:themeColor="accent1" w:themeShade="80"/>
              </w:rPr>
            </w:pPr>
            <w:r w:rsidRPr="008C2CE4">
              <w:rPr>
                <w:rFonts w:ascii="Trebuchet MS" w:hAnsi="Trebuchet MS"/>
                <w:iCs/>
                <w:color w:val="1F4E79" w:themeColor="accent1" w:themeShade="80"/>
              </w:rPr>
              <w:t>Cheltuieli cu achiziția de echipamente, inclusiv echipamente IT, mobilier, alte cheltuieli pentru investiții necesare activităților proiectului</w:t>
            </w:r>
          </w:p>
          <w:p w14:paraId="5B6F01B7" w14:textId="239B9DB6" w:rsidR="00FF27C2" w:rsidRPr="008C2CE4" w:rsidRDefault="006C04D2" w:rsidP="00774A12">
            <w:pPr>
              <w:spacing w:after="160" w:line="259" w:lineRule="auto"/>
              <w:jc w:val="both"/>
              <w:rPr>
                <w:rFonts w:ascii="Trebuchet MS" w:hAnsi="Trebuchet MS"/>
                <w:iCs/>
                <w:color w:val="1F4E79" w:themeColor="accent1" w:themeShade="80"/>
              </w:rPr>
            </w:pPr>
            <w:r w:rsidRPr="008C2CE4">
              <w:rPr>
                <w:rFonts w:ascii="Trebuchet MS" w:hAnsi="Trebuchet MS"/>
                <w:iCs/>
                <w:color w:val="1F4E79" w:themeColor="accent1" w:themeShade="80"/>
              </w:rPr>
              <w:t>C</w:t>
            </w:r>
            <w:r w:rsidR="00FF27C2" w:rsidRPr="008C2CE4">
              <w:rPr>
                <w:rFonts w:ascii="Trebuchet MS" w:hAnsi="Trebuchet MS"/>
                <w:iCs/>
                <w:color w:val="1F4E79" w:themeColor="accent1" w:themeShade="80"/>
              </w:rPr>
              <w:t xml:space="preserve">heltuielile necesare cu mici </w:t>
            </w:r>
            <w:proofErr w:type="spellStart"/>
            <w:r w:rsidR="00FF27C2" w:rsidRPr="008C2CE4">
              <w:rPr>
                <w:rFonts w:ascii="Trebuchet MS" w:hAnsi="Trebuchet MS"/>
                <w:iCs/>
                <w:color w:val="1F4E79" w:themeColor="accent1" w:themeShade="80"/>
              </w:rPr>
              <w:t>reparatii</w:t>
            </w:r>
            <w:proofErr w:type="spellEnd"/>
            <w:r w:rsidR="00FF27C2" w:rsidRPr="008C2CE4">
              <w:rPr>
                <w:rFonts w:ascii="Trebuchet MS" w:hAnsi="Trebuchet MS"/>
                <w:iCs/>
                <w:color w:val="1F4E79" w:themeColor="accent1" w:themeShade="80"/>
              </w:rPr>
              <w:t>/</w:t>
            </w:r>
            <w:proofErr w:type="spellStart"/>
            <w:r w:rsidR="00FF27C2" w:rsidRPr="008C2CE4">
              <w:rPr>
                <w:rFonts w:ascii="Trebuchet MS" w:hAnsi="Trebuchet MS"/>
                <w:iCs/>
                <w:color w:val="1F4E79" w:themeColor="accent1" w:themeShade="80"/>
              </w:rPr>
              <w:t>renovari</w:t>
            </w:r>
            <w:proofErr w:type="spellEnd"/>
            <w:r w:rsidR="00FF27C2" w:rsidRPr="008C2CE4">
              <w:rPr>
                <w:rFonts w:ascii="Trebuchet MS" w:hAnsi="Trebuchet MS"/>
                <w:iCs/>
                <w:color w:val="1F4E79" w:themeColor="accent1" w:themeShade="80"/>
              </w:rPr>
              <w:t xml:space="preserve"> pen</w:t>
            </w:r>
            <w:r w:rsidR="00D608EA" w:rsidRPr="008C2CE4">
              <w:rPr>
                <w:rFonts w:ascii="Trebuchet MS" w:hAnsi="Trebuchet MS"/>
                <w:iCs/>
                <w:color w:val="1F4E79" w:themeColor="accent1" w:themeShade="80"/>
              </w:rPr>
              <w:t>t</w:t>
            </w:r>
            <w:r w:rsidR="00FF27C2" w:rsidRPr="008C2CE4">
              <w:rPr>
                <w:rFonts w:ascii="Trebuchet MS" w:hAnsi="Trebuchet MS"/>
                <w:iCs/>
                <w:color w:val="1F4E79" w:themeColor="accent1" w:themeShade="80"/>
              </w:rPr>
              <w:t>ru:</w:t>
            </w:r>
          </w:p>
          <w:p w14:paraId="695984EF" w14:textId="5514C404" w:rsidR="00FF27C2" w:rsidRPr="008C2CE4" w:rsidRDefault="00FF27C2" w:rsidP="00FF27C2">
            <w:pPr>
              <w:pStyle w:val="ListParagraph"/>
              <w:numPr>
                <w:ilvl w:val="0"/>
                <w:numId w:val="106"/>
              </w:numPr>
              <w:jc w:val="both"/>
              <w:rPr>
                <w:rFonts w:ascii="Trebuchet MS" w:hAnsi="Trebuchet MS"/>
                <w:iCs/>
                <w:color w:val="1F4E79" w:themeColor="accent1" w:themeShade="80"/>
              </w:rPr>
            </w:pPr>
            <w:proofErr w:type="spellStart"/>
            <w:r w:rsidRPr="008C2CE4">
              <w:rPr>
                <w:rFonts w:ascii="Trebuchet MS" w:hAnsi="Trebuchet MS"/>
                <w:iCs/>
                <w:color w:val="1F4E79" w:themeColor="accent1" w:themeShade="80"/>
              </w:rPr>
              <w:t>Imbunatatirea</w:t>
            </w:r>
            <w:proofErr w:type="spellEnd"/>
            <w:r w:rsidRPr="008C2CE4">
              <w:rPr>
                <w:rFonts w:ascii="Trebuchet MS" w:hAnsi="Trebuchet MS"/>
                <w:iCs/>
                <w:color w:val="1F4E79" w:themeColor="accent1" w:themeShade="80"/>
              </w:rPr>
              <w:t xml:space="preserve"> </w:t>
            </w:r>
            <w:proofErr w:type="spellStart"/>
            <w:r w:rsidRPr="008C2CE4">
              <w:rPr>
                <w:rFonts w:ascii="Trebuchet MS" w:hAnsi="Trebuchet MS"/>
                <w:iCs/>
                <w:color w:val="1F4E79" w:themeColor="accent1" w:themeShade="80"/>
              </w:rPr>
              <w:t>conditiilor</w:t>
            </w:r>
            <w:proofErr w:type="spellEnd"/>
            <w:r w:rsidRPr="008C2CE4">
              <w:rPr>
                <w:rFonts w:ascii="Trebuchet MS" w:hAnsi="Trebuchet MS"/>
                <w:iCs/>
                <w:color w:val="1F4E79" w:themeColor="accent1" w:themeShade="80"/>
              </w:rPr>
              <w:t xml:space="preserve"> de locuit ale copilului inclus in grupul </w:t>
            </w:r>
            <w:r w:rsidR="006C04D2" w:rsidRPr="008C2CE4">
              <w:rPr>
                <w:rFonts w:ascii="Trebuchet MS" w:hAnsi="Trebuchet MS"/>
                <w:iCs/>
                <w:color w:val="1F4E79" w:themeColor="accent1" w:themeShade="80"/>
              </w:rPr>
              <w:t>țintă</w:t>
            </w:r>
            <w:r w:rsidRPr="008C2CE4">
              <w:rPr>
                <w:rFonts w:ascii="Trebuchet MS" w:hAnsi="Trebuchet MS"/>
                <w:iCs/>
                <w:color w:val="1F4E79" w:themeColor="accent1" w:themeShade="80"/>
              </w:rPr>
              <w:t xml:space="preserve"> si a</w:t>
            </w:r>
            <w:r w:rsidR="006C04D2" w:rsidRPr="008C2CE4">
              <w:rPr>
                <w:rFonts w:ascii="Trebuchet MS" w:hAnsi="Trebuchet MS"/>
                <w:iCs/>
                <w:color w:val="1F4E79" w:themeColor="accent1" w:themeShade="80"/>
              </w:rPr>
              <w:t>le</w:t>
            </w:r>
            <w:r w:rsidRPr="008C2CE4">
              <w:rPr>
                <w:rFonts w:ascii="Trebuchet MS" w:hAnsi="Trebuchet MS"/>
                <w:iCs/>
                <w:color w:val="1F4E79" w:themeColor="accent1" w:themeShade="80"/>
              </w:rPr>
              <w:t xml:space="preserve"> familiei</w:t>
            </w:r>
            <w:r w:rsidR="006C04D2" w:rsidRPr="008C2CE4">
              <w:rPr>
                <w:rFonts w:ascii="Trebuchet MS" w:hAnsi="Trebuchet MS"/>
                <w:iCs/>
                <w:color w:val="1F4E79" w:themeColor="accent1" w:themeShade="80"/>
              </w:rPr>
              <w:t xml:space="preserve"> acestuia (reparații/renovări/ reparații urgente ale locuinței)</w:t>
            </w:r>
            <w:r w:rsidR="00381301" w:rsidRPr="008C2CE4">
              <w:rPr>
                <w:rFonts w:ascii="Trebuchet MS" w:hAnsi="Trebuchet MS"/>
                <w:iCs/>
                <w:color w:val="1F4E79" w:themeColor="accent1" w:themeShade="80"/>
              </w:rPr>
              <w:t>;</w:t>
            </w:r>
          </w:p>
          <w:p w14:paraId="1F983FBC" w14:textId="334B07D8" w:rsidR="00FF27C2" w:rsidRPr="008C2CE4" w:rsidRDefault="00381301" w:rsidP="00FF27C2">
            <w:pPr>
              <w:pStyle w:val="ListParagraph"/>
              <w:numPr>
                <w:ilvl w:val="0"/>
                <w:numId w:val="106"/>
              </w:numPr>
              <w:jc w:val="both"/>
              <w:rPr>
                <w:rFonts w:ascii="Trebuchet MS" w:hAnsi="Trebuchet MS"/>
                <w:iCs/>
                <w:color w:val="1F4E79" w:themeColor="accent1" w:themeShade="80"/>
              </w:rPr>
            </w:pPr>
            <w:r w:rsidRPr="008C2CE4">
              <w:rPr>
                <w:rFonts w:ascii="Trebuchet MS" w:hAnsi="Trebuchet MS"/>
                <w:iCs/>
                <w:color w:val="1F4E79" w:themeColor="accent1" w:themeShade="80"/>
              </w:rPr>
              <w:t>Reparații</w:t>
            </w:r>
            <w:r w:rsidR="00FF27C2" w:rsidRPr="008C2CE4">
              <w:rPr>
                <w:rFonts w:ascii="Trebuchet MS" w:hAnsi="Trebuchet MS"/>
                <w:iCs/>
                <w:color w:val="1F4E79" w:themeColor="accent1" w:themeShade="80"/>
              </w:rPr>
              <w:t>/</w:t>
            </w:r>
            <w:r w:rsidRPr="008C2CE4">
              <w:rPr>
                <w:rFonts w:ascii="Trebuchet MS" w:hAnsi="Trebuchet MS"/>
                <w:iCs/>
                <w:color w:val="1F4E79" w:themeColor="accent1" w:themeShade="80"/>
              </w:rPr>
              <w:t>renovări</w:t>
            </w:r>
            <w:r w:rsidR="00FF27C2" w:rsidRPr="008C2CE4">
              <w:rPr>
                <w:rFonts w:ascii="Trebuchet MS" w:hAnsi="Trebuchet MS"/>
                <w:iCs/>
                <w:color w:val="1F4E79" w:themeColor="accent1" w:themeShade="80"/>
              </w:rPr>
              <w:t xml:space="preserve"> ale infrastr</w:t>
            </w:r>
            <w:r w:rsidRPr="008C2CE4">
              <w:rPr>
                <w:rFonts w:ascii="Trebuchet MS" w:hAnsi="Trebuchet MS"/>
                <w:iCs/>
                <w:color w:val="1F4E79" w:themeColor="accent1" w:themeShade="80"/>
              </w:rPr>
              <w:t>u</w:t>
            </w:r>
            <w:r w:rsidR="00FF27C2" w:rsidRPr="008C2CE4">
              <w:rPr>
                <w:rFonts w:ascii="Trebuchet MS" w:hAnsi="Trebuchet MS"/>
                <w:iCs/>
                <w:color w:val="1F4E79" w:themeColor="accent1" w:themeShade="80"/>
              </w:rPr>
              <w:t xml:space="preserve">cturii sociale necesare pentru implementarea serviciilor sociale </w:t>
            </w:r>
            <w:proofErr w:type="spellStart"/>
            <w:r w:rsidR="00FF27C2" w:rsidRPr="008C2CE4">
              <w:rPr>
                <w:rFonts w:ascii="Trebuchet MS" w:hAnsi="Trebuchet MS"/>
                <w:iCs/>
                <w:color w:val="1F4E79" w:themeColor="accent1" w:themeShade="80"/>
              </w:rPr>
              <w:t>licentiate</w:t>
            </w:r>
            <w:proofErr w:type="spellEnd"/>
            <w:r w:rsidR="00FF27C2" w:rsidRPr="008C2CE4">
              <w:rPr>
                <w:rFonts w:ascii="Trebuchet MS" w:hAnsi="Trebuchet MS"/>
                <w:iCs/>
                <w:color w:val="1F4E79" w:themeColor="accent1" w:themeShade="80"/>
              </w:rPr>
              <w:t xml:space="preserve"> implementate la nivelul proiectului.</w:t>
            </w:r>
          </w:p>
        </w:tc>
      </w:tr>
      <w:tr w:rsidR="008C2CE4" w:rsidRPr="008C2CE4" w14:paraId="59D8ED04" w14:textId="77777777" w:rsidTr="00D74800">
        <w:tc>
          <w:tcPr>
            <w:tcW w:w="1859" w:type="dxa"/>
            <w:tcBorders>
              <w:top w:val="single" w:sz="4" w:space="0" w:color="auto"/>
              <w:left w:val="single" w:sz="4" w:space="0" w:color="auto"/>
              <w:bottom w:val="single" w:sz="4" w:space="0" w:color="auto"/>
              <w:right w:val="single" w:sz="4" w:space="0" w:color="auto"/>
            </w:tcBorders>
          </w:tcPr>
          <w:p w14:paraId="5CDE948E" w14:textId="60BC23F0" w:rsidR="00D22C68" w:rsidRPr="008C2CE4" w:rsidRDefault="00D22C68" w:rsidP="00D22C68">
            <w:pPr>
              <w:jc w:val="both"/>
              <w:rPr>
                <w:rFonts w:ascii="Trebuchet MS" w:hAnsi="Trebuchet MS"/>
                <w:iCs/>
                <w:color w:val="1F4E79" w:themeColor="accent1" w:themeShade="80"/>
              </w:rPr>
            </w:pPr>
            <w:r w:rsidRPr="008C2CE4">
              <w:rPr>
                <w:rFonts w:ascii="Trebuchet MS" w:hAnsi="Trebuchet MS"/>
                <w:iCs/>
                <w:color w:val="1F4E79" w:themeColor="accent1" w:themeShade="80"/>
              </w:rPr>
              <w:t>Cheltuieli cu subvenții</w:t>
            </w:r>
          </w:p>
        </w:tc>
        <w:tc>
          <w:tcPr>
            <w:tcW w:w="3962" w:type="dxa"/>
            <w:tcBorders>
              <w:top w:val="single" w:sz="4" w:space="0" w:color="auto"/>
              <w:left w:val="single" w:sz="4" w:space="0" w:color="auto"/>
              <w:bottom w:val="single" w:sz="4" w:space="0" w:color="auto"/>
              <w:right w:val="single" w:sz="4" w:space="0" w:color="auto"/>
            </w:tcBorders>
          </w:tcPr>
          <w:p w14:paraId="61F601D2" w14:textId="2CBBA83F" w:rsidR="00D22C68" w:rsidRPr="008C2CE4" w:rsidRDefault="00D22C68" w:rsidP="00D22C68">
            <w:pPr>
              <w:jc w:val="both"/>
              <w:rPr>
                <w:rFonts w:ascii="Trebuchet MS" w:hAnsi="Trebuchet MS"/>
                <w:iCs/>
                <w:color w:val="1F4E79" w:themeColor="accent1" w:themeShade="80"/>
              </w:rPr>
            </w:pPr>
            <w:r w:rsidRPr="008C2CE4">
              <w:rPr>
                <w:rFonts w:ascii="Trebuchet MS" w:hAnsi="Trebuchet MS"/>
                <w:iCs/>
                <w:color w:val="1F4E79" w:themeColor="accent1" w:themeShade="80"/>
              </w:rPr>
              <w:t>Subvenții</w:t>
            </w:r>
          </w:p>
        </w:tc>
        <w:tc>
          <w:tcPr>
            <w:tcW w:w="3809" w:type="dxa"/>
            <w:tcBorders>
              <w:top w:val="single" w:sz="4" w:space="0" w:color="auto"/>
              <w:left w:val="single" w:sz="4" w:space="0" w:color="auto"/>
              <w:bottom w:val="single" w:sz="4" w:space="0" w:color="auto"/>
              <w:right w:val="single" w:sz="4" w:space="0" w:color="auto"/>
            </w:tcBorders>
          </w:tcPr>
          <w:p w14:paraId="35B0C742" w14:textId="42BDBC36" w:rsidR="00D22C68" w:rsidRPr="008C2CE4" w:rsidRDefault="00D22C68" w:rsidP="00D22C68">
            <w:pPr>
              <w:jc w:val="both"/>
              <w:rPr>
                <w:rFonts w:ascii="Trebuchet MS" w:hAnsi="Trebuchet MS"/>
                <w:iCs/>
                <w:color w:val="1F4E79" w:themeColor="accent1" w:themeShade="80"/>
              </w:rPr>
            </w:pPr>
            <w:r w:rsidRPr="008C2CE4">
              <w:rPr>
                <w:rFonts w:ascii="Trebuchet MS" w:hAnsi="Trebuchet MS"/>
                <w:iCs/>
                <w:color w:val="1F4E79" w:themeColor="accent1" w:themeShade="80"/>
              </w:rPr>
              <w:t xml:space="preserve">Subvenții acordate persoanelor din grupul țintă pentru sprijinirea creșterii propriilor copii/reintegrării în familie (creșă, </w:t>
            </w:r>
            <w:proofErr w:type="spellStart"/>
            <w:r w:rsidRPr="008C2CE4">
              <w:rPr>
                <w:rFonts w:ascii="Trebuchet MS" w:hAnsi="Trebuchet MS"/>
                <w:iCs/>
                <w:color w:val="1F4E79" w:themeColor="accent1" w:themeShade="80"/>
              </w:rPr>
              <w:t>aftershcool</w:t>
            </w:r>
            <w:proofErr w:type="spellEnd"/>
            <w:r w:rsidRPr="008C2CE4">
              <w:rPr>
                <w:rFonts w:ascii="Trebuchet MS" w:hAnsi="Trebuchet MS"/>
                <w:iCs/>
                <w:color w:val="1F4E79" w:themeColor="accent1" w:themeShade="80"/>
              </w:rPr>
              <w:t xml:space="preserve">, </w:t>
            </w:r>
            <w:proofErr w:type="spellStart"/>
            <w:r w:rsidRPr="008C2CE4">
              <w:rPr>
                <w:rFonts w:ascii="Trebuchet MS" w:hAnsi="Trebuchet MS"/>
                <w:iCs/>
                <w:color w:val="1F4E79" w:themeColor="accent1" w:themeShade="80"/>
              </w:rPr>
              <w:t>acompaniere,hrană</w:t>
            </w:r>
            <w:proofErr w:type="spellEnd"/>
            <w:r w:rsidRPr="008C2CE4">
              <w:rPr>
                <w:rFonts w:ascii="Trebuchet MS" w:hAnsi="Trebuchet MS"/>
                <w:iCs/>
                <w:color w:val="1F4E79" w:themeColor="accent1" w:themeShade="80"/>
              </w:rPr>
              <w:t xml:space="preserve">, </w:t>
            </w:r>
            <w:proofErr w:type="spellStart"/>
            <w:r w:rsidRPr="008C2CE4">
              <w:rPr>
                <w:rFonts w:ascii="Trebuchet MS" w:hAnsi="Trebuchet MS"/>
                <w:iCs/>
                <w:color w:val="1F4E79" w:themeColor="accent1" w:themeShade="80"/>
              </w:rPr>
              <w:t>imbrăcăminte</w:t>
            </w:r>
            <w:proofErr w:type="spellEnd"/>
            <w:r w:rsidRPr="008C2CE4">
              <w:rPr>
                <w:rFonts w:ascii="Trebuchet MS" w:hAnsi="Trebuchet MS"/>
                <w:iCs/>
                <w:color w:val="1F4E79" w:themeColor="accent1" w:themeShade="80"/>
              </w:rPr>
              <w:t xml:space="preserve"> etc.)</w:t>
            </w:r>
          </w:p>
        </w:tc>
      </w:tr>
      <w:tr w:rsidR="008C2CE4" w:rsidRPr="008C2CE4" w14:paraId="1BB92DE7" w14:textId="77777777" w:rsidTr="00ED145A">
        <w:tc>
          <w:tcPr>
            <w:tcW w:w="9630" w:type="dxa"/>
            <w:gridSpan w:val="3"/>
            <w:tcBorders>
              <w:top w:val="single" w:sz="4" w:space="0" w:color="auto"/>
              <w:left w:val="single" w:sz="4" w:space="0" w:color="auto"/>
              <w:bottom w:val="single" w:sz="4" w:space="0" w:color="auto"/>
              <w:right w:val="single" w:sz="4" w:space="0" w:color="auto"/>
            </w:tcBorders>
          </w:tcPr>
          <w:p w14:paraId="3F89922A" w14:textId="7A680760" w:rsidR="005848F9" w:rsidRPr="008C2CE4" w:rsidRDefault="005848F9" w:rsidP="00774A12">
            <w:pPr>
              <w:jc w:val="both"/>
              <w:rPr>
                <w:rFonts w:ascii="Trebuchet MS" w:hAnsi="Trebuchet MS"/>
                <w:iCs/>
                <w:color w:val="1F4E79" w:themeColor="accent1" w:themeShade="80"/>
              </w:rPr>
            </w:pPr>
            <w:r w:rsidRPr="008C2CE4">
              <w:rPr>
                <w:rFonts w:ascii="Trebuchet MS" w:hAnsi="Trebuchet MS"/>
                <w:i/>
                <w:color w:val="1F4E79" w:themeColor="accent1" w:themeShade="80"/>
                <w:sz w:val="20"/>
                <w:szCs w:val="20"/>
              </w:rPr>
              <w:t>Cheltuieli indirecte – Cheltuielile eligibile indirecte reprezintă cheltuieli efectuate pentru funcționarea de ansamblu a proiectului si  care nu pot fi atribuite unei anumite activități</w:t>
            </w:r>
          </w:p>
        </w:tc>
      </w:tr>
      <w:tr w:rsidR="005848F9" w:rsidRPr="008C2CE4" w14:paraId="222EF2B0" w14:textId="77777777" w:rsidTr="000210EA">
        <w:tc>
          <w:tcPr>
            <w:tcW w:w="1859" w:type="dxa"/>
            <w:tcBorders>
              <w:top w:val="single" w:sz="4" w:space="0" w:color="auto"/>
              <w:left w:val="single" w:sz="4" w:space="0" w:color="auto"/>
              <w:bottom w:val="single" w:sz="4" w:space="0" w:color="auto"/>
              <w:right w:val="single" w:sz="4" w:space="0" w:color="auto"/>
            </w:tcBorders>
          </w:tcPr>
          <w:p w14:paraId="22095B35" w14:textId="0FD5B60F" w:rsidR="005848F9" w:rsidRPr="008C2CE4" w:rsidRDefault="005848F9" w:rsidP="005848F9">
            <w:pPr>
              <w:jc w:val="both"/>
              <w:rPr>
                <w:rFonts w:ascii="Trebuchet MS" w:hAnsi="Trebuchet MS"/>
                <w:iCs/>
                <w:color w:val="1F4E79" w:themeColor="accent1" w:themeShade="80"/>
              </w:rPr>
            </w:pPr>
            <w:r w:rsidRPr="008C2CE4">
              <w:rPr>
                <w:rFonts w:ascii="Trebuchet MS" w:hAnsi="Trebuchet MS"/>
                <w:iCs/>
                <w:color w:val="1F4E79" w:themeColor="accent1" w:themeShade="80"/>
              </w:rPr>
              <w:t>Finanțare la rate forfetare pentru costurile indirecte</w:t>
            </w:r>
          </w:p>
        </w:tc>
        <w:tc>
          <w:tcPr>
            <w:tcW w:w="3962" w:type="dxa"/>
            <w:tcBorders>
              <w:top w:val="single" w:sz="4" w:space="0" w:color="auto"/>
              <w:left w:val="single" w:sz="4" w:space="0" w:color="auto"/>
              <w:bottom w:val="single" w:sz="4" w:space="0" w:color="auto"/>
              <w:right w:val="single" w:sz="4" w:space="0" w:color="auto"/>
            </w:tcBorders>
          </w:tcPr>
          <w:p w14:paraId="5BFCBCA5" w14:textId="14B625AF" w:rsidR="005848F9" w:rsidRPr="008C2CE4" w:rsidRDefault="005848F9" w:rsidP="005848F9">
            <w:pPr>
              <w:jc w:val="both"/>
              <w:rPr>
                <w:rFonts w:ascii="Trebuchet MS" w:hAnsi="Trebuchet MS"/>
                <w:iCs/>
                <w:color w:val="1F4E79" w:themeColor="accent1" w:themeShade="80"/>
              </w:rPr>
            </w:pPr>
            <w:r w:rsidRPr="008C2CE4">
              <w:rPr>
                <w:rFonts w:ascii="Trebuchet MS" w:hAnsi="Trebuchet MS"/>
                <w:iCs/>
                <w:color w:val="1F4E79" w:themeColor="accent1" w:themeShade="80"/>
              </w:rPr>
              <w:t xml:space="preserve">Rata forfetară conform art. 54 </w:t>
            </w:r>
            <w:proofErr w:type="spellStart"/>
            <w:r w:rsidRPr="008C2CE4">
              <w:rPr>
                <w:rFonts w:ascii="Trebuchet MS" w:hAnsi="Trebuchet MS"/>
                <w:iCs/>
                <w:color w:val="1F4E79" w:themeColor="accent1" w:themeShade="80"/>
              </w:rPr>
              <w:t>lit</w:t>
            </w:r>
            <w:proofErr w:type="spellEnd"/>
            <w:r w:rsidRPr="008C2CE4">
              <w:rPr>
                <w:rFonts w:ascii="Trebuchet MS" w:hAnsi="Trebuchet MS"/>
                <w:iCs/>
                <w:color w:val="1F4E79" w:themeColor="accent1" w:themeShade="80"/>
              </w:rPr>
              <w:t xml:space="preserve"> (b) din Regulamentului (UE) nr. 2021/1060</w:t>
            </w:r>
          </w:p>
        </w:tc>
        <w:tc>
          <w:tcPr>
            <w:tcW w:w="3809" w:type="dxa"/>
            <w:tcBorders>
              <w:top w:val="single" w:sz="4" w:space="0" w:color="auto"/>
              <w:left w:val="single" w:sz="4" w:space="0" w:color="auto"/>
              <w:bottom w:val="single" w:sz="4" w:space="0" w:color="auto"/>
              <w:right w:val="single" w:sz="4" w:space="0" w:color="auto"/>
            </w:tcBorders>
          </w:tcPr>
          <w:p w14:paraId="09DDEF38" w14:textId="1BDE8066" w:rsidR="005848F9" w:rsidRPr="008C2CE4" w:rsidRDefault="005848F9" w:rsidP="005848F9">
            <w:pPr>
              <w:jc w:val="both"/>
              <w:rPr>
                <w:rFonts w:ascii="Trebuchet MS" w:hAnsi="Trebuchet MS"/>
                <w:iCs/>
                <w:color w:val="1F4E79" w:themeColor="accent1" w:themeShade="80"/>
              </w:rPr>
            </w:pPr>
            <w:r w:rsidRPr="008C2CE4">
              <w:rPr>
                <w:color w:val="1F4E79" w:themeColor="accent1" w:themeShade="80"/>
              </w:rPr>
              <w:t>-</w:t>
            </w:r>
          </w:p>
        </w:tc>
      </w:tr>
    </w:tbl>
    <w:p w14:paraId="200D6958" w14:textId="77777777" w:rsidR="00774A12" w:rsidRPr="008C2CE4" w:rsidRDefault="00774A12" w:rsidP="00504337">
      <w:pPr>
        <w:jc w:val="both"/>
        <w:rPr>
          <w:rFonts w:ascii="Trebuchet MS" w:hAnsi="Trebuchet MS"/>
          <w:b/>
          <w:bCs/>
          <w:color w:val="1F4E79" w:themeColor="accent1" w:themeShade="80"/>
          <w:highlight w:val="yellow"/>
        </w:rPr>
      </w:pPr>
    </w:p>
    <w:p w14:paraId="13BA2743" w14:textId="77777777" w:rsidR="00DC442D" w:rsidRPr="008C2CE4" w:rsidRDefault="00DC442D" w:rsidP="00504337">
      <w:pPr>
        <w:jc w:val="both"/>
        <w:rPr>
          <w:rFonts w:ascii="Trebuchet MS" w:hAnsi="Trebuchet MS"/>
          <w:color w:val="1F4E79" w:themeColor="accent1" w:themeShade="80"/>
        </w:rPr>
      </w:pPr>
      <w:r w:rsidRPr="008C2CE4">
        <w:rPr>
          <w:rFonts w:ascii="Trebuchet MS" w:hAnsi="Trebuchet MS"/>
          <w:color w:val="1F4E79" w:themeColor="accent1" w:themeShade="80"/>
        </w:rPr>
        <w:t>În cadrul proiectului pot fi decontate cheltuieli plafonate procentual/valoric, după cum urmează:</w:t>
      </w:r>
    </w:p>
    <w:p w14:paraId="1A4563DC" w14:textId="65784E28" w:rsidR="005848F9" w:rsidRPr="008C2CE4" w:rsidRDefault="00DC442D" w:rsidP="00504337">
      <w:pPr>
        <w:pStyle w:val="ListParagraph"/>
        <w:numPr>
          <w:ilvl w:val="0"/>
          <w:numId w:val="74"/>
        </w:numPr>
        <w:jc w:val="both"/>
        <w:rPr>
          <w:rFonts w:ascii="Trebuchet MS" w:hAnsi="Trebuchet MS"/>
          <w:color w:val="1F4E79" w:themeColor="accent1" w:themeShade="80"/>
        </w:rPr>
      </w:pPr>
      <w:r w:rsidRPr="008C2CE4">
        <w:rPr>
          <w:rFonts w:ascii="Trebuchet MS" w:hAnsi="Trebuchet MS"/>
          <w:color w:val="1F4E79" w:themeColor="accent1" w:themeShade="80"/>
        </w:rPr>
        <w:t xml:space="preserve">Cheltuielile de tip FEDR, inclusiv cele pentru echipamente, și cheltuielile pentru închiriere și leasing vor respecta regulile și plafoanele stabilite prin Ghidul Solicitantului - Condiții Generale </w:t>
      </w:r>
      <w:proofErr w:type="spellStart"/>
      <w:r w:rsidRPr="008C2CE4">
        <w:rPr>
          <w:rFonts w:ascii="Trebuchet MS" w:hAnsi="Trebuchet MS"/>
          <w:color w:val="1F4E79" w:themeColor="accent1" w:themeShade="80"/>
        </w:rPr>
        <w:t>PoIDS</w:t>
      </w:r>
      <w:proofErr w:type="spellEnd"/>
      <w:r w:rsidRPr="008C2CE4">
        <w:rPr>
          <w:rFonts w:ascii="Trebuchet MS" w:hAnsi="Trebuchet MS"/>
          <w:color w:val="1F4E79" w:themeColor="accent1" w:themeShade="80"/>
        </w:rPr>
        <w:t xml:space="preserve"> 2021-2027.</w:t>
      </w:r>
    </w:p>
    <w:p w14:paraId="6D60C19A" w14:textId="77777777" w:rsidR="00D52F69" w:rsidRPr="008C2CE4" w:rsidRDefault="00DC442D" w:rsidP="00D52F69">
      <w:pPr>
        <w:pStyle w:val="ListParagraph"/>
        <w:numPr>
          <w:ilvl w:val="0"/>
          <w:numId w:val="74"/>
        </w:numPr>
        <w:jc w:val="both"/>
        <w:rPr>
          <w:rFonts w:ascii="Trebuchet MS" w:hAnsi="Trebuchet MS"/>
          <w:color w:val="1F4E79" w:themeColor="accent1" w:themeShade="80"/>
        </w:rPr>
      </w:pPr>
      <w:r w:rsidRPr="008C2CE4">
        <w:rPr>
          <w:rFonts w:ascii="Trebuchet MS" w:hAnsi="Trebuchet MS"/>
          <w:color w:val="1F4E79" w:themeColor="accent1" w:themeShade="80"/>
        </w:rPr>
        <w:t>Valoarea cheltuielilor de tip FEDR directe aferente contribu</w:t>
      </w:r>
      <w:r w:rsidR="002203A1" w:rsidRPr="008C2CE4">
        <w:rPr>
          <w:rFonts w:ascii="Trebuchet MS" w:hAnsi="Trebuchet MS"/>
          <w:color w:val="1F4E79" w:themeColor="accent1" w:themeShade="80"/>
        </w:rPr>
        <w:t>ț</w:t>
      </w:r>
      <w:r w:rsidRPr="008C2CE4">
        <w:rPr>
          <w:rFonts w:ascii="Trebuchet MS" w:hAnsi="Trebuchet MS"/>
          <w:color w:val="1F4E79" w:themeColor="accent1" w:themeShade="80"/>
        </w:rPr>
        <w:t>iei FSE+ nu trebuie să depășească procentul de 15% din valoarea cheltuielilor directe eligibile aferente proiectului, aferente contribu</w:t>
      </w:r>
      <w:r w:rsidR="002203A1" w:rsidRPr="008C2CE4">
        <w:rPr>
          <w:rFonts w:ascii="Trebuchet MS" w:hAnsi="Trebuchet MS"/>
          <w:color w:val="1F4E79" w:themeColor="accent1" w:themeShade="80"/>
        </w:rPr>
        <w:t>ț</w:t>
      </w:r>
      <w:r w:rsidRPr="008C2CE4">
        <w:rPr>
          <w:rFonts w:ascii="Trebuchet MS" w:hAnsi="Trebuchet MS"/>
          <w:color w:val="1F4E79" w:themeColor="accent1" w:themeShade="80"/>
        </w:rPr>
        <w:t>iei FSE+.</w:t>
      </w:r>
    </w:p>
    <w:p w14:paraId="03153098" w14:textId="77777777" w:rsidR="0031005A" w:rsidRPr="008C2CE4" w:rsidRDefault="0031005A" w:rsidP="0031005A">
      <w:pPr>
        <w:pStyle w:val="ListParagraph"/>
        <w:numPr>
          <w:ilvl w:val="0"/>
          <w:numId w:val="74"/>
        </w:numPr>
        <w:jc w:val="both"/>
        <w:rPr>
          <w:rFonts w:ascii="Trebuchet MS" w:hAnsi="Trebuchet MS"/>
          <w:color w:val="1F4E79" w:themeColor="accent1" w:themeShade="80"/>
        </w:rPr>
      </w:pPr>
      <w:r w:rsidRPr="008C2CE4">
        <w:rPr>
          <w:rFonts w:ascii="Trebuchet MS" w:hAnsi="Trebuchet MS"/>
          <w:color w:val="1F4E79" w:themeColor="accent1" w:themeShade="80"/>
        </w:rPr>
        <w:t>In cazul proiectelor finanțate din Fondul Social European Plus, valoarea cheltuielilor eligibile indirecte va fi stabilită conform prevederilor din Ghidul Solicitantului - Condiții Specifice aplicabil prezentului contract, respectiv aceste cheltuieli fiind stabilite ca rată fixă de 15% din costurile directe eligibile cu personalul la nivel de proiect (prin aplicarea articolului 54 lit. (b) din Regulamentul (UE) nr. 2021/1060);</w:t>
      </w:r>
    </w:p>
    <w:p w14:paraId="6C17EA68" w14:textId="77777777" w:rsidR="00DC442D" w:rsidRPr="008C2CE4" w:rsidRDefault="00DC442D" w:rsidP="00504337">
      <w:pPr>
        <w:jc w:val="both"/>
        <w:rPr>
          <w:rFonts w:ascii="Trebuchet MS" w:hAnsi="Trebuchet MS"/>
          <w:color w:val="1F4E79" w:themeColor="accent1" w:themeShade="80"/>
        </w:rPr>
      </w:pPr>
      <w:r w:rsidRPr="008C2CE4">
        <w:rPr>
          <w:rFonts w:ascii="Trebuchet MS" w:hAnsi="Trebuchet MS"/>
          <w:color w:val="1F4E79" w:themeColor="accent1" w:themeShade="80"/>
        </w:rPr>
        <w:lastRenderedPageBreak/>
        <w:t>Atât solicitantul, cât si fiecare partener, trebuie sa contribuie financiar la implementarea proiectului, nefiind posibil ca un partener sau/si solicitantul sa asigure partea de buget (asistenta financiara nerambursabila sau/si contribuție proprie) prevăzută pentru un alt partener.</w:t>
      </w:r>
    </w:p>
    <w:p w14:paraId="17CB8C0D" w14:textId="437FCE89" w:rsidR="005848F9" w:rsidRPr="008C2CE4" w:rsidRDefault="005848F9" w:rsidP="00504337">
      <w:pPr>
        <w:jc w:val="both"/>
        <w:rPr>
          <w:rFonts w:ascii="Trebuchet MS" w:hAnsi="Trebuchet MS"/>
          <w:color w:val="1F4E79" w:themeColor="accent1" w:themeShade="80"/>
          <w:highlight w:val="yellow"/>
        </w:rPr>
      </w:pPr>
    </w:p>
    <w:p w14:paraId="54FAB89A" w14:textId="7157466A" w:rsidR="00D919B6" w:rsidRPr="008C2CE4" w:rsidRDefault="00D919B6" w:rsidP="00504337">
      <w:pPr>
        <w:pStyle w:val="Heading3"/>
        <w:numPr>
          <w:ilvl w:val="2"/>
          <w:numId w:val="35"/>
        </w:numPr>
        <w:jc w:val="both"/>
        <w:rPr>
          <w:rFonts w:ascii="Trebuchet MS" w:hAnsi="Trebuchet MS"/>
          <w:color w:val="1F4E79" w:themeColor="accent1" w:themeShade="80"/>
          <w:sz w:val="22"/>
          <w:szCs w:val="22"/>
        </w:rPr>
      </w:pPr>
      <w:bookmarkStart w:id="1322" w:name="_Toc138768707"/>
      <w:bookmarkStart w:id="1323" w:name="_Toc141108058"/>
      <w:bookmarkStart w:id="1324" w:name="_Toc138259520"/>
      <w:bookmarkStart w:id="1325" w:name="_Toc138260174"/>
      <w:bookmarkStart w:id="1326" w:name="_Toc138260823"/>
      <w:bookmarkStart w:id="1327" w:name="_Toc138768708"/>
      <w:bookmarkStart w:id="1328" w:name="_Toc141108059"/>
      <w:bookmarkStart w:id="1329" w:name="_Toc138259521"/>
      <w:bookmarkStart w:id="1330" w:name="_Toc138260175"/>
      <w:bookmarkStart w:id="1331" w:name="_Toc138260824"/>
      <w:bookmarkStart w:id="1332" w:name="_Toc138768709"/>
      <w:bookmarkStart w:id="1333" w:name="_Toc141108060"/>
      <w:bookmarkStart w:id="1334" w:name="_Toc138259522"/>
      <w:bookmarkStart w:id="1335" w:name="_Toc138260176"/>
      <w:bookmarkStart w:id="1336" w:name="_Toc138260825"/>
      <w:bookmarkStart w:id="1337" w:name="_Toc138768710"/>
      <w:bookmarkStart w:id="1338" w:name="_Toc141108061"/>
      <w:bookmarkStart w:id="1339" w:name="_Toc138259523"/>
      <w:bookmarkStart w:id="1340" w:name="_Toc138260177"/>
      <w:bookmarkStart w:id="1341" w:name="_Toc138260826"/>
      <w:bookmarkStart w:id="1342" w:name="_Toc138768711"/>
      <w:bookmarkStart w:id="1343" w:name="_Toc141108062"/>
      <w:bookmarkStart w:id="1344" w:name="_Toc138259524"/>
      <w:bookmarkStart w:id="1345" w:name="_Toc138260178"/>
      <w:bookmarkStart w:id="1346" w:name="_Toc138260827"/>
      <w:bookmarkStart w:id="1347" w:name="_Toc138768712"/>
      <w:bookmarkStart w:id="1348" w:name="_Toc141108063"/>
      <w:bookmarkStart w:id="1349" w:name="_Toc138259525"/>
      <w:bookmarkStart w:id="1350" w:name="_Toc138260179"/>
      <w:bookmarkStart w:id="1351" w:name="_Toc138260828"/>
      <w:bookmarkStart w:id="1352" w:name="_Toc138768713"/>
      <w:bookmarkStart w:id="1353" w:name="_Toc141108064"/>
      <w:bookmarkStart w:id="1354" w:name="_Toc138259526"/>
      <w:bookmarkStart w:id="1355" w:name="_Toc138260180"/>
      <w:bookmarkStart w:id="1356" w:name="_Toc138260829"/>
      <w:bookmarkStart w:id="1357" w:name="_Toc138768714"/>
      <w:bookmarkStart w:id="1358" w:name="_Toc141108065"/>
      <w:bookmarkStart w:id="1359" w:name="_Toc138259527"/>
      <w:bookmarkStart w:id="1360" w:name="_Toc138260181"/>
      <w:bookmarkStart w:id="1361" w:name="_Toc138260830"/>
      <w:bookmarkStart w:id="1362" w:name="_Toc138768715"/>
      <w:bookmarkStart w:id="1363" w:name="_Toc141108066"/>
      <w:bookmarkStart w:id="1364" w:name="_Toc138259528"/>
      <w:bookmarkStart w:id="1365" w:name="_Toc138260182"/>
      <w:bookmarkStart w:id="1366" w:name="_Toc138260831"/>
      <w:bookmarkStart w:id="1367" w:name="_Toc138768716"/>
      <w:bookmarkStart w:id="1368" w:name="_Toc141108067"/>
      <w:bookmarkStart w:id="1369" w:name="_Toc138259529"/>
      <w:bookmarkStart w:id="1370" w:name="_Toc138260183"/>
      <w:bookmarkStart w:id="1371" w:name="_Toc138260832"/>
      <w:bookmarkStart w:id="1372" w:name="_Toc138768717"/>
      <w:bookmarkStart w:id="1373" w:name="_Toc141108068"/>
      <w:bookmarkStart w:id="1374" w:name="_Toc138259530"/>
      <w:bookmarkStart w:id="1375" w:name="_Toc138260184"/>
      <w:bookmarkStart w:id="1376" w:name="_Toc138260833"/>
      <w:bookmarkStart w:id="1377" w:name="_Toc138768718"/>
      <w:bookmarkStart w:id="1378" w:name="_Toc141108069"/>
      <w:bookmarkStart w:id="1379" w:name="_Toc138259531"/>
      <w:bookmarkStart w:id="1380" w:name="_Toc138260185"/>
      <w:bookmarkStart w:id="1381" w:name="_Toc138260834"/>
      <w:bookmarkStart w:id="1382" w:name="_Toc138768719"/>
      <w:bookmarkStart w:id="1383" w:name="_Toc141108070"/>
      <w:bookmarkStart w:id="1384" w:name="_Toc138259532"/>
      <w:bookmarkStart w:id="1385" w:name="_Toc138260186"/>
      <w:bookmarkStart w:id="1386" w:name="_Toc138260835"/>
      <w:bookmarkStart w:id="1387" w:name="_Toc138768720"/>
      <w:bookmarkStart w:id="1388" w:name="_Toc141108071"/>
      <w:bookmarkStart w:id="1389" w:name="_Toc138259533"/>
      <w:bookmarkStart w:id="1390" w:name="_Toc138260187"/>
      <w:bookmarkStart w:id="1391" w:name="_Toc138260836"/>
      <w:bookmarkStart w:id="1392" w:name="_Toc138768721"/>
      <w:bookmarkStart w:id="1393" w:name="_Toc141108072"/>
      <w:bookmarkStart w:id="1394" w:name="_Toc138259534"/>
      <w:bookmarkStart w:id="1395" w:name="_Toc138260188"/>
      <w:bookmarkStart w:id="1396" w:name="_Toc138260837"/>
      <w:bookmarkStart w:id="1397" w:name="_Toc138768722"/>
      <w:bookmarkStart w:id="1398" w:name="_Toc141108073"/>
      <w:bookmarkStart w:id="1399" w:name="_Toc138259535"/>
      <w:bookmarkStart w:id="1400" w:name="_Toc138260189"/>
      <w:bookmarkStart w:id="1401" w:name="_Toc138260838"/>
      <w:bookmarkStart w:id="1402" w:name="_Toc138768723"/>
      <w:bookmarkStart w:id="1403" w:name="_Toc141108074"/>
      <w:bookmarkStart w:id="1404" w:name="_Toc138259536"/>
      <w:bookmarkStart w:id="1405" w:name="_Toc138260190"/>
      <w:bookmarkStart w:id="1406" w:name="_Toc138260839"/>
      <w:bookmarkStart w:id="1407" w:name="_Toc138768724"/>
      <w:bookmarkStart w:id="1408" w:name="_Toc141108075"/>
      <w:bookmarkStart w:id="1409" w:name="_Toc138259537"/>
      <w:bookmarkStart w:id="1410" w:name="_Toc138260191"/>
      <w:bookmarkStart w:id="1411" w:name="_Toc138260840"/>
      <w:bookmarkStart w:id="1412" w:name="_Toc138768725"/>
      <w:bookmarkStart w:id="1413" w:name="_Toc141108076"/>
      <w:bookmarkStart w:id="1414" w:name="_Toc138259538"/>
      <w:bookmarkStart w:id="1415" w:name="_Toc138260192"/>
      <w:bookmarkStart w:id="1416" w:name="_Toc138260841"/>
      <w:bookmarkStart w:id="1417" w:name="_Toc138768726"/>
      <w:bookmarkStart w:id="1418" w:name="_Toc141108077"/>
      <w:bookmarkStart w:id="1419" w:name="_Toc138259539"/>
      <w:bookmarkStart w:id="1420" w:name="_Toc138260193"/>
      <w:bookmarkStart w:id="1421" w:name="_Toc138260842"/>
      <w:bookmarkStart w:id="1422" w:name="_Toc138768727"/>
      <w:bookmarkStart w:id="1423" w:name="_Toc141108078"/>
      <w:bookmarkStart w:id="1424" w:name="_Toc138259540"/>
      <w:bookmarkStart w:id="1425" w:name="_Toc138260194"/>
      <w:bookmarkStart w:id="1426" w:name="_Toc138260843"/>
      <w:bookmarkStart w:id="1427" w:name="_Toc138768728"/>
      <w:bookmarkStart w:id="1428" w:name="_Toc141108079"/>
      <w:bookmarkStart w:id="1429" w:name="_Toc138259541"/>
      <w:bookmarkStart w:id="1430" w:name="_Toc138260195"/>
      <w:bookmarkStart w:id="1431" w:name="_Toc138260844"/>
      <w:bookmarkStart w:id="1432" w:name="_Toc138768729"/>
      <w:bookmarkStart w:id="1433" w:name="_Toc141108080"/>
      <w:bookmarkStart w:id="1434" w:name="_Toc138259542"/>
      <w:bookmarkStart w:id="1435" w:name="_Toc138260196"/>
      <w:bookmarkStart w:id="1436" w:name="_Toc138260845"/>
      <w:bookmarkStart w:id="1437" w:name="_Toc138768730"/>
      <w:bookmarkStart w:id="1438" w:name="_Toc141108081"/>
      <w:bookmarkStart w:id="1439" w:name="_Toc138259543"/>
      <w:bookmarkStart w:id="1440" w:name="_Toc138260197"/>
      <w:bookmarkStart w:id="1441" w:name="_Toc138260846"/>
      <w:bookmarkStart w:id="1442" w:name="_Toc138768731"/>
      <w:bookmarkStart w:id="1443" w:name="_Toc141108082"/>
      <w:bookmarkStart w:id="1444" w:name="_Toc138259544"/>
      <w:bookmarkStart w:id="1445" w:name="_Toc138260198"/>
      <w:bookmarkStart w:id="1446" w:name="_Toc138260847"/>
      <w:bookmarkStart w:id="1447" w:name="_Toc138768732"/>
      <w:bookmarkStart w:id="1448" w:name="_Toc141108083"/>
      <w:bookmarkStart w:id="1449" w:name="_Toc138259545"/>
      <w:bookmarkStart w:id="1450" w:name="_Toc138260199"/>
      <w:bookmarkStart w:id="1451" w:name="_Toc138260848"/>
      <w:bookmarkStart w:id="1452" w:name="_Toc138768733"/>
      <w:bookmarkStart w:id="1453" w:name="_Toc141108084"/>
      <w:bookmarkStart w:id="1454" w:name="_Toc138259546"/>
      <w:bookmarkStart w:id="1455" w:name="_Toc138260200"/>
      <w:bookmarkStart w:id="1456" w:name="_Toc138260849"/>
      <w:bookmarkStart w:id="1457" w:name="_Toc138768734"/>
      <w:bookmarkStart w:id="1458" w:name="_Toc141108085"/>
      <w:bookmarkStart w:id="1459" w:name="_Toc138259547"/>
      <w:bookmarkStart w:id="1460" w:name="_Toc138260201"/>
      <w:bookmarkStart w:id="1461" w:name="_Toc138260850"/>
      <w:bookmarkStart w:id="1462" w:name="_Toc138768735"/>
      <w:bookmarkStart w:id="1463" w:name="_Toc141108086"/>
      <w:bookmarkStart w:id="1464" w:name="_Toc138259548"/>
      <w:bookmarkStart w:id="1465" w:name="_Toc138260202"/>
      <w:bookmarkStart w:id="1466" w:name="_Toc138260851"/>
      <w:bookmarkStart w:id="1467" w:name="_Toc138768736"/>
      <w:bookmarkStart w:id="1468" w:name="_Toc141108087"/>
      <w:bookmarkStart w:id="1469" w:name="_Toc138259549"/>
      <w:bookmarkStart w:id="1470" w:name="_Toc138260203"/>
      <w:bookmarkStart w:id="1471" w:name="_Toc138260852"/>
      <w:bookmarkStart w:id="1472" w:name="_Toc138768737"/>
      <w:bookmarkStart w:id="1473" w:name="_Toc141108088"/>
      <w:bookmarkStart w:id="1474" w:name="_Toc138259550"/>
      <w:bookmarkStart w:id="1475" w:name="_Toc138260204"/>
      <w:bookmarkStart w:id="1476" w:name="_Toc138260853"/>
      <w:bookmarkStart w:id="1477" w:name="_Toc138768738"/>
      <w:bookmarkStart w:id="1478" w:name="_Toc141108089"/>
      <w:bookmarkStart w:id="1479" w:name="_Toc138259551"/>
      <w:bookmarkStart w:id="1480" w:name="_Toc138260205"/>
      <w:bookmarkStart w:id="1481" w:name="_Toc138260854"/>
      <w:bookmarkStart w:id="1482" w:name="_Toc138768739"/>
      <w:bookmarkStart w:id="1483" w:name="_Toc141108090"/>
      <w:bookmarkStart w:id="1484" w:name="_Toc138259552"/>
      <w:bookmarkStart w:id="1485" w:name="_Toc138260206"/>
      <w:bookmarkStart w:id="1486" w:name="_Toc138260855"/>
      <w:bookmarkStart w:id="1487" w:name="_Toc138768740"/>
      <w:bookmarkStart w:id="1488" w:name="_Toc141108091"/>
      <w:bookmarkStart w:id="1489" w:name="_Toc138259553"/>
      <w:bookmarkStart w:id="1490" w:name="_Toc138260207"/>
      <w:bookmarkStart w:id="1491" w:name="_Toc138260856"/>
      <w:bookmarkStart w:id="1492" w:name="_Toc138768741"/>
      <w:bookmarkStart w:id="1493" w:name="_Toc141108092"/>
      <w:bookmarkStart w:id="1494" w:name="_Toc138259554"/>
      <w:bookmarkStart w:id="1495" w:name="_Toc138260208"/>
      <w:bookmarkStart w:id="1496" w:name="_Toc138260857"/>
      <w:bookmarkStart w:id="1497" w:name="_Toc138768742"/>
      <w:bookmarkStart w:id="1498" w:name="_Toc141108093"/>
      <w:bookmarkStart w:id="1499" w:name="_Toc138259555"/>
      <w:bookmarkStart w:id="1500" w:name="_Toc138260209"/>
      <w:bookmarkStart w:id="1501" w:name="_Toc138260858"/>
      <w:bookmarkStart w:id="1502" w:name="_Toc138768743"/>
      <w:bookmarkStart w:id="1503" w:name="_Toc141108094"/>
      <w:bookmarkStart w:id="1504" w:name="_Toc138259556"/>
      <w:bookmarkStart w:id="1505" w:name="_Toc138260210"/>
      <w:bookmarkStart w:id="1506" w:name="_Toc138260859"/>
      <w:bookmarkStart w:id="1507" w:name="_Toc138768744"/>
      <w:bookmarkStart w:id="1508" w:name="_Toc141108095"/>
      <w:bookmarkStart w:id="1509" w:name="_Toc138259557"/>
      <w:bookmarkStart w:id="1510" w:name="_Toc138260211"/>
      <w:bookmarkStart w:id="1511" w:name="_Toc138260860"/>
      <w:bookmarkStart w:id="1512" w:name="_Toc138768745"/>
      <w:bookmarkStart w:id="1513" w:name="_Toc141108096"/>
      <w:bookmarkStart w:id="1514" w:name="_Toc138259558"/>
      <w:bookmarkStart w:id="1515" w:name="_Toc138260212"/>
      <w:bookmarkStart w:id="1516" w:name="_Toc138260861"/>
      <w:bookmarkStart w:id="1517" w:name="_Toc138768746"/>
      <w:bookmarkStart w:id="1518" w:name="_Toc141108097"/>
      <w:bookmarkStart w:id="1519" w:name="_Toc138259559"/>
      <w:bookmarkStart w:id="1520" w:name="_Toc138260213"/>
      <w:bookmarkStart w:id="1521" w:name="_Toc138260862"/>
      <w:bookmarkStart w:id="1522" w:name="_Toc138768747"/>
      <w:bookmarkStart w:id="1523" w:name="_Toc141108098"/>
      <w:bookmarkStart w:id="1524" w:name="_Toc138259560"/>
      <w:bookmarkStart w:id="1525" w:name="_Toc138260214"/>
      <w:bookmarkStart w:id="1526" w:name="_Toc138260863"/>
      <w:bookmarkStart w:id="1527" w:name="_Toc138768748"/>
      <w:bookmarkStart w:id="1528" w:name="_Toc141108099"/>
      <w:bookmarkStart w:id="1529" w:name="_Toc138259561"/>
      <w:bookmarkStart w:id="1530" w:name="_Toc138260215"/>
      <w:bookmarkStart w:id="1531" w:name="_Toc138260864"/>
      <w:bookmarkStart w:id="1532" w:name="_Toc138768749"/>
      <w:bookmarkStart w:id="1533" w:name="_Toc141108100"/>
      <w:bookmarkStart w:id="1534" w:name="_Toc138259562"/>
      <w:bookmarkStart w:id="1535" w:name="_Toc138260216"/>
      <w:bookmarkStart w:id="1536" w:name="_Toc138260865"/>
      <w:bookmarkStart w:id="1537" w:name="_Toc138768750"/>
      <w:bookmarkStart w:id="1538" w:name="_Toc141108101"/>
      <w:bookmarkStart w:id="1539" w:name="_Toc138259563"/>
      <w:bookmarkStart w:id="1540" w:name="_Toc138260217"/>
      <w:bookmarkStart w:id="1541" w:name="_Toc138260866"/>
      <w:bookmarkStart w:id="1542" w:name="_Toc138768751"/>
      <w:bookmarkStart w:id="1543" w:name="_Toc141108102"/>
      <w:bookmarkStart w:id="1544" w:name="_Toc138259564"/>
      <w:bookmarkStart w:id="1545" w:name="_Toc138260218"/>
      <w:bookmarkStart w:id="1546" w:name="_Toc138260867"/>
      <w:bookmarkStart w:id="1547" w:name="_Toc138768752"/>
      <w:bookmarkStart w:id="1548" w:name="_Toc141108103"/>
      <w:bookmarkStart w:id="1549" w:name="_Toc138259565"/>
      <w:bookmarkStart w:id="1550" w:name="_Toc138260219"/>
      <w:bookmarkStart w:id="1551" w:name="_Toc138260868"/>
      <w:bookmarkStart w:id="1552" w:name="_Toc138768753"/>
      <w:bookmarkStart w:id="1553" w:name="_Toc141108104"/>
      <w:bookmarkStart w:id="1554" w:name="_Toc138259566"/>
      <w:bookmarkStart w:id="1555" w:name="_Toc138260220"/>
      <w:bookmarkStart w:id="1556" w:name="_Toc138260869"/>
      <w:bookmarkStart w:id="1557" w:name="_Toc138768754"/>
      <w:bookmarkStart w:id="1558" w:name="_Toc141108105"/>
      <w:bookmarkStart w:id="1559" w:name="_Toc138259567"/>
      <w:bookmarkStart w:id="1560" w:name="_Toc138260221"/>
      <w:bookmarkStart w:id="1561" w:name="_Toc138260870"/>
      <w:bookmarkStart w:id="1562" w:name="_Toc138768755"/>
      <w:bookmarkStart w:id="1563" w:name="_Toc141108106"/>
      <w:bookmarkStart w:id="1564" w:name="_Toc138259568"/>
      <w:bookmarkStart w:id="1565" w:name="_Toc138260222"/>
      <w:bookmarkStart w:id="1566" w:name="_Toc138260871"/>
      <w:bookmarkStart w:id="1567" w:name="_Toc138768756"/>
      <w:bookmarkStart w:id="1568" w:name="_Toc141108107"/>
      <w:bookmarkStart w:id="1569" w:name="_Toc138259569"/>
      <w:bookmarkStart w:id="1570" w:name="_Toc138260223"/>
      <w:bookmarkStart w:id="1571" w:name="_Toc138260872"/>
      <w:bookmarkStart w:id="1572" w:name="_Toc138768757"/>
      <w:bookmarkStart w:id="1573" w:name="_Toc141108108"/>
      <w:bookmarkStart w:id="1574" w:name="_Toc138259570"/>
      <w:bookmarkStart w:id="1575" w:name="_Toc138260224"/>
      <w:bookmarkStart w:id="1576" w:name="_Toc138260873"/>
      <w:bookmarkStart w:id="1577" w:name="_Toc138768758"/>
      <w:bookmarkStart w:id="1578" w:name="_Toc141108109"/>
      <w:bookmarkStart w:id="1579" w:name="_Toc138259571"/>
      <w:bookmarkStart w:id="1580" w:name="_Toc138260225"/>
      <w:bookmarkStart w:id="1581" w:name="_Toc138260874"/>
      <w:bookmarkStart w:id="1582" w:name="_Toc138768759"/>
      <w:bookmarkStart w:id="1583" w:name="_Toc141108110"/>
      <w:bookmarkStart w:id="1584" w:name="_Toc138259572"/>
      <w:bookmarkStart w:id="1585" w:name="_Toc138260226"/>
      <w:bookmarkStart w:id="1586" w:name="_Toc138260875"/>
      <w:bookmarkStart w:id="1587" w:name="_Toc138768760"/>
      <w:bookmarkStart w:id="1588" w:name="_Toc141108111"/>
      <w:bookmarkStart w:id="1589" w:name="_Toc138259573"/>
      <w:bookmarkStart w:id="1590" w:name="_Toc138260227"/>
      <w:bookmarkStart w:id="1591" w:name="_Toc138260876"/>
      <w:bookmarkStart w:id="1592" w:name="_Toc138768761"/>
      <w:bookmarkStart w:id="1593" w:name="_Toc141108112"/>
      <w:bookmarkStart w:id="1594" w:name="_Toc138259574"/>
      <w:bookmarkStart w:id="1595" w:name="_Toc138260228"/>
      <w:bookmarkStart w:id="1596" w:name="_Toc138260877"/>
      <w:bookmarkStart w:id="1597" w:name="_Toc138768762"/>
      <w:bookmarkStart w:id="1598" w:name="_Toc141108113"/>
      <w:bookmarkStart w:id="1599" w:name="_Toc138259575"/>
      <w:bookmarkStart w:id="1600" w:name="_Toc138260229"/>
      <w:bookmarkStart w:id="1601" w:name="_Toc138260878"/>
      <w:bookmarkStart w:id="1602" w:name="_Toc138768763"/>
      <w:bookmarkStart w:id="1603" w:name="_Toc141108114"/>
      <w:bookmarkStart w:id="1604" w:name="_Toc138259576"/>
      <w:bookmarkStart w:id="1605" w:name="_Toc138260230"/>
      <w:bookmarkStart w:id="1606" w:name="_Toc138260879"/>
      <w:bookmarkStart w:id="1607" w:name="_Toc138768764"/>
      <w:bookmarkStart w:id="1608" w:name="_Toc141108115"/>
      <w:bookmarkStart w:id="1609" w:name="_Toc138259577"/>
      <w:bookmarkStart w:id="1610" w:name="_Toc138260231"/>
      <w:bookmarkStart w:id="1611" w:name="_Toc138260880"/>
      <w:bookmarkStart w:id="1612" w:name="_Toc138768765"/>
      <w:bookmarkStart w:id="1613" w:name="_Toc141108116"/>
      <w:bookmarkStart w:id="1614" w:name="_Toc138259578"/>
      <w:bookmarkStart w:id="1615" w:name="_Toc138260232"/>
      <w:bookmarkStart w:id="1616" w:name="_Toc138260881"/>
      <w:bookmarkStart w:id="1617" w:name="_Toc138768766"/>
      <w:bookmarkStart w:id="1618" w:name="_Toc141108117"/>
      <w:bookmarkStart w:id="1619" w:name="_Toc138259579"/>
      <w:bookmarkStart w:id="1620" w:name="_Toc138260233"/>
      <w:bookmarkStart w:id="1621" w:name="_Toc138260882"/>
      <w:bookmarkStart w:id="1622" w:name="_Toc138768767"/>
      <w:bookmarkStart w:id="1623" w:name="_Toc141108118"/>
      <w:bookmarkStart w:id="1624" w:name="_Toc138259580"/>
      <w:bookmarkStart w:id="1625" w:name="_Toc138260234"/>
      <w:bookmarkStart w:id="1626" w:name="_Toc138260883"/>
      <w:bookmarkStart w:id="1627" w:name="_Toc138768768"/>
      <w:bookmarkStart w:id="1628" w:name="_Toc141108119"/>
      <w:bookmarkStart w:id="1629" w:name="_Toc138259581"/>
      <w:bookmarkStart w:id="1630" w:name="_Toc138260235"/>
      <w:bookmarkStart w:id="1631" w:name="_Toc138260884"/>
      <w:bookmarkStart w:id="1632" w:name="_Toc138768769"/>
      <w:bookmarkStart w:id="1633" w:name="_Toc141108120"/>
      <w:bookmarkStart w:id="1634" w:name="_Toc138259582"/>
      <w:bookmarkStart w:id="1635" w:name="_Toc138260236"/>
      <w:bookmarkStart w:id="1636" w:name="_Toc138260885"/>
      <w:bookmarkStart w:id="1637" w:name="_Toc138768770"/>
      <w:bookmarkStart w:id="1638" w:name="_Toc141108121"/>
      <w:bookmarkStart w:id="1639" w:name="_Toc138259583"/>
      <w:bookmarkStart w:id="1640" w:name="_Toc138260237"/>
      <w:bookmarkStart w:id="1641" w:name="_Toc138260886"/>
      <w:bookmarkStart w:id="1642" w:name="_Toc138768771"/>
      <w:bookmarkStart w:id="1643" w:name="_Toc141108122"/>
      <w:bookmarkStart w:id="1644" w:name="_Toc138259584"/>
      <w:bookmarkStart w:id="1645" w:name="_Toc138260238"/>
      <w:bookmarkStart w:id="1646" w:name="_Toc138260887"/>
      <w:bookmarkStart w:id="1647" w:name="_Toc138768772"/>
      <w:bookmarkStart w:id="1648" w:name="_Toc141108123"/>
      <w:bookmarkStart w:id="1649" w:name="_Toc138259585"/>
      <w:bookmarkStart w:id="1650" w:name="_Toc138260239"/>
      <w:bookmarkStart w:id="1651" w:name="_Toc138260888"/>
      <w:bookmarkStart w:id="1652" w:name="_Toc138768773"/>
      <w:bookmarkStart w:id="1653" w:name="_Toc141108124"/>
      <w:bookmarkStart w:id="1654" w:name="_Toc138259586"/>
      <w:bookmarkStart w:id="1655" w:name="_Toc138260240"/>
      <w:bookmarkStart w:id="1656" w:name="_Toc138260889"/>
      <w:bookmarkStart w:id="1657" w:name="_Toc138768774"/>
      <w:bookmarkStart w:id="1658" w:name="_Toc141108125"/>
      <w:bookmarkStart w:id="1659" w:name="_Toc138259587"/>
      <w:bookmarkStart w:id="1660" w:name="_Toc138260241"/>
      <w:bookmarkStart w:id="1661" w:name="_Toc138260890"/>
      <w:bookmarkStart w:id="1662" w:name="_Toc138768775"/>
      <w:bookmarkStart w:id="1663" w:name="_Toc141108126"/>
      <w:bookmarkStart w:id="1664" w:name="_Toc138259588"/>
      <w:bookmarkStart w:id="1665" w:name="_Toc138260242"/>
      <w:bookmarkStart w:id="1666" w:name="_Toc138260891"/>
      <w:bookmarkStart w:id="1667" w:name="_Toc138768776"/>
      <w:bookmarkStart w:id="1668" w:name="_Toc141108127"/>
      <w:bookmarkStart w:id="1669" w:name="_Toc138259589"/>
      <w:bookmarkStart w:id="1670" w:name="_Toc138260243"/>
      <w:bookmarkStart w:id="1671" w:name="_Toc138260892"/>
      <w:bookmarkStart w:id="1672" w:name="_Toc138768777"/>
      <w:bookmarkStart w:id="1673" w:name="_Toc141108128"/>
      <w:bookmarkStart w:id="1674" w:name="_Toc138259590"/>
      <w:bookmarkStart w:id="1675" w:name="_Toc138260244"/>
      <w:bookmarkStart w:id="1676" w:name="_Toc138260893"/>
      <w:bookmarkStart w:id="1677" w:name="_Toc138768778"/>
      <w:bookmarkStart w:id="1678" w:name="_Toc141108129"/>
      <w:bookmarkStart w:id="1679" w:name="_Toc138259591"/>
      <w:bookmarkStart w:id="1680" w:name="_Toc138260245"/>
      <w:bookmarkStart w:id="1681" w:name="_Toc138260894"/>
      <w:bookmarkStart w:id="1682" w:name="_Toc138768779"/>
      <w:bookmarkStart w:id="1683" w:name="_Toc141108130"/>
      <w:bookmarkStart w:id="1684" w:name="_Toc138259592"/>
      <w:bookmarkStart w:id="1685" w:name="_Toc138260246"/>
      <w:bookmarkStart w:id="1686" w:name="_Toc138260895"/>
      <w:bookmarkStart w:id="1687" w:name="_Toc138768780"/>
      <w:bookmarkStart w:id="1688" w:name="_Toc141108131"/>
      <w:bookmarkStart w:id="1689" w:name="_Toc138259593"/>
      <w:bookmarkStart w:id="1690" w:name="_Toc138260247"/>
      <w:bookmarkStart w:id="1691" w:name="_Toc138260896"/>
      <w:bookmarkStart w:id="1692" w:name="_Toc138768781"/>
      <w:bookmarkStart w:id="1693" w:name="_Toc141108132"/>
      <w:bookmarkStart w:id="1694" w:name="_Toc138259594"/>
      <w:bookmarkStart w:id="1695" w:name="_Toc138260248"/>
      <w:bookmarkStart w:id="1696" w:name="_Toc138260897"/>
      <w:bookmarkStart w:id="1697" w:name="_Toc138768782"/>
      <w:bookmarkStart w:id="1698" w:name="_Toc141108133"/>
      <w:bookmarkStart w:id="1699" w:name="_Toc138259595"/>
      <w:bookmarkStart w:id="1700" w:name="_Toc138260249"/>
      <w:bookmarkStart w:id="1701" w:name="_Toc138260898"/>
      <w:bookmarkStart w:id="1702" w:name="_Toc138768783"/>
      <w:bookmarkStart w:id="1703" w:name="_Toc141108134"/>
      <w:bookmarkStart w:id="1704" w:name="_Toc138259596"/>
      <w:bookmarkStart w:id="1705" w:name="_Toc138260250"/>
      <w:bookmarkStart w:id="1706" w:name="_Toc138260899"/>
      <w:bookmarkStart w:id="1707" w:name="_Toc138768784"/>
      <w:bookmarkStart w:id="1708" w:name="_Toc141108135"/>
      <w:bookmarkStart w:id="1709" w:name="_Toc138259597"/>
      <w:bookmarkStart w:id="1710" w:name="_Toc138260251"/>
      <w:bookmarkStart w:id="1711" w:name="_Toc138260900"/>
      <w:bookmarkStart w:id="1712" w:name="_Toc138768785"/>
      <w:bookmarkStart w:id="1713" w:name="_Toc141108136"/>
      <w:bookmarkStart w:id="1714" w:name="_Toc138259598"/>
      <w:bookmarkStart w:id="1715" w:name="_Toc138260252"/>
      <w:bookmarkStart w:id="1716" w:name="_Toc138260901"/>
      <w:bookmarkStart w:id="1717" w:name="_Toc138768786"/>
      <w:bookmarkStart w:id="1718" w:name="_Toc141108137"/>
      <w:bookmarkStart w:id="1719" w:name="_Toc138259599"/>
      <w:bookmarkStart w:id="1720" w:name="_Toc138260253"/>
      <w:bookmarkStart w:id="1721" w:name="_Toc138260902"/>
      <w:bookmarkStart w:id="1722" w:name="_Toc138768787"/>
      <w:bookmarkStart w:id="1723" w:name="_Toc141108138"/>
      <w:bookmarkStart w:id="1724" w:name="_Toc138259600"/>
      <w:bookmarkStart w:id="1725" w:name="_Toc138260254"/>
      <w:bookmarkStart w:id="1726" w:name="_Toc138260903"/>
      <w:bookmarkStart w:id="1727" w:name="_Toc138768788"/>
      <w:bookmarkStart w:id="1728" w:name="_Toc141108139"/>
      <w:bookmarkStart w:id="1729" w:name="_Toc138259601"/>
      <w:bookmarkStart w:id="1730" w:name="_Toc138260255"/>
      <w:bookmarkStart w:id="1731" w:name="_Toc138260904"/>
      <w:bookmarkStart w:id="1732" w:name="_Toc138768789"/>
      <w:bookmarkStart w:id="1733" w:name="_Toc141108140"/>
      <w:bookmarkStart w:id="1734" w:name="_Toc138259602"/>
      <w:bookmarkStart w:id="1735" w:name="_Toc138260256"/>
      <w:bookmarkStart w:id="1736" w:name="_Toc138260905"/>
      <w:bookmarkStart w:id="1737" w:name="_Toc138768790"/>
      <w:bookmarkStart w:id="1738" w:name="_Toc141108141"/>
      <w:bookmarkStart w:id="1739" w:name="_Toc138259603"/>
      <w:bookmarkStart w:id="1740" w:name="_Toc138260257"/>
      <w:bookmarkStart w:id="1741" w:name="_Toc138260906"/>
      <w:bookmarkStart w:id="1742" w:name="_Toc138768791"/>
      <w:bookmarkStart w:id="1743" w:name="_Toc141108142"/>
      <w:bookmarkStart w:id="1744" w:name="_Toc138259604"/>
      <w:bookmarkStart w:id="1745" w:name="_Toc138260258"/>
      <w:bookmarkStart w:id="1746" w:name="_Toc138260907"/>
      <w:bookmarkStart w:id="1747" w:name="_Toc138768792"/>
      <w:bookmarkStart w:id="1748" w:name="_Toc141108143"/>
      <w:bookmarkStart w:id="1749" w:name="_Toc138259605"/>
      <w:bookmarkStart w:id="1750" w:name="_Toc138260259"/>
      <w:bookmarkStart w:id="1751" w:name="_Toc138260908"/>
      <w:bookmarkStart w:id="1752" w:name="_Toc138768793"/>
      <w:bookmarkStart w:id="1753" w:name="_Toc141108144"/>
      <w:bookmarkStart w:id="1754" w:name="_Toc138259606"/>
      <w:bookmarkStart w:id="1755" w:name="_Toc138260260"/>
      <w:bookmarkStart w:id="1756" w:name="_Toc138260909"/>
      <w:bookmarkStart w:id="1757" w:name="_Toc138768794"/>
      <w:bookmarkStart w:id="1758" w:name="_Toc141108145"/>
      <w:bookmarkStart w:id="1759" w:name="_Toc138259607"/>
      <w:bookmarkStart w:id="1760" w:name="_Toc138260261"/>
      <w:bookmarkStart w:id="1761" w:name="_Toc138260910"/>
      <w:bookmarkStart w:id="1762" w:name="_Toc138768795"/>
      <w:bookmarkStart w:id="1763" w:name="_Toc141108146"/>
      <w:bookmarkStart w:id="1764" w:name="_Toc138259608"/>
      <w:bookmarkStart w:id="1765" w:name="_Toc138260262"/>
      <w:bookmarkStart w:id="1766" w:name="_Toc138260911"/>
      <w:bookmarkStart w:id="1767" w:name="_Toc138768796"/>
      <w:bookmarkStart w:id="1768" w:name="_Toc141108147"/>
      <w:bookmarkStart w:id="1769" w:name="_Toc138259609"/>
      <w:bookmarkStart w:id="1770" w:name="_Toc138260263"/>
      <w:bookmarkStart w:id="1771" w:name="_Toc138260912"/>
      <w:bookmarkStart w:id="1772" w:name="_Toc138768797"/>
      <w:bookmarkStart w:id="1773" w:name="_Toc141108148"/>
      <w:bookmarkStart w:id="1774" w:name="_Toc138259610"/>
      <w:bookmarkStart w:id="1775" w:name="_Toc138260264"/>
      <w:bookmarkStart w:id="1776" w:name="_Toc138260913"/>
      <w:bookmarkStart w:id="1777" w:name="_Toc138768798"/>
      <w:bookmarkStart w:id="1778" w:name="_Toc141108149"/>
      <w:bookmarkStart w:id="1779" w:name="_Toc138259611"/>
      <w:bookmarkStart w:id="1780" w:name="_Toc138260265"/>
      <w:bookmarkStart w:id="1781" w:name="_Toc138260914"/>
      <w:bookmarkStart w:id="1782" w:name="_Toc138768799"/>
      <w:bookmarkStart w:id="1783" w:name="_Toc141108150"/>
      <w:bookmarkStart w:id="1784" w:name="_Toc138259612"/>
      <w:bookmarkStart w:id="1785" w:name="_Toc138260266"/>
      <w:bookmarkStart w:id="1786" w:name="_Toc138260915"/>
      <w:bookmarkStart w:id="1787" w:name="_Toc138768800"/>
      <w:bookmarkStart w:id="1788" w:name="_Toc141108151"/>
      <w:bookmarkStart w:id="1789" w:name="_Toc138259613"/>
      <w:bookmarkStart w:id="1790" w:name="_Toc138260267"/>
      <w:bookmarkStart w:id="1791" w:name="_Toc138260916"/>
      <w:bookmarkStart w:id="1792" w:name="_Toc138768801"/>
      <w:bookmarkStart w:id="1793" w:name="_Toc141108152"/>
      <w:bookmarkStart w:id="1794" w:name="_Toc138259614"/>
      <w:bookmarkStart w:id="1795" w:name="_Toc138260268"/>
      <w:bookmarkStart w:id="1796" w:name="_Toc138260917"/>
      <w:bookmarkStart w:id="1797" w:name="_Toc138768802"/>
      <w:bookmarkStart w:id="1798" w:name="_Toc141108153"/>
      <w:bookmarkStart w:id="1799" w:name="_Toc138259615"/>
      <w:bookmarkStart w:id="1800" w:name="_Toc138260269"/>
      <w:bookmarkStart w:id="1801" w:name="_Toc138260918"/>
      <w:bookmarkStart w:id="1802" w:name="_Toc138768803"/>
      <w:bookmarkStart w:id="1803" w:name="_Toc141108154"/>
      <w:bookmarkStart w:id="1804" w:name="_Toc138259616"/>
      <w:bookmarkStart w:id="1805" w:name="_Toc138260270"/>
      <w:bookmarkStart w:id="1806" w:name="_Toc138260919"/>
      <w:bookmarkStart w:id="1807" w:name="_Toc138768804"/>
      <w:bookmarkStart w:id="1808" w:name="_Toc141108155"/>
      <w:bookmarkStart w:id="1809" w:name="_Toc138259617"/>
      <w:bookmarkStart w:id="1810" w:name="_Toc138260271"/>
      <w:bookmarkStart w:id="1811" w:name="_Toc138260920"/>
      <w:bookmarkStart w:id="1812" w:name="_Toc138768805"/>
      <w:bookmarkStart w:id="1813" w:name="_Toc141108156"/>
      <w:bookmarkStart w:id="1814" w:name="_Toc138259618"/>
      <w:bookmarkStart w:id="1815" w:name="_Toc138260272"/>
      <w:bookmarkStart w:id="1816" w:name="_Toc138260921"/>
      <w:bookmarkStart w:id="1817" w:name="_Toc138768806"/>
      <w:bookmarkStart w:id="1818" w:name="_Toc141108157"/>
      <w:bookmarkStart w:id="1819" w:name="_Toc161405385"/>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r w:rsidRPr="008C2CE4">
        <w:rPr>
          <w:rFonts w:ascii="Trebuchet MS" w:hAnsi="Trebuchet MS"/>
          <w:color w:val="1F4E79" w:themeColor="accent1" w:themeShade="80"/>
          <w:sz w:val="22"/>
          <w:szCs w:val="22"/>
        </w:rPr>
        <w:t>Categorii de cheltuieli neeligibile</w:t>
      </w:r>
      <w:bookmarkEnd w:id="1819"/>
    </w:p>
    <w:p w14:paraId="6A46F9BB" w14:textId="77777777" w:rsidR="001D2ADF" w:rsidRPr="008C2CE4" w:rsidRDefault="001D2ADF" w:rsidP="00504337">
      <w:pPr>
        <w:jc w:val="both"/>
        <w:rPr>
          <w:rFonts w:ascii="Trebuchet MS" w:hAnsi="Trebuchet MS"/>
          <w:color w:val="1F4E79" w:themeColor="accent1" w:themeShade="80"/>
        </w:rPr>
      </w:pPr>
      <w:r w:rsidRPr="008C2CE4">
        <w:rPr>
          <w:rFonts w:ascii="Trebuchet MS" w:hAnsi="Trebuchet MS"/>
          <w:color w:val="1F4E79" w:themeColor="accent1" w:themeShade="80"/>
        </w:rPr>
        <w:t>În conformitate cu prevederile art. 10 din HG nr. 873/ 2022, următoarele categorii de cheltuieli nu sunt eligibile:</w:t>
      </w:r>
    </w:p>
    <w:p w14:paraId="3FE75F56" w14:textId="77777777" w:rsidR="001D2ADF" w:rsidRPr="008C2CE4" w:rsidRDefault="001D2ADF" w:rsidP="00504337">
      <w:pPr>
        <w:jc w:val="both"/>
        <w:rPr>
          <w:rFonts w:ascii="Trebuchet MS" w:hAnsi="Trebuchet MS"/>
          <w:color w:val="1F4E79" w:themeColor="accent1" w:themeShade="80"/>
        </w:rPr>
      </w:pPr>
      <w:r w:rsidRPr="008C2CE4">
        <w:rPr>
          <w:rFonts w:ascii="Trebuchet MS" w:hAnsi="Trebuchet MS"/>
          <w:color w:val="1F4E79" w:themeColor="accent1" w:themeShade="80"/>
        </w:rPr>
        <w:t>a) cheltuielile prevăzute la art. 64 din Regulamentul (UE) 2021/1060;</w:t>
      </w:r>
    </w:p>
    <w:p w14:paraId="2A414F5E" w14:textId="77777777" w:rsidR="001D2ADF" w:rsidRPr="008C2CE4" w:rsidRDefault="001D2ADF" w:rsidP="00504337">
      <w:pPr>
        <w:jc w:val="both"/>
        <w:rPr>
          <w:rFonts w:ascii="Trebuchet MS" w:hAnsi="Trebuchet MS"/>
          <w:color w:val="1F4E79" w:themeColor="accent1" w:themeShade="80"/>
        </w:rPr>
      </w:pPr>
      <w:r w:rsidRPr="008C2CE4">
        <w:rPr>
          <w:rFonts w:ascii="Trebuchet MS" w:hAnsi="Trebuchet MS"/>
          <w:color w:val="1F4E79" w:themeColor="accent1" w:themeShade="80"/>
        </w:rPr>
        <w:t>b) cheltuielile efectuate în sprijinul relocării potrivit art. 66 din Regulamentul (UE) 2021/1060;</w:t>
      </w:r>
    </w:p>
    <w:p w14:paraId="268E9CEC" w14:textId="77777777" w:rsidR="001D2ADF" w:rsidRPr="008C2CE4" w:rsidRDefault="001D2ADF" w:rsidP="00504337">
      <w:pPr>
        <w:jc w:val="both"/>
        <w:rPr>
          <w:rFonts w:ascii="Trebuchet MS" w:hAnsi="Trebuchet MS"/>
          <w:color w:val="1F4E79" w:themeColor="accent1" w:themeShade="80"/>
        </w:rPr>
      </w:pPr>
      <w:r w:rsidRPr="008C2CE4">
        <w:rPr>
          <w:rFonts w:ascii="Trebuchet MS" w:hAnsi="Trebuchet MS"/>
          <w:color w:val="1F4E79" w:themeColor="accent1" w:themeShade="80"/>
        </w:rPr>
        <w:t>c) cheltuielile excluse de la finanțare potrivit art. 7 alin. (1), (4) și (5) din Regulamentul (UE) 2021/1058;</w:t>
      </w:r>
    </w:p>
    <w:p w14:paraId="4826C00F" w14:textId="77777777" w:rsidR="001D2ADF" w:rsidRPr="008C2CE4" w:rsidRDefault="001D2ADF" w:rsidP="00504337">
      <w:pPr>
        <w:jc w:val="both"/>
        <w:rPr>
          <w:rFonts w:ascii="Trebuchet MS" w:hAnsi="Trebuchet MS"/>
          <w:color w:val="1F4E79" w:themeColor="accent1" w:themeShade="80"/>
        </w:rPr>
      </w:pPr>
      <w:r w:rsidRPr="008C2CE4">
        <w:rPr>
          <w:rFonts w:ascii="Trebuchet MS" w:hAnsi="Trebuchet MS"/>
          <w:color w:val="1F4E79" w:themeColor="accent1" w:themeShade="80"/>
        </w:rPr>
        <w:t>d) cheltuielile excluse de la finanțare potrivit art. 16 alin. (1) și art. 22 alin. (4) din Regulamentul (UE) 2021/1057;</w:t>
      </w:r>
    </w:p>
    <w:p w14:paraId="11A2CD61" w14:textId="77777777" w:rsidR="001D2ADF" w:rsidRPr="008C2CE4" w:rsidRDefault="001D2ADF" w:rsidP="00504337">
      <w:pPr>
        <w:jc w:val="both"/>
        <w:rPr>
          <w:rFonts w:ascii="Trebuchet MS" w:hAnsi="Trebuchet MS"/>
          <w:color w:val="1F4E79" w:themeColor="accent1" w:themeShade="80"/>
        </w:rPr>
      </w:pPr>
      <w:r w:rsidRPr="008C2CE4">
        <w:rPr>
          <w:rFonts w:ascii="Trebuchet MS" w:hAnsi="Trebuchet MS"/>
          <w:color w:val="1F4E79" w:themeColor="accent1" w:themeShade="80"/>
        </w:rPr>
        <w:t>e) cheltuielile excluse de la finanțare potrivit art. 9 din Regulamentul (UE) 2021/1056;</w:t>
      </w:r>
    </w:p>
    <w:p w14:paraId="2DADB21E" w14:textId="20E5F86B" w:rsidR="001D2ADF" w:rsidRPr="008C2CE4" w:rsidRDefault="001D2ADF" w:rsidP="00504337">
      <w:pPr>
        <w:jc w:val="both"/>
        <w:rPr>
          <w:rFonts w:ascii="Trebuchet MS" w:hAnsi="Trebuchet MS"/>
          <w:color w:val="1F4E79" w:themeColor="accent1" w:themeShade="80"/>
        </w:rPr>
      </w:pPr>
      <w:r w:rsidRPr="008C2CE4">
        <w:rPr>
          <w:rFonts w:ascii="Trebuchet MS" w:hAnsi="Trebuchet MS"/>
          <w:color w:val="1F4E79" w:themeColor="accent1" w:themeShade="80"/>
        </w:rPr>
        <w:t>f) achiziția de echipamente și autovehicule sau mijloace de transport second</w:t>
      </w:r>
      <w:r w:rsidR="002203A1" w:rsidRPr="008C2CE4">
        <w:rPr>
          <w:rFonts w:ascii="Trebuchet MS" w:hAnsi="Trebuchet MS"/>
          <w:color w:val="1F4E79" w:themeColor="accent1" w:themeShade="80"/>
        </w:rPr>
        <w:t>-</w:t>
      </w:r>
      <w:r w:rsidRPr="008C2CE4">
        <w:rPr>
          <w:rFonts w:ascii="Trebuchet MS" w:hAnsi="Trebuchet MS"/>
          <w:color w:val="1F4E79" w:themeColor="accent1" w:themeShade="80"/>
        </w:rPr>
        <w:t>hand;</w:t>
      </w:r>
    </w:p>
    <w:p w14:paraId="7B97055B" w14:textId="77777777" w:rsidR="001D2ADF" w:rsidRPr="008C2CE4" w:rsidRDefault="001D2ADF" w:rsidP="00504337">
      <w:pPr>
        <w:jc w:val="both"/>
        <w:rPr>
          <w:rFonts w:ascii="Trebuchet MS" w:hAnsi="Trebuchet MS"/>
          <w:color w:val="1F4E79" w:themeColor="accent1" w:themeShade="80"/>
        </w:rPr>
      </w:pPr>
      <w:r w:rsidRPr="008C2CE4">
        <w:rPr>
          <w:rFonts w:ascii="Trebuchet MS" w:hAnsi="Trebuchet MS"/>
          <w:color w:val="1F4E79" w:themeColor="accent1" w:themeShade="80"/>
        </w:rPr>
        <w:t>g) amenzi, penalități, cheltuieli de judecată și cheltuieli de arbitraj;</w:t>
      </w:r>
    </w:p>
    <w:p w14:paraId="6BB579CE" w14:textId="77777777" w:rsidR="001D2ADF" w:rsidRPr="008C2CE4" w:rsidRDefault="001D2ADF" w:rsidP="00504337">
      <w:pPr>
        <w:jc w:val="both"/>
        <w:rPr>
          <w:rFonts w:ascii="Trebuchet MS" w:hAnsi="Trebuchet MS"/>
          <w:color w:val="1F4E79" w:themeColor="accent1" w:themeShade="80"/>
        </w:rPr>
      </w:pPr>
      <w:r w:rsidRPr="008C2CE4">
        <w:rPr>
          <w:rFonts w:ascii="Trebuchet MS" w:hAnsi="Trebuchet MS"/>
          <w:color w:val="1F4E79" w:themeColor="accent1" w:themeShade="80"/>
        </w:rPr>
        <w:t>h) cheltuielile efectuate peste plafoanele specifice stabilite de autorități de management prin ghidul solicitantului, în aplicarea prevederilor art. 2 alin. (1) lit. f) din Hotărârea de Guvern nr. 873/ 2022;</w:t>
      </w:r>
    </w:p>
    <w:p w14:paraId="2C0EB685" w14:textId="77777777" w:rsidR="001D2ADF" w:rsidRPr="008C2CE4" w:rsidRDefault="001D2ADF" w:rsidP="00504337">
      <w:pPr>
        <w:jc w:val="both"/>
        <w:rPr>
          <w:rFonts w:ascii="Trebuchet MS" w:hAnsi="Trebuchet MS"/>
          <w:color w:val="1F4E79" w:themeColor="accent1" w:themeShade="80"/>
        </w:rPr>
      </w:pPr>
      <w:r w:rsidRPr="008C2CE4">
        <w:rPr>
          <w:rFonts w:ascii="Trebuchet MS" w:hAnsi="Trebuchet MS"/>
          <w:color w:val="1F4E79" w:themeColor="accent1" w:themeShade="80"/>
        </w:rPr>
        <w:t>i) cheltuielile excluse de la finanțare de autoritatea de management prin ghidul solicitantului, în aplicarea prevederilor art. 2 alin. (1) lit. f) din Hotărârea de Guvern nr. 873/ 2022, corespunzător specificului programului și particularităților operațiunilor;</w:t>
      </w:r>
    </w:p>
    <w:p w14:paraId="4B7CC855" w14:textId="77777777" w:rsidR="001D2ADF" w:rsidRPr="008C2CE4" w:rsidRDefault="001D2ADF" w:rsidP="00504337">
      <w:pPr>
        <w:jc w:val="both"/>
        <w:rPr>
          <w:rFonts w:ascii="Trebuchet MS" w:hAnsi="Trebuchet MS"/>
          <w:color w:val="1F4E79" w:themeColor="accent1" w:themeShade="80"/>
        </w:rPr>
      </w:pPr>
      <w:r w:rsidRPr="008C2CE4">
        <w:rPr>
          <w:rFonts w:ascii="Trebuchet MS" w:hAnsi="Trebuchet MS"/>
          <w:color w:val="1F4E79" w:themeColor="accent1" w:themeShade="80"/>
        </w:rPr>
        <w:t>j) cheltuielile realizate în cadrul operațiunilor care intră sub incidența prevederilor art. 63 alin. (6) din Regulamentul (UE) 2021/1060, cu excepția situațiilor reglementate la art. 20 alin. (1) lit. b) din același Regulament;</w:t>
      </w:r>
    </w:p>
    <w:p w14:paraId="0D1E51AE" w14:textId="336D9B77" w:rsidR="001D2ADF" w:rsidRPr="008C2CE4" w:rsidRDefault="001D2ADF" w:rsidP="00504337">
      <w:pPr>
        <w:jc w:val="both"/>
        <w:rPr>
          <w:rFonts w:ascii="Trebuchet MS" w:hAnsi="Trebuchet MS"/>
          <w:color w:val="1F4E79" w:themeColor="accent1" w:themeShade="80"/>
        </w:rPr>
      </w:pPr>
      <w:r w:rsidRPr="008C2CE4">
        <w:rPr>
          <w:rFonts w:ascii="Trebuchet MS" w:hAnsi="Trebuchet MS"/>
          <w:color w:val="1F4E79" w:themeColor="accent1" w:themeShade="80"/>
        </w:rPr>
        <w:t>k) TVA recuperat pe baza declara</w:t>
      </w:r>
      <w:r w:rsidR="002203A1" w:rsidRPr="008C2CE4">
        <w:rPr>
          <w:rFonts w:ascii="Trebuchet MS" w:hAnsi="Trebuchet MS"/>
          <w:color w:val="1F4E79" w:themeColor="accent1" w:themeShade="80"/>
        </w:rPr>
        <w:t>ț</w:t>
      </w:r>
      <w:r w:rsidRPr="008C2CE4">
        <w:rPr>
          <w:rFonts w:ascii="Trebuchet MS" w:hAnsi="Trebuchet MS"/>
          <w:color w:val="1F4E79" w:themeColor="accent1" w:themeShade="80"/>
        </w:rPr>
        <w:t>iilor depuse la ANAF.</w:t>
      </w:r>
    </w:p>
    <w:p w14:paraId="507FB1FE" w14:textId="5F3029CB" w:rsidR="001D2ADF" w:rsidRPr="008C2CE4" w:rsidRDefault="001D2ADF" w:rsidP="00504337">
      <w:pPr>
        <w:jc w:val="both"/>
        <w:rPr>
          <w:rFonts w:ascii="Trebuchet MS" w:hAnsi="Trebuchet MS"/>
          <w:color w:val="1F4E79" w:themeColor="accent1" w:themeShade="80"/>
        </w:rPr>
      </w:pPr>
      <w:r w:rsidRPr="008C2CE4">
        <w:rPr>
          <w:rFonts w:ascii="Trebuchet MS" w:hAnsi="Trebuchet MS"/>
          <w:color w:val="1F4E79" w:themeColor="accent1" w:themeShade="80"/>
        </w:rPr>
        <w:t>Potrivit dispozițiilor art. 10 alin. (2) din Hotărârea de Guvern nr. 873/ 2022, cheltuielile aferente operațiunilor care fac obiectul uneia dintre situațiile prevăzute la art. 65 alin. (1) și (2) din Regulamentul (UE) 2021/1060, care afectează caracterul durabil al operațiunilor, devin neeligibile, proporțional cu perioada de neconformitate.</w:t>
      </w:r>
    </w:p>
    <w:p w14:paraId="6ABE8D09" w14:textId="77777777" w:rsidR="00661567" w:rsidRPr="008C2CE4" w:rsidRDefault="00661567" w:rsidP="00504337">
      <w:pPr>
        <w:jc w:val="both"/>
        <w:rPr>
          <w:rFonts w:ascii="Trebuchet MS" w:hAnsi="Trebuchet MS"/>
          <w:color w:val="1F4E79" w:themeColor="accent1" w:themeShade="80"/>
        </w:rPr>
      </w:pPr>
    </w:p>
    <w:p w14:paraId="77302C4E" w14:textId="211E2485" w:rsidR="005848F9" w:rsidRPr="008C2CE4" w:rsidRDefault="00AB1091" w:rsidP="005848F9">
      <w:pPr>
        <w:pStyle w:val="Heading3"/>
        <w:numPr>
          <w:ilvl w:val="2"/>
          <w:numId w:val="35"/>
        </w:numPr>
        <w:jc w:val="both"/>
        <w:rPr>
          <w:rFonts w:ascii="Trebuchet MS" w:hAnsi="Trebuchet MS"/>
          <w:color w:val="1F4E79" w:themeColor="accent1" w:themeShade="80"/>
          <w:sz w:val="22"/>
          <w:szCs w:val="22"/>
        </w:rPr>
      </w:pPr>
      <w:bookmarkStart w:id="1820" w:name="_Toc138259620"/>
      <w:bookmarkStart w:id="1821" w:name="_Toc138260274"/>
      <w:bookmarkStart w:id="1822" w:name="_Toc138260923"/>
      <w:bookmarkStart w:id="1823" w:name="_Toc138768808"/>
      <w:bookmarkStart w:id="1824" w:name="_Toc141108159"/>
      <w:bookmarkStart w:id="1825" w:name="_Toc138259621"/>
      <w:bookmarkStart w:id="1826" w:name="_Toc138260275"/>
      <w:bookmarkStart w:id="1827" w:name="_Toc138260924"/>
      <w:bookmarkStart w:id="1828" w:name="_Toc138768809"/>
      <w:bookmarkStart w:id="1829" w:name="_Toc141108160"/>
      <w:bookmarkStart w:id="1830" w:name="_Toc138259622"/>
      <w:bookmarkStart w:id="1831" w:name="_Toc138260276"/>
      <w:bookmarkStart w:id="1832" w:name="_Toc138260925"/>
      <w:bookmarkStart w:id="1833" w:name="_Toc138768810"/>
      <w:bookmarkStart w:id="1834" w:name="_Toc141108161"/>
      <w:bookmarkStart w:id="1835" w:name="_Toc138259623"/>
      <w:bookmarkStart w:id="1836" w:name="_Toc138260277"/>
      <w:bookmarkStart w:id="1837" w:name="_Toc138260926"/>
      <w:bookmarkStart w:id="1838" w:name="_Toc138768811"/>
      <w:bookmarkStart w:id="1839" w:name="_Toc141108162"/>
      <w:bookmarkStart w:id="1840" w:name="_Toc138259624"/>
      <w:bookmarkStart w:id="1841" w:name="_Toc138260278"/>
      <w:bookmarkStart w:id="1842" w:name="_Toc138260927"/>
      <w:bookmarkStart w:id="1843" w:name="_Toc138768812"/>
      <w:bookmarkStart w:id="1844" w:name="_Toc141108163"/>
      <w:bookmarkStart w:id="1845" w:name="_Toc138259625"/>
      <w:bookmarkStart w:id="1846" w:name="_Toc138260279"/>
      <w:bookmarkStart w:id="1847" w:name="_Toc138260928"/>
      <w:bookmarkStart w:id="1848" w:name="_Toc138768813"/>
      <w:bookmarkStart w:id="1849" w:name="_Toc141108164"/>
      <w:bookmarkStart w:id="1850" w:name="_Toc138259626"/>
      <w:bookmarkStart w:id="1851" w:name="_Toc138260280"/>
      <w:bookmarkStart w:id="1852" w:name="_Toc138260929"/>
      <w:bookmarkStart w:id="1853" w:name="_Toc138768814"/>
      <w:bookmarkStart w:id="1854" w:name="_Toc141108165"/>
      <w:bookmarkStart w:id="1855" w:name="_Toc138259627"/>
      <w:bookmarkStart w:id="1856" w:name="_Toc138260281"/>
      <w:bookmarkStart w:id="1857" w:name="_Toc138260930"/>
      <w:bookmarkStart w:id="1858" w:name="_Toc138768815"/>
      <w:bookmarkStart w:id="1859" w:name="_Toc141108166"/>
      <w:bookmarkStart w:id="1860" w:name="_Toc138259628"/>
      <w:bookmarkStart w:id="1861" w:name="_Toc138260282"/>
      <w:bookmarkStart w:id="1862" w:name="_Toc138260931"/>
      <w:bookmarkStart w:id="1863" w:name="_Toc138768816"/>
      <w:bookmarkStart w:id="1864" w:name="_Toc141108167"/>
      <w:bookmarkStart w:id="1865" w:name="_Toc138259629"/>
      <w:bookmarkStart w:id="1866" w:name="_Toc138260283"/>
      <w:bookmarkStart w:id="1867" w:name="_Toc138260932"/>
      <w:bookmarkStart w:id="1868" w:name="_Toc138768817"/>
      <w:bookmarkStart w:id="1869" w:name="_Toc141108168"/>
      <w:bookmarkStart w:id="1870" w:name="_Toc138259630"/>
      <w:bookmarkStart w:id="1871" w:name="_Toc138260284"/>
      <w:bookmarkStart w:id="1872" w:name="_Toc138260933"/>
      <w:bookmarkStart w:id="1873" w:name="_Toc138768818"/>
      <w:bookmarkStart w:id="1874" w:name="_Toc141108169"/>
      <w:bookmarkStart w:id="1875" w:name="_Toc138259631"/>
      <w:bookmarkStart w:id="1876" w:name="_Toc138260285"/>
      <w:bookmarkStart w:id="1877" w:name="_Toc138260934"/>
      <w:bookmarkStart w:id="1878" w:name="_Toc138768819"/>
      <w:bookmarkStart w:id="1879" w:name="_Toc141108170"/>
      <w:bookmarkStart w:id="1880" w:name="_Toc138259632"/>
      <w:bookmarkStart w:id="1881" w:name="_Toc138260286"/>
      <w:bookmarkStart w:id="1882" w:name="_Toc138260935"/>
      <w:bookmarkStart w:id="1883" w:name="_Toc138768820"/>
      <w:bookmarkStart w:id="1884" w:name="_Toc141108171"/>
      <w:bookmarkStart w:id="1885" w:name="_Toc161405386"/>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r w:rsidRPr="008C2CE4">
        <w:rPr>
          <w:rFonts w:ascii="Trebuchet MS" w:hAnsi="Trebuchet MS"/>
          <w:color w:val="1F4E79" w:themeColor="accent1" w:themeShade="80"/>
          <w:sz w:val="22"/>
          <w:szCs w:val="22"/>
        </w:rPr>
        <w:t>Opțiuni de costuri simplificate. Costuri directe și costuri indirecte</w:t>
      </w:r>
      <w:bookmarkEnd w:id="1885"/>
    </w:p>
    <w:p w14:paraId="4D7087EB" w14:textId="6BCB1136" w:rsidR="005848F9" w:rsidRPr="008C2CE4" w:rsidRDefault="005848F9" w:rsidP="005848F9">
      <w:pPr>
        <w:jc w:val="both"/>
        <w:rPr>
          <w:rFonts w:ascii="Trebuchet MS" w:hAnsi="Trebuchet MS"/>
          <w:color w:val="1F4E79" w:themeColor="accent1" w:themeShade="80"/>
        </w:rPr>
      </w:pPr>
      <w:r w:rsidRPr="008C2CE4">
        <w:rPr>
          <w:rFonts w:ascii="Trebuchet MS" w:hAnsi="Trebuchet MS"/>
          <w:color w:val="1F4E79" w:themeColor="accent1" w:themeShade="80"/>
        </w:rPr>
        <w:t>În conformitate cu art. 54 lit. (</w:t>
      </w:r>
      <w:r w:rsidR="00FF27C2" w:rsidRPr="008C2CE4">
        <w:rPr>
          <w:rFonts w:ascii="Trebuchet MS" w:hAnsi="Trebuchet MS"/>
          <w:color w:val="1F4E79" w:themeColor="accent1" w:themeShade="80"/>
        </w:rPr>
        <w:t>b</w:t>
      </w:r>
      <w:r w:rsidRPr="008C2CE4">
        <w:rPr>
          <w:rFonts w:ascii="Trebuchet MS" w:hAnsi="Trebuchet MS"/>
          <w:color w:val="1F4E79" w:themeColor="accent1" w:themeShade="80"/>
        </w:rPr>
        <w:t xml:space="preserve">) Regulamentul UE 2021/1.060 se calculează costurile indirecte prin aplicarea unei rate forfetare de </w:t>
      </w:r>
      <w:r w:rsidR="00FF27C2" w:rsidRPr="008C2CE4">
        <w:rPr>
          <w:rFonts w:ascii="Trebuchet MS" w:hAnsi="Trebuchet MS"/>
          <w:color w:val="1F4E79" w:themeColor="accent1" w:themeShade="80"/>
        </w:rPr>
        <w:t>fix 15% din costurile directe eligibile cu personalul la nivel de proiect</w:t>
      </w:r>
      <w:r w:rsidRPr="008C2CE4">
        <w:rPr>
          <w:rFonts w:ascii="Trebuchet MS" w:hAnsi="Trebuchet MS"/>
          <w:color w:val="1F4E79" w:themeColor="accent1" w:themeShade="80"/>
        </w:rPr>
        <w:t>.</w:t>
      </w:r>
    </w:p>
    <w:p w14:paraId="1745B359" w14:textId="77777777" w:rsidR="005848F9" w:rsidRPr="008C2CE4" w:rsidRDefault="005848F9" w:rsidP="005848F9">
      <w:pPr>
        <w:rPr>
          <w:color w:val="1F4E79" w:themeColor="accent1" w:themeShade="80"/>
          <w:highlight w:val="yellow"/>
        </w:rPr>
      </w:pPr>
    </w:p>
    <w:p w14:paraId="42BDCACB" w14:textId="4683D985" w:rsidR="00AB1091" w:rsidRPr="008C2CE4" w:rsidRDefault="00AB1091" w:rsidP="00504337">
      <w:pPr>
        <w:pStyle w:val="Heading3"/>
        <w:numPr>
          <w:ilvl w:val="2"/>
          <w:numId w:val="35"/>
        </w:numPr>
        <w:jc w:val="both"/>
        <w:rPr>
          <w:rFonts w:ascii="Trebuchet MS" w:hAnsi="Trebuchet MS"/>
          <w:color w:val="1F4E79" w:themeColor="accent1" w:themeShade="80"/>
          <w:sz w:val="22"/>
          <w:szCs w:val="22"/>
        </w:rPr>
      </w:pPr>
      <w:bookmarkStart w:id="1886" w:name="_Toc161405387"/>
      <w:r w:rsidRPr="008C2CE4">
        <w:rPr>
          <w:rFonts w:ascii="Trebuchet MS" w:hAnsi="Trebuchet MS"/>
          <w:color w:val="1F4E79" w:themeColor="accent1" w:themeShade="80"/>
          <w:sz w:val="22"/>
          <w:szCs w:val="22"/>
        </w:rPr>
        <w:t xml:space="preserve">Opțiuni de costuri simplificate. </w:t>
      </w:r>
      <w:r w:rsidR="00751AA8" w:rsidRPr="008C2CE4">
        <w:rPr>
          <w:rFonts w:ascii="Trebuchet MS" w:hAnsi="Trebuchet MS"/>
          <w:color w:val="1F4E79" w:themeColor="accent1" w:themeShade="80"/>
          <w:sz w:val="22"/>
          <w:szCs w:val="22"/>
        </w:rPr>
        <w:t xml:space="preserve"> Costuri unitare</w:t>
      </w:r>
      <w:r w:rsidR="000C3DD4" w:rsidRPr="008C2CE4">
        <w:rPr>
          <w:rFonts w:ascii="Trebuchet MS" w:hAnsi="Trebuchet MS"/>
          <w:color w:val="1F4E79" w:themeColor="accent1" w:themeShade="80"/>
          <w:sz w:val="22"/>
          <w:szCs w:val="22"/>
        </w:rPr>
        <w:t xml:space="preserve">, </w:t>
      </w:r>
      <w:r w:rsidR="00751AA8" w:rsidRPr="008C2CE4">
        <w:rPr>
          <w:rFonts w:ascii="Trebuchet MS" w:hAnsi="Trebuchet MS"/>
          <w:color w:val="1F4E79" w:themeColor="accent1" w:themeShade="80"/>
          <w:sz w:val="22"/>
          <w:szCs w:val="22"/>
        </w:rPr>
        <w:t>sume forfetare</w:t>
      </w:r>
      <w:r w:rsidR="000C3DD4" w:rsidRPr="008C2CE4">
        <w:rPr>
          <w:rFonts w:ascii="Trebuchet MS" w:hAnsi="Trebuchet MS"/>
          <w:color w:val="1F4E79" w:themeColor="accent1" w:themeShade="80"/>
          <w:sz w:val="22"/>
          <w:szCs w:val="22"/>
        </w:rPr>
        <w:t>,</w:t>
      </w:r>
      <w:r w:rsidR="00751AA8" w:rsidRPr="008C2CE4">
        <w:rPr>
          <w:rFonts w:ascii="Trebuchet MS" w:hAnsi="Trebuchet MS"/>
          <w:color w:val="1F4E79" w:themeColor="accent1" w:themeShade="80"/>
          <w:sz w:val="22"/>
          <w:szCs w:val="22"/>
        </w:rPr>
        <w:t xml:space="preserve"> rate forfetare</w:t>
      </w:r>
      <w:bookmarkEnd w:id="1886"/>
    </w:p>
    <w:p w14:paraId="7677FBD2" w14:textId="25E2FF2D" w:rsidR="0063192D" w:rsidRPr="008C2CE4" w:rsidRDefault="00FF27C2" w:rsidP="005C28A3">
      <w:pPr>
        <w:jc w:val="both"/>
        <w:rPr>
          <w:rFonts w:ascii="Trebuchet MS" w:hAnsi="Trebuchet MS"/>
          <w:color w:val="1F4E79" w:themeColor="accent1" w:themeShade="80"/>
        </w:rPr>
      </w:pPr>
      <w:r w:rsidRPr="008C2CE4">
        <w:rPr>
          <w:rFonts w:ascii="Trebuchet MS" w:hAnsi="Trebuchet MS"/>
          <w:color w:val="1F4E79" w:themeColor="accent1" w:themeShade="80"/>
        </w:rPr>
        <w:t>Nu este cazul</w:t>
      </w:r>
    </w:p>
    <w:p w14:paraId="44050980" w14:textId="4C731526" w:rsidR="00A7044C" w:rsidRPr="008C2CE4" w:rsidRDefault="00A7044C" w:rsidP="00504337">
      <w:pPr>
        <w:pStyle w:val="Heading3"/>
        <w:numPr>
          <w:ilvl w:val="2"/>
          <w:numId w:val="35"/>
        </w:numPr>
        <w:jc w:val="both"/>
        <w:rPr>
          <w:rFonts w:ascii="Trebuchet MS" w:hAnsi="Trebuchet MS"/>
          <w:color w:val="1F4E79" w:themeColor="accent1" w:themeShade="80"/>
          <w:sz w:val="22"/>
          <w:szCs w:val="22"/>
        </w:rPr>
      </w:pPr>
      <w:bookmarkStart w:id="1887" w:name="_Toc161405388"/>
      <w:r w:rsidRPr="008C2CE4">
        <w:rPr>
          <w:rFonts w:ascii="Trebuchet MS" w:hAnsi="Trebuchet MS"/>
          <w:color w:val="1F4E79" w:themeColor="accent1" w:themeShade="80"/>
          <w:sz w:val="22"/>
          <w:szCs w:val="22"/>
        </w:rPr>
        <w:lastRenderedPageBreak/>
        <w:t>Finanțare nelegată de costuri</w:t>
      </w:r>
      <w:bookmarkEnd w:id="1887"/>
    </w:p>
    <w:p w14:paraId="2DCA4AE0" w14:textId="096644FB" w:rsidR="0063192D" w:rsidRPr="008C2CE4" w:rsidRDefault="0063192D" w:rsidP="00504337">
      <w:pPr>
        <w:jc w:val="both"/>
        <w:rPr>
          <w:rFonts w:ascii="Trebuchet MS" w:hAnsi="Trebuchet MS"/>
          <w:color w:val="1F4E79" w:themeColor="accent1" w:themeShade="80"/>
        </w:rPr>
      </w:pPr>
      <w:r w:rsidRPr="008C2CE4">
        <w:rPr>
          <w:rFonts w:ascii="Trebuchet MS" w:hAnsi="Trebuchet MS"/>
          <w:color w:val="1F4E79" w:themeColor="accent1" w:themeShade="80"/>
        </w:rPr>
        <w:t>Nu este cazul.</w:t>
      </w:r>
    </w:p>
    <w:p w14:paraId="0BC7ABD1" w14:textId="5399CEE4" w:rsidR="005C28A3" w:rsidRPr="008C2CE4" w:rsidRDefault="000E0EE7" w:rsidP="00CD1870">
      <w:pPr>
        <w:pStyle w:val="Heading2"/>
        <w:numPr>
          <w:ilvl w:val="1"/>
          <w:numId w:val="35"/>
        </w:numPr>
        <w:jc w:val="both"/>
        <w:rPr>
          <w:rFonts w:ascii="Trebuchet MS" w:hAnsi="Trebuchet MS"/>
          <w:color w:val="1F4E79" w:themeColor="accent1" w:themeShade="80"/>
          <w:sz w:val="22"/>
          <w:szCs w:val="22"/>
        </w:rPr>
      </w:pPr>
      <w:bookmarkStart w:id="1888" w:name="_Toc138259639"/>
      <w:bookmarkStart w:id="1889" w:name="_Toc138260293"/>
      <w:bookmarkStart w:id="1890" w:name="_Toc138260942"/>
      <w:bookmarkStart w:id="1891" w:name="_Toc138768827"/>
      <w:bookmarkStart w:id="1892" w:name="_Toc141108178"/>
      <w:bookmarkStart w:id="1893" w:name="_Toc161405389"/>
      <w:bookmarkEnd w:id="1888"/>
      <w:bookmarkEnd w:id="1889"/>
      <w:bookmarkEnd w:id="1890"/>
      <w:bookmarkEnd w:id="1891"/>
      <w:bookmarkEnd w:id="1892"/>
      <w:r w:rsidRPr="008C2CE4">
        <w:rPr>
          <w:rFonts w:ascii="Trebuchet MS" w:hAnsi="Trebuchet MS"/>
          <w:color w:val="1F4E79" w:themeColor="accent1" w:themeShade="80"/>
          <w:sz w:val="22"/>
          <w:szCs w:val="22"/>
        </w:rPr>
        <w:t>Valoarea minimă și maximă eligibilă/nerambursabilă a unui proiect</w:t>
      </w:r>
      <w:bookmarkEnd w:id="1893"/>
    </w:p>
    <w:p w14:paraId="169A8919" w14:textId="3FF09FB2" w:rsidR="0063192D" w:rsidRPr="008C2CE4" w:rsidRDefault="0063192D" w:rsidP="005C28A3">
      <w:pPr>
        <w:pStyle w:val="ListParagraph"/>
        <w:numPr>
          <w:ilvl w:val="0"/>
          <w:numId w:val="77"/>
        </w:numPr>
        <w:jc w:val="both"/>
        <w:rPr>
          <w:rFonts w:ascii="Trebuchet MS" w:hAnsi="Trebuchet MS"/>
          <w:color w:val="1F4E79" w:themeColor="accent1" w:themeShade="80"/>
        </w:rPr>
      </w:pPr>
      <w:r w:rsidRPr="008C2CE4">
        <w:rPr>
          <w:rFonts w:ascii="Trebuchet MS" w:hAnsi="Trebuchet MS"/>
          <w:color w:val="1F4E79" w:themeColor="accent1" w:themeShade="80"/>
        </w:rPr>
        <w:t xml:space="preserve">În cadrul prezentului apel de proiecte, valoarea totală eligibilă a unui proiect poate fi de </w:t>
      </w:r>
      <w:r w:rsidR="00814573" w:rsidRPr="008C2CE4">
        <w:rPr>
          <w:rFonts w:ascii="Trebuchet MS" w:hAnsi="Trebuchet MS"/>
          <w:color w:val="1F4E79" w:themeColor="accent1" w:themeShade="80"/>
        </w:rPr>
        <w:t>minim 201.000,00 euro</w:t>
      </w:r>
      <w:r w:rsidRPr="008C2CE4">
        <w:rPr>
          <w:rFonts w:ascii="Trebuchet MS" w:hAnsi="Trebuchet MS"/>
          <w:color w:val="1F4E79" w:themeColor="accent1" w:themeShade="80"/>
        </w:rPr>
        <w:t>.</w:t>
      </w:r>
    </w:p>
    <w:p w14:paraId="6FF1D599" w14:textId="4519F621" w:rsidR="00FF27C2" w:rsidRPr="008C2CE4" w:rsidRDefault="00FF27C2" w:rsidP="005C28A3">
      <w:pPr>
        <w:pStyle w:val="ListParagraph"/>
        <w:numPr>
          <w:ilvl w:val="0"/>
          <w:numId w:val="77"/>
        </w:numPr>
        <w:jc w:val="both"/>
        <w:rPr>
          <w:rFonts w:ascii="Trebuchet MS" w:hAnsi="Trebuchet MS"/>
          <w:color w:val="1F4E79" w:themeColor="accent1" w:themeShade="80"/>
        </w:rPr>
      </w:pPr>
      <w:r w:rsidRPr="008C2CE4">
        <w:rPr>
          <w:rFonts w:ascii="Trebuchet MS" w:hAnsi="Trebuchet MS"/>
          <w:color w:val="1F4E79" w:themeColor="accent1" w:themeShade="80"/>
        </w:rPr>
        <w:t>In cadrul prezentului apel de proiecte, valoarea Totala eligibila a unui proiect poate fi de maxim 2.000.000 euro</w:t>
      </w:r>
    </w:p>
    <w:p w14:paraId="0749CA96" w14:textId="7C20B080" w:rsidR="002D7B75" w:rsidRPr="008C2CE4" w:rsidRDefault="002D7B75" w:rsidP="002D7B75">
      <w:pPr>
        <w:pStyle w:val="Default"/>
        <w:jc w:val="both"/>
        <w:rPr>
          <w:rFonts w:cstheme="minorBidi"/>
          <w:color w:val="1F4E79" w:themeColor="accent1" w:themeShade="80"/>
          <w:sz w:val="22"/>
          <w:szCs w:val="22"/>
        </w:rPr>
      </w:pPr>
      <w:r w:rsidRPr="008C2CE4">
        <w:rPr>
          <w:rFonts w:cstheme="minorBidi"/>
          <w:color w:val="1F4E79" w:themeColor="accent1" w:themeShade="80"/>
          <w:sz w:val="22"/>
          <w:szCs w:val="22"/>
        </w:rPr>
        <w:t xml:space="preserve">Cursul de schimb care va fi utilizat pentru stabilirea acestei valori este cursul </w:t>
      </w:r>
      <w:proofErr w:type="spellStart"/>
      <w:r w:rsidRPr="008C2CE4">
        <w:rPr>
          <w:rFonts w:cstheme="minorBidi"/>
          <w:color w:val="1F4E79" w:themeColor="accent1" w:themeShade="80"/>
          <w:sz w:val="22"/>
          <w:szCs w:val="22"/>
        </w:rPr>
        <w:t>InforEuro</w:t>
      </w:r>
      <w:proofErr w:type="spellEnd"/>
      <w:r w:rsidRPr="008C2CE4">
        <w:rPr>
          <w:rFonts w:cstheme="minorBidi"/>
          <w:color w:val="1F4E79" w:themeColor="accent1" w:themeShade="80"/>
          <w:sz w:val="22"/>
          <w:szCs w:val="22"/>
        </w:rPr>
        <w:t xml:space="preserve"> aferent lunii _____ 2024, respectiv 1 Euro = _____ RON. </w:t>
      </w:r>
    </w:p>
    <w:p w14:paraId="34ED9EF4" w14:textId="77777777" w:rsidR="002D7B75" w:rsidRPr="008C2CE4" w:rsidRDefault="002D7B75" w:rsidP="002D7B75">
      <w:pPr>
        <w:jc w:val="both"/>
        <w:rPr>
          <w:rFonts w:ascii="Trebuchet MS" w:hAnsi="Trebuchet MS"/>
          <w:color w:val="1F4E79" w:themeColor="accent1" w:themeShade="80"/>
        </w:rPr>
      </w:pPr>
      <w:r w:rsidRPr="008C2CE4">
        <w:rPr>
          <w:rFonts w:ascii="Trebuchet MS" w:hAnsi="Trebuchet MS"/>
          <w:color w:val="1F4E79" w:themeColor="accent1" w:themeShade="80"/>
        </w:rPr>
        <w:t>Bugetul proiectului va fi exprimat DOAR în lei.</w:t>
      </w:r>
    </w:p>
    <w:p w14:paraId="4F84B8FC" w14:textId="77777777" w:rsidR="005C28A3" w:rsidRPr="008C2CE4" w:rsidRDefault="005C28A3">
      <w:pPr>
        <w:jc w:val="both"/>
        <w:rPr>
          <w:rFonts w:ascii="Trebuchet MS" w:hAnsi="Trebuchet MS"/>
          <w:color w:val="1F4E79" w:themeColor="accent1" w:themeShade="80"/>
          <w:highlight w:val="yellow"/>
        </w:rPr>
      </w:pPr>
    </w:p>
    <w:p w14:paraId="1ADED2EA" w14:textId="77777777" w:rsidR="00EA4470" w:rsidRPr="008C2CE4" w:rsidRDefault="000E0EE7" w:rsidP="003A7AFA">
      <w:pPr>
        <w:pStyle w:val="Heading2"/>
        <w:numPr>
          <w:ilvl w:val="1"/>
          <w:numId w:val="35"/>
        </w:numPr>
        <w:jc w:val="both"/>
        <w:rPr>
          <w:rFonts w:ascii="Trebuchet MS" w:hAnsi="Trebuchet MS"/>
          <w:color w:val="1F4E79" w:themeColor="accent1" w:themeShade="80"/>
          <w:sz w:val="22"/>
          <w:szCs w:val="22"/>
        </w:rPr>
      </w:pPr>
      <w:bookmarkStart w:id="1894" w:name="_Toc138259641"/>
      <w:bookmarkStart w:id="1895" w:name="_Toc138260295"/>
      <w:bookmarkStart w:id="1896" w:name="_Toc138260944"/>
      <w:bookmarkStart w:id="1897" w:name="_Toc138768829"/>
      <w:bookmarkStart w:id="1898" w:name="_Toc141108180"/>
      <w:bookmarkStart w:id="1899" w:name="_Toc161405390"/>
      <w:bookmarkEnd w:id="1894"/>
      <w:bookmarkEnd w:id="1895"/>
      <w:bookmarkEnd w:id="1896"/>
      <w:bookmarkEnd w:id="1897"/>
      <w:bookmarkEnd w:id="1898"/>
      <w:r w:rsidRPr="008C2CE4">
        <w:rPr>
          <w:rFonts w:ascii="Trebuchet MS" w:hAnsi="Trebuchet MS"/>
          <w:color w:val="1F4E79" w:themeColor="accent1" w:themeShade="80"/>
          <w:sz w:val="22"/>
          <w:szCs w:val="22"/>
        </w:rPr>
        <w:t>Cuantumul cofinanțării acordate</w:t>
      </w:r>
      <w:bookmarkEnd w:id="1899"/>
    </w:p>
    <w:p w14:paraId="35C18EBF" w14:textId="77777777" w:rsidR="00B842FB" w:rsidRPr="008C2CE4" w:rsidRDefault="00EA4470" w:rsidP="003A7AFA">
      <w:pPr>
        <w:jc w:val="both"/>
        <w:rPr>
          <w:rFonts w:ascii="Trebuchet MS" w:hAnsi="Trebuchet MS"/>
          <w:color w:val="1F4E79" w:themeColor="accent1" w:themeShade="80"/>
        </w:rPr>
      </w:pPr>
      <w:r w:rsidRPr="008C2CE4">
        <w:rPr>
          <w:rFonts w:ascii="Trebuchet MS" w:hAnsi="Trebuchet MS"/>
          <w:color w:val="1F4E79" w:themeColor="accent1" w:themeShade="80"/>
        </w:rPr>
        <w:t xml:space="preserve">Cuantumul cofinanțării proprii a solicitantului/partenerilor, în funcție de tipul fiecărei entități care are calitatea de membru al parteneriatului este </w:t>
      </w:r>
      <w:proofErr w:type="spellStart"/>
      <w:r w:rsidRPr="008C2CE4">
        <w:rPr>
          <w:rFonts w:ascii="Trebuchet MS" w:hAnsi="Trebuchet MS"/>
          <w:color w:val="1F4E79" w:themeColor="accent1" w:themeShade="80"/>
        </w:rPr>
        <w:t>sumarizată</w:t>
      </w:r>
      <w:proofErr w:type="spellEnd"/>
      <w:r w:rsidRPr="008C2CE4">
        <w:rPr>
          <w:rFonts w:ascii="Trebuchet MS" w:hAnsi="Trebuchet MS"/>
          <w:color w:val="1F4E79" w:themeColor="accent1" w:themeShade="80"/>
        </w:rPr>
        <w:t xml:space="preserve"> în Tabelele 5 și 6 ale PIDS – Ghidul Solicitantului – Condiții Generale.</w:t>
      </w:r>
      <w:r w:rsidR="000E0EE7" w:rsidRPr="008C2CE4">
        <w:rPr>
          <w:rFonts w:ascii="Trebuchet MS" w:hAnsi="Trebuchet MS"/>
          <w:color w:val="1F4E79" w:themeColor="accent1" w:themeShade="80"/>
        </w:rPr>
        <w:t xml:space="preserve"> </w:t>
      </w:r>
    </w:p>
    <w:p w14:paraId="65B691EC" w14:textId="430BC641" w:rsidR="000E0EE7" w:rsidRPr="008C2CE4" w:rsidRDefault="000E0EE7" w:rsidP="003A7AFA">
      <w:pPr>
        <w:jc w:val="both"/>
        <w:rPr>
          <w:rFonts w:ascii="Trebuchet MS" w:hAnsi="Trebuchet MS"/>
          <w:color w:val="1F4E79" w:themeColor="accent1" w:themeShade="80"/>
        </w:rPr>
      </w:pPr>
      <w:r w:rsidRPr="008C2CE4">
        <w:rPr>
          <w:rFonts w:ascii="Trebuchet MS" w:hAnsi="Trebuchet MS"/>
          <w:color w:val="1F4E79" w:themeColor="accent1" w:themeShade="80"/>
        </w:rPr>
        <w:tab/>
      </w:r>
    </w:p>
    <w:p w14:paraId="263C0289" w14:textId="77777777" w:rsidR="007B7DB2" w:rsidRPr="008C2CE4" w:rsidRDefault="000E0EE7" w:rsidP="003A7AFA">
      <w:pPr>
        <w:pStyle w:val="Heading2"/>
        <w:numPr>
          <w:ilvl w:val="1"/>
          <w:numId w:val="35"/>
        </w:numPr>
        <w:jc w:val="both"/>
        <w:rPr>
          <w:rFonts w:ascii="Trebuchet MS" w:hAnsi="Trebuchet MS"/>
          <w:color w:val="1F4E79" w:themeColor="accent1" w:themeShade="80"/>
          <w:sz w:val="22"/>
          <w:szCs w:val="22"/>
        </w:rPr>
      </w:pPr>
      <w:bookmarkStart w:id="1900" w:name="_Toc161405391"/>
      <w:r w:rsidRPr="008C2CE4">
        <w:rPr>
          <w:rFonts w:ascii="Trebuchet MS" w:hAnsi="Trebuchet MS"/>
          <w:color w:val="1F4E79" w:themeColor="accent1" w:themeShade="80"/>
          <w:sz w:val="22"/>
          <w:szCs w:val="22"/>
        </w:rPr>
        <w:t>Durata proiectului</w:t>
      </w:r>
      <w:bookmarkEnd w:id="1900"/>
    </w:p>
    <w:p w14:paraId="4CBFCAF0" w14:textId="3830DCDB" w:rsidR="007B7DB2" w:rsidRPr="008C2CE4" w:rsidRDefault="007B7DB2" w:rsidP="003A7AFA">
      <w:pPr>
        <w:jc w:val="both"/>
        <w:rPr>
          <w:rFonts w:ascii="Trebuchet MS" w:hAnsi="Trebuchet MS"/>
          <w:color w:val="1F4E79" w:themeColor="accent1" w:themeShade="80"/>
        </w:rPr>
      </w:pPr>
      <w:r w:rsidRPr="008C2CE4">
        <w:rPr>
          <w:rFonts w:ascii="Trebuchet MS" w:hAnsi="Trebuchet MS"/>
          <w:color w:val="1F4E79" w:themeColor="accent1" w:themeShade="80"/>
        </w:rPr>
        <w:t xml:space="preserve">Perioada de implementare a proiectului este de maximum </w:t>
      </w:r>
      <w:r w:rsidR="00FF27C2" w:rsidRPr="008C2CE4">
        <w:rPr>
          <w:rFonts w:ascii="Trebuchet MS" w:hAnsi="Trebuchet MS"/>
          <w:color w:val="1F4E79" w:themeColor="accent1" w:themeShade="80"/>
        </w:rPr>
        <w:t>36</w:t>
      </w:r>
      <w:r w:rsidRPr="008C2CE4">
        <w:rPr>
          <w:rFonts w:ascii="Trebuchet MS" w:hAnsi="Trebuchet MS"/>
          <w:color w:val="1F4E79" w:themeColor="accent1" w:themeShade="80"/>
        </w:rPr>
        <w:t xml:space="preserve"> luni. Proiectele care vor prevedea o perioadă de implementare mai mare de </w:t>
      </w:r>
      <w:r w:rsidR="00FF27C2" w:rsidRPr="008C2CE4">
        <w:rPr>
          <w:rFonts w:ascii="Trebuchet MS" w:hAnsi="Trebuchet MS"/>
          <w:color w:val="1F4E79" w:themeColor="accent1" w:themeShade="80"/>
        </w:rPr>
        <w:t>36</w:t>
      </w:r>
      <w:r w:rsidRPr="008C2CE4">
        <w:rPr>
          <w:rFonts w:ascii="Trebuchet MS" w:hAnsi="Trebuchet MS"/>
          <w:color w:val="1F4E79" w:themeColor="accent1" w:themeShade="80"/>
        </w:rPr>
        <w:t xml:space="preserve"> luni vor fi respinse.</w:t>
      </w:r>
    </w:p>
    <w:p w14:paraId="1828CC5F" w14:textId="74D9319A" w:rsidR="000E0EE7" w:rsidRPr="008C2CE4" w:rsidRDefault="007B7DB2" w:rsidP="003A7AFA">
      <w:pPr>
        <w:jc w:val="both"/>
        <w:rPr>
          <w:rFonts w:ascii="Trebuchet MS" w:hAnsi="Trebuchet MS"/>
          <w:color w:val="1F4E79" w:themeColor="accent1" w:themeShade="80"/>
        </w:rPr>
      </w:pPr>
      <w:r w:rsidRPr="008C2CE4">
        <w:rPr>
          <w:rFonts w:ascii="Trebuchet MS" w:hAnsi="Trebuchet MS"/>
          <w:color w:val="1F4E79" w:themeColor="accent1" w:themeShade="80"/>
        </w:rPr>
        <w:t xml:space="preserve">La completarea cererii de finanțare în sistemul electronic va trebui evidențiată durata fiecărei activități și </w:t>
      </w:r>
      <w:proofErr w:type="spellStart"/>
      <w:r w:rsidRPr="008C2CE4">
        <w:rPr>
          <w:rFonts w:ascii="Trebuchet MS" w:hAnsi="Trebuchet MS"/>
          <w:color w:val="1F4E79" w:themeColor="accent1" w:themeShade="80"/>
        </w:rPr>
        <w:t>subactivități</w:t>
      </w:r>
      <w:proofErr w:type="spellEnd"/>
      <w:r w:rsidRPr="008C2CE4">
        <w:rPr>
          <w:rFonts w:ascii="Trebuchet MS" w:hAnsi="Trebuchet MS"/>
          <w:color w:val="1F4E79" w:themeColor="accent1" w:themeShade="80"/>
        </w:rPr>
        <w:t xml:space="preserve"> incluse în proiect.</w:t>
      </w:r>
      <w:r w:rsidR="000E0EE7" w:rsidRPr="008C2CE4">
        <w:rPr>
          <w:rFonts w:ascii="Trebuchet MS" w:hAnsi="Trebuchet MS"/>
          <w:color w:val="1F4E79" w:themeColor="accent1" w:themeShade="80"/>
        </w:rPr>
        <w:t xml:space="preserve"> </w:t>
      </w:r>
      <w:r w:rsidR="000E0EE7" w:rsidRPr="008C2CE4">
        <w:rPr>
          <w:rFonts w:ascii="Trebuchet MS" w:hAnsi="Trebuchet MS"/>
          <w:color w:val="1F4E79" w:themeColor="accent1" w:themeShade="80"/>
        </w:rPr>
        <w:tab/>
      </w:r>
    </w:p>
    <w:p w14:paraId="2BAC0F9C" w14:textId="77777777" w:rsidR="00B842FB" w:rsidRPr="008C2CE4" w:rsidRDefault="00B842FB" w:rsidP="003A7AFA">
      <w:pPr>
        <w:jc w:val="both"/>
        <w:rPr>
          <w:rFonts w:ascii="Trebuchet MS" w:hAnsi="Trebuchet MS"/>
          <w:color w:val="1F4E79" w:themeColor="accent1" w:themeShade="80"/>
          <w:highlight w:val="yellow"/>
        </w:rPr>
      </w:pPr>
    </w:p>
    <w:p w14:paraId="5AE5EA98" w14:textId="77777777" w:rsidR="007B7DB2" w:rsidRPr="008C2CE4" w:rsidRDefault="00E4049A" w:rsidP="003A7AFA">
      <w:pPr>
        <w:pStyle w:val="Heading2"/>
        <w:numPr>
          <w:ilvl w:val="1"/>
          <w:numId w:val="35"/>
        </w:numPr>
        <w:jc w:val="both"/>
        <w:rPr>
          <w:rFonts w:ascii="Trebuchet MS" w:hAnsi="Trebuchet MS"/>
          <w:color w:val="1F4E79" w:themeColor="accent1" w:themeShade="80"/>
          <w:sz w:val="22"/>
          <w:szCs w:val="22"/>
        </w:rPr>
      </w:pPr>
      <w:bookmarkStart w:id="1901" w:name="_Toc161405392"/>
      <w:r w:rsidRPr="008C2CE4">
        <w:rPr>
          <w:rFonts w:ascii="Trebuchet MS" w:hAnsi="Trebuchet MS"/>
          <w:color w:val="1F4E79" w:themeColor="accent1" w:themeShade="80"/>
          <w:sz w:val="22"/>
          <w:szCs w:val="22"/>
        </w:rPr>
        <w:t>Alte cerințe de eligibilitate a proiectului</w:t>
      </w:r>
      <w:bookmarkEnd w:id="1901"/>
    </w:p>
    <w:p w14:paraId="5215539D" w14:textId="022A05E4" w:rsidR="00E4049A" w:rsidRPr="008C2CE4" w:rsidRDefault="007B7DB2" w:rsidP="003A7AFA">
      <w:pPr>
        <w:rPr>
          <w:rFonts w:ascii="Trebuchet MS" w:hAnsi="Trebuchet MS"/>
          <w:color w:val="1F4E79" w:themeColor="accent1" w:themeShade="80"/>
        </w:rPr>
      </w:pPr>
      <w:r w:rsidRPr="008C2CE4">
        <w:rPr>
          <w:rFonts w:ascii="Trebuchet MS" w:hAnsi="Trebuchet MS"/>
          <w:color w:val="1F4E79" w:themeColor="accent1" w:themeShade="80"/>
        </w:rPr>
        <w:t>Nu este cazul.</w:t>
      </w:r>
      <w:r w:rsidR="00E4049A" w:rsidRPr="008C2CE4">
        <w:rPr>
          <w:rFonts w:ascii="Trebuchet MS" w:hAnsi="Trebuchet MS"/>
          <w:color w:val="1F4E79" w:themeColor="accent1" w:themeShade="80"/>
        </w:rPr>
        <w:t xml:space="preserve"> </w:t>
      </w:r>
    </w:p>
    <w:p w14:paraId="57082F2E" w14:textId="77777777" w:rsidR="00B842FB" w:rsidRPr="008C2CE4" w:rsidRDefault="00B842FB" w:rsidP="003A7AFA">
      <w:pPr>
        <w:rPr>
          <w:rFonts w:ascii="Trebuchet MS" w:hAnsi="Trebuchet MS"/>
          <w:color w:val="1F4E79" w:themeColor="accent1" w:themeShade="80"/>
        </w:rPr>
      </w:pPr>
    </w:p>
    <w:p w14:paraId="5BA1D578" w14:textId="77777777" w:rsidR="007B7DB2" w:rsidRPr="008C2CE4" w:rsidRDefault="002D0DE2" w:rsidP="003A7AFA">
      <w:pPr>
        <w:pStyle w:val="Heading1"/>
        <w:numPr>
          <w:ilvl w:val="0"/>
          <w:numId w:val="2"/>
        </w:numPr>
        <w:jc w:val="both"/>
        <w:rPr>
          <w:rFonts w:ascii="Trebuchet MS" w:hAnsi="Trebuchet MS"/>
          <w:color w:val="1F4E79" w:themeColor="accent1" w:themeShade="80"/>
          <w:sz w:val="22"/>
          <w:szCs w:val="22"/>
        </w:rPr>
      </w:pPr>
      <w:bookmarkStart w:id="1902" w:name="_Toc138259651"/>
      <w:bookmarkStart w:id="1903" w:name="_Toc138260305"/>
      <w:bookmarkStart w:id="1904" w:name="_Toc138260953"/>
      <w:bookmarkStart w:id="1905" w:name="_Toc138768838"/>
      <w:bookmarkStart w:id="1906" w:name="_Toc141108189"/>
      <w:bookmarkStart w:id="1907" w:name="_Toc161405393"/>
      <w:bookmarkEnd w:id="1902"/>
      <w:bookmarkEnd w:id="1903"/>
      <w:bookmarkEnd w:id="1904"/>
      <w:bookmarkEnd w:id="1905"/>
      <w:bookmarkEnd w:id="1906"/>
      <w:r w:rsidRPr="008C2CE4">
        <w:rPr>
          <w:rFonts w:ascii="Trebuchet MS" w:hAnsi="Trebuchet MS"/>
          <w:color w:val="1F4E79" w:themeColor="accent1" w:themeShade="80"/>
          <w:sz w:val="22"/>
          <w:szCs w:val="22"/>
        </w:rPr>
        <w:t>INDICATORI DE ETAPĂ</w:t>
      </w:r>
      <w:bookmarkEnd w:id="1907"/>
      <w:r w:rsidR="00D56036" w:rsidRPr="008C2CE4">
        <w:rPr>
          <w:rFonts w:ascii="Trebuchet MS" w:hAnsi="Trebuchet MS"/>
          <w:color w:val="1F4E79" w:themeColor="accent1" w:themeShade="80"/>
          <w:sz w:val="22"/>
          <w:szCs w:val="22"/>
        </w:rPr>
        <w:t xml:space="preserve"> </w:t>
      </w:r>
    </w:p>
    <w:p w14:paraId="4C9C587A" w14:textId="77777777" w:rsidR="00B842FB" w:rsidRPr="008C2CE4" w:rsidRDefault="004C54E0" w:rsidP="003A7AFA">
      <w:pPr>
        <w:jc w:val="both"/>
        <w:rPr>
          <w:rFonts w:ascii="Trebuchet MS" w:hAnsi="Trebuchet MS"/>
          <w:color w:val="1F4E79" w:themeColor="accent1" w:themeShade="80"/>
        </w:rPr>
      </w:pPr>
      <w:r w:rsidRPr="008C2CE4">
        <w:rPr>
          <w:rFonts w:ascii="Trebuchet MS" w:hAnsi="Trebuchet MS"/>
          <w:color w:val="1F4E79" w:themeColor="accent1" w:themeShade="80"/>
        </w:rPr>
        <w:t>Conform secțiunii 3.8 Indicatori.</w:t>
      </w:r>
    </w:p>
    <w:p w14:paraId="2A703A9A" w14:textId="5E7F16D9" w:rsidR="002D0DE2" w:rsidRPr="008C2CE4" w:rsidRDefault="002D0DE2" w:rsidP="003A7AFA">
      <w:pPr>
        <w:jc w:val="both"/>
        <w:rPr>
          <w:rFonts w:ascii="Trebuchet MS" w:hAnsi="Trebuchet MS"/>
          <w:color w:val="1F4E79" w:themeColor="accent1" w:themeShade="80"/>
        </w:rPr>
      </w:pPr>
      <w:r w:rsidRPr="008C2CE4">
        <w:rPr>
          <w:rFonts w:ascii="Trebuchet MS" w:hAnsi="Trebuchet MS"/>
          <w:color w:val="1F4E79" w:themeColor="accent1" w:themeShade="80"/>
        </w:rPr>
        <w:tab/>
      </w:r>
    </w:p>
    <w:p w14:paraId="0884C0B5" w14:textId="69A7C8D7" w:rsidR="00566CCA" w:rsidRPr="008C2CE4" w:rsidRDefault="00566CCA" w:rsidP="003A7AFA">
      <w:pPr>
        <w:pStyle w:val="Heading1"/>
        <w:numPr>
          <w:ilvl w:val="0"/>
          <w:numId w:val="2"/>
        </w:numPr>
        <w:jc w:val="both"/>
        <w:rPr>
          <w:rFonts w:ascii="Trebuchet MS" w:hAnsi="Trebuchet MS"/>
          <w:color w:val="1F4E79" w:themeColor="accent1" w:themeShade="80"/>
          <w:sz w:val="22"/>
          <w:szCs w:val="22"/>
        </w:rPr>
      </w:pPr>
      <w:bookmarkStart w:id="1908" w:name="_Toc134129767"/>
      <w:bookmarkStart w:id="1909" w:name="_Toc134129993"/>
      <w:bookmarkStart w:id="1910" w:name="_Toc134130221"/>
      <w:bookmarkStart w:id="1911" w:name="_Toc134171678"/>
      <w:bookmarkStart w:id="1912" w:name="_Toc134172801"/>
      <w:bookmarkStart w:id="1913" w:name="_Toc134173026"/>
      <w:bookmarkStart w:id="1914" w:name="_Toc134173252"/>
      <w:bookmarkStart w:id="1915" w:name="_Toc134173478"/>
      <w:bookmarkStart w:id="1916" w:name="_Toc134173703"/>
      <w:bookmarkStart w:id="1917" w:name="_Toc134173928"/>
      <w:bookmarkStart w:id="1918" w:name="_Toc134174151"/>
      <w:bookmarkStart w:id="1919" w:name="_Toc134174374"/>
      <w:bookmarkStart w:id="1920" w:name="_Toc134174596"/>
      <w:bookmarkStart w:id="1921" w:name="_Toc134174818"/>
      <w:bookmarkStart w:id="1922" w:name="_Toc134175040"/>
      <w:bookmarkStart w:id="1923" w:name="_Toc134129768"/>
      <w:bookmarkStart w:id="1924" w:name="_Toc134129994"/>
      <w:bookmarkStart w:id="1925" w:name="_Toc134130222"/>
      <w:bookmarkStart w:id="1926" w:name="_Toc134171679"/>
      <w:bookmarkStart w:id="1927" w:name="_Toc134172802"/>
      <w:bookmarkStart w:id="1928" w:name="_Toc134173027"/>
      <w:bookmarkStart w:id="1929" w:name="_Toc134173253"/>
      <w:bookmarkStart w:id="1930" w:name="_Toc134173479"/>
      <w:bookmarkStart w:id="1931" w:name="_Toc134173704"/>
      <w:bookmarkStart w:id="1932" w:name="_Toc134173929"/>
      <w:bookmarkStart w:id="1933" w:name="_Toc134174152"/>
      <w:bookmarkStart w:id="1934" w:name="_Toc134174375"/>
      <w:bookmarkStart w:id="1935" w:name="_Toc134174597"/>
      <w:bookmarkStart w:id="1936" w:name="_Toc134174819"/>
      <w:bookmarkStart w:id="1937" w:name="_Toc134175041"/>
      <w:bookmarkStart w:id="1938" w:name="_Toc161405394"/>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r w:rsidRPr="008C2CE4">
        <w:rPr>
          <w:rFonts w:ascii="Trebuchet MS" w:hAnsi="Trebuchet MS"/>
          <w:color w:val="1F4E79" w:themeColor="accent1" w:themeShade="80"/>
          <w:sz w:val="22"/>
          <w:szCs w:val="22"/>
        </w:rPr>
        <w:t xml:space="preserve">COMPLETAREA </w:t>
      </w:r>
      <w:r w:rsidR="00D11A8C" w:rsidRPr="008C2CE4">
        <w:rPr>
          <w:rFonts w:ascii="Trebuchet MS" w:hAnsi="Trebuchet MS"/>
          <w:color w:val="1F4E79" w:themeColor="accent1" w:themeShade="80"/>
          <w:sz w:val="22"/>
          <w:szCs w:val="22"/>
        </w:rPr>
        <w:t xml:space="preserve">ȘI DEPUNEREA </w:t>
      </w:r>
      <w:r w:rsidRPr="008C2CE4">
        <w:rPr>
          <w:rFonts w:ascii="Trebuchet MS" w:hAnsi="Trebuchet MS"/>
          <w:color w:val="1F4E79" w:themeColor="accent1" w:themeShade="80"/>
          <w:sz w:val="22"/>
          <w:szCs w:val="22"/>
        </w:rPr>
        <w:t>CERERILOR DE FINANȚARE</w:t>
      </w:r>
      <w:bookmarkEnd w:id="1938"/>
      <w:r w:rsidRPr="008C2CE4">
        <w:rPr>
          <w:rFonts w:ascii="Trebuchet MS" w:hAnsi="Trebuchet MS"/>
          <w:color w:val="1F4E79" w:themeColor="accent1" w:themeShade="80"/>
          <w:sz w:val="22"/>
          <w:szCs w:val="22"/>
        </w:rPr>
        <w:t xml:space="preserve"> </w:t>
      </w:r>
      <w:r w:rsidRPr="008C2CE4">
        <w:rPr>
          <w:rFonts w:ascii="Trebuchet MS" w:hAnsi="Trebuchet MS"/>
          <w:color w:val="1F4E79" w:themeColor="accent1" w:themeShade="80"/>
          <w:sz w:val="22"/>
          <w:szCs w:val="22"/>
        </w:rPr>
        <w:tab/>
      </w:r>
    </w:p>
    <w:p w14:paraId="02A465EE" w14:textId="57152765" w:rsidR="00421E51" w:rsidRPr="008C2CE4" w:rsidRDefault="00566CCA" w:rsidP="003A7AFA">
      <w:pPr>
        <w:pStyle w:val="Heading2"/>
        <w:numPr>
          <w:ilvl w:val="1"/>
          <w:numId w:val="14"/>
        </w:numPr>
        <w:jc w:val="both"/>
        <w:rPr>
          <w:rFonts w:ascii="Trebuchet MS" w:hAnsi="Trebuchet MS"/>
          <w:color w:val="1F4E79" w:themeColor="accent1" w:themeShade="80"/>
          <w:sz w:val="22"/>
          <w:szCs w:val="22"/>
        </w:rPr>
      </w:pPr>
      <w:bookmarkStart w:id="1939" w:name="_Toc161405395"/>
      <w:r w:rsidRPr="008C2CE4">
        <w:rPr>
          <w:rFonts w:ascii="Trebuchet MS" w:hAnsi="Trebuchet MS"/>
          <w:color w:val="1F4E79" w:themeColor="accent1" w:themeShade="80"/>
          <w:sz w:val="22"/>
          <w:szCs w:val="22"/>
        </w:rPr>
        <w:t>Completarea formularului cererii</w:t>
      </w:r>
      <w:bookmarkEnd w:id="1939"/>
    </w:p>
    <w:p w14:paraId="7AE38487" w14:textId="77777777" w:rsidR="002A0D90" w:rsidRPr="008C2CE4" w:rsidRDefault="006669CE">
      <w:pPr>
        <w:jc w:val="both"/>
        <w:rPr>
          <w:rFonts w:ascii="Trebuchet MS" w:hAnsi="Trebuchet MS"/>
          <w:color w:val="1F4E79" w:themeColor="accent1" w:themeShade="80"/>
        </w:rPr>
      </w:pPr>
      <w:r w:rsidRPr="008C2CE4">
        <w:rPr>
          <w:rFonts w:ascii="Trebuchet MS" w:hAnsi="Trebuchet MS"/>
          <w:color w:val="1F4E79" w:themeColor="accent1" w:themeShade="80"/>
        </w:rPr>
        <w:t>Solicitantul are obligația de a completa cererea de finanțare cu toate informațiile necesare.</w:t>
      </w:r>
    </w:p>
    <w:p w14:paraId="0EDB052E" w14:textId="24FB0B67" w:rsidR="002A0D90" w:rsidRPr="008C2CE4" w:rsidRDefault="002A0D90" w:rsidP="002A0D90">
      <w:pPr>
        <w:jc w:val="both"/>
        <w:rPr>
          <w:rFonts w:ascii="Trebuchet MS" w:hAnsi="Trebuchet MS"/>
          <w:color w:val="1F4E79" w:themeColor="accent1" w:themeShade="80"/>
        </w:rPr>
      </w:pPr>
      <w:r w:rsidRPr="008C2CE4">
        <w:rPr>
          <w:rFonts w:ascii="Trebuchet MS" w:hAnsi="Trebuchet MS"/>
          <w:color w:val="1F4E79" w:themeColor="accent1" w:themeShade="80"/>
        </w:rPr>
        <w:t>Cererile de finanțare se depun exclusiv prin intermediul aplicației MySMIS2021/SMIS2021+ prin completarea și transmiterea acesteia integral, inclusiv prin încărcarea documentelor.</w:t>
      </w:r>
    </w:p>
    <w:p w14:paraId="7E319541" w14:textId="77777777" w:rsidR="002A0D90" w:rsidRPr="008C2CE4" w:rsidRDefault="002A0D90" w:rsidP="002A0D90">
      <w:pPr>
        <w:jc w:val="both"/>
        <w:rPr>
          <w:rFonts w:ascii="Trebuchet MS" w:hAnsi="Trebuchet MS"/>
          <w:color w:val="1F4E79" w:themeColor="accent1" w:themeShade="80"/>
        </w:rPr>
      </w:pPr>
      <w:r w:rsidRPr="008C2CE4">
        <w:rPr>
          <w:rFonts w:ascii="Trebuchet MS" w:hAnsi="Trebuchet MS"/>
          <w:color w:val="1F4E79" w:themeColor="accent1" w:themeShade="80"/>
        </w:rPr>
        <w:t>Toate Cererile de finanțare și/sau toate documentele aferente unei Cereri de finanțare transmise în alt mod, nu vor fi luate în considerare în procesul de evaluare.</w:t>
      </w:r>
    </w:p>
    <w:p w14:paraId="67B27C67" w14:textId="41D4B5B4" w:rsidR="006669CE" w:rsidRPr="008C2CE4" w:rsidRDefault="006669CE" w:rsidP="002A0D90">
      <w:pPr>
        <w:jc w:val="both"/>
        <w:rPr>
          <w:rFonts w:ascii="Trebuchet MS" w:hAnsi="Trebuchet MS"/>
          <w:color w:val="1F4E79" w:themeColor="accent1" w:themeShade="80"/>
        </w:rPr>
      </w:pPr>
      <w:r w:rsidRPr="008C2CE4">
        <w:rPr>
          <w:rFonts w:ascii="Trebuchet MS" w:hAnsi="Trebuchet MS"/>
          <w:color w:val="1F4E79" w:themeColor="accent1" w:themeShade="80"/>
        </w:rPr>
        <w:t xml:space="preserve">Solicitantul are obligația de a anexa, la cererea de finanțare, toate documentele justificative, documentele suport și anexele prevăzute în Ghidul Solicitantului, necesare pentru etapa de evaluare </w:t>
      </w:r>
      <w:proofErr w:type="spellStart"/>
      <w:r w:rsidRPr="008C2CE4">
        <w:rPr>
          <w:rFonts w:ascii="Trebuchet MS" w:hAnsi="Trebuchet MS"/>
          <w:color w:val="1F4E79" w:themeColor="accent1" w:themeShade="80"/>
        </w:rPr>
        <w:t>tehnico</w:t>
      </w:r>
      <w:proofErr w:type="spellEnd"/>
      <w:r w:rsidRPr="008C2CE4">
        <w:rPr>
          <w:rFonts w:ascii="Trebuchet MS" w:hAnsi="Trebuchet MS"/>
          <w:color w:val="1F4E79" w:themeColor="accent1" w:themeShade="80"/>
        </w:rPr>
        <w:t xml:space="preserve">-financiară a proiectului, cu respectarea prevederilor </w:t>
      </w:r>
      <w:r w:rsidR="00881965" w:rsidRPr="008C2CE4">
        <w:rPr>
          <w:rFonts w:ascii="Trebuchet MS" w:hAnsi="Trebuchet MS"/>
          <w:color w:val="1F4E79" w:themeColor="accent1" w:themeShade="80"/>
        </w:rPr>
        <w:t>O</w:t>
      </w:r>
      <w:r w:rsidRPr="008C2CE4">
        <w:rPr>
          <w:rFonts w:ascii="Trebuchet MS" w:hAnsi="Trebuchet MS"/>
          <w:color w:val="1F4E79" w:themeColor="accent1" w:themeShade="80"/>
        </w:rPr>
        <w:t>rdonanțe</w:t>
      </w:r>
      <w:r w:rsidR="00881965" w:rsidRPr="008C2CE4">
        <w:rPr>
          <w:rFonts w:ascii="Trebuchet MS" w:hAnsi="Trebuchet MS"/>
          <w:color w:val="1F4E79" w:themeColor="accent1" w:themeShade="80"/>
        </w:rPr>
        <w:t>i</w:t>
      </w:r>
      <w:r w:rsidRPr="008C2CE4">
        <w:rPr>
          <w:rFonts w:ascii="Trebuchet MS" w:hAnsi="Trebuchet MS"/>
          <w:color w:val="1F4E79" w:themeColor="accent1" w:themeShade="80"/>
        </w:rPr>
        <w:t xml:space="preserve"> de urgență</w:t>
      </w:r>
      <w:r w:rsidR="00881965" w:rsidRPr="008C2CE4">
        <w:rPr>
          <w:rFonts w:ascii="Trebuchet MS" w:hAnsi="Trebuchet MS"/>
          <w:color w:val="1F4E79" w:themeColor="accent1" w:themeShade="80"/>
        </w:rPr>
        <w:t xml:space="preserve"> nr. 23/2023</w:t>
      </w:r>
      <w:r w:rsidRPr="008C2CE4">
        <w:rPr>
          <w:rFonts w:ascii="Trebuchet MS" w:hAnsi="Trebuchet MS"/>
          <w:color w:val="1F4E79" w:themeColor="accent1" w:themeShade="80"/>
        </w:rPr>
        <w:t>, acesta fiind responsabil pentru lipsa unora din aceste informații, documente sau anexe care pot conduce la decizii de respingere a cererii de finanțare în orice etapă de evaluare, selecție și contractare.</w:t>
      </w:r>
      <w:r w:rsidR="002821C3" w:rsidRPr="008C2CE4">
        <w:rPr>
          <w:rFonts w:ascii="Trebuchet MS" w:hAnsi="Trebuchet MS"/>
          <w:color w:val="1F4E79" w:themeColor="accent1" w:themeShade="80"/>
        </w:rPr>
        <w:t xml:space="preserve"> Prin cererile de clarificări se </w:t>
      </w:r>
      <w:r w:rsidR="002821C3" w:rsidRPr="008C2CE4">
        <w:rPr>
          <w:rFonts w:ascii="Trebuchet MS" w:hAnsi="Trebuchet MS"/>
          <w:color w:val="1F4E79" w:themeColor="accent1" w:themeShade="80"/>
        </w:rPr>
        <w:lastRenderedPageBreak/>
        <w:t>pot solicita și alte documente decât cele menționate în prezentul ghid, iar netransmiterea acestora poate atrage respingerea cererii de finanțare.</w:t>
      </w:r>
    </w:p>
    <w:p w14:paraId="7A7112D1" w14:textId="77777777" w:rsidR="00CE5F75" w:rsidRPr="008C2CE4" w:rsidRDefault="00CE5F75" w:rsidP="002A0D90">
      <w:pPr>
        <w:jc w:val="both"/>
        <w:rPr>
          <w:rFonts w:ascii="Trebuchet MS" w:hAnsi="Trebuchet MS"/>
          <w:color w:val="1F4E79" w:themeColor="accent1" w:themeShade="80"/>
        </w:rPr>
      </w:pPr>
    </w:p>
    <w:p w14:paraId="18F5B4E9" w14:textId="1147FDAD" w:rsidR="00CE5F75" w:rsidRPr="008C2CE4" w:rsidRDefault="00CE5F75" w:rsidP="002A0D90">
      <w:pPr>
        <w:jc w:val="both"/>
        <w:rPr>
          <w:rFonts w:ascii="Trebuchet MS" w:hAnsi="Trebuchet MS"/>
          <w:color w:val="1F4E79" w:themeColor="accent1" w:themeShade="80"/>
        </w:rPr>
      </w:pPr>
      <w:r w:rsidRPr="008C2CE4">
        <w:rPr>
          <w:rFonts w:ascii="Trebuchet MS" w:hAnsi="Trebuchet MS"/>
          <w:color w:val="1F4E79" w:themeColor="accent1" w:themeShade="80"/>
        </w:rPr>
        <w:t xml:space="preserve">N.B: In </w:t>
      </w:r>
      <w:proofErr w:type="spellStart"/>
      <w:r w:rsidRPr="008C2CE4">
        <w:rPr>
          <w:rFonts w:ascii="Trebuchet MS" w:hAnsi="Trebuchet MS"/>
          <w:color w:val="1F4E79" w:themeColor="accent1" w:themeShade="80"/>
        </w:rPr>
        <w:t>sectiunea</w:t>
      </w:r>
      <w:proofErr w:type="spellEnd"/>
      <w:r w:rsidRPr="008C2CE4">
        <w:rPr>
          <w:rFonts w:ascii="Trebuchet MS" w:hAnsi="Trebuchet MS"/>
          <w:color w:val="1F4E79" w:themeColor="accent1" w:themeShade="80"/>
        </w:rPr>
        <w:t xml:space="preserve"> „Buget – Domeniu de </w:t>
      </w:r>
      <w:proofErr w:type="spellStart"/>
      <w:r w:rsidRPr="008C2CE4">
        <w:rPr>
          <w:rFonts w:ascii="Trebuchet MS" w:hAnsi="Trebuchet MS"/>
          <w:color w:val="1F4E79" w:themeColor="accent1" w:themeShade="80"/>
        </w:rPr>
        <w:t>interventie</w:t>
      </w:r>
      <w:proofErr w:type="spellEnd"/>
      <w:r w:rsidRPr="008C2CE4">
        <w:rPr>
          <w:rFonts w:ascii="Trebuchet MS" w:hAnsi="Trebuchet MS"/>
          <w:color w:val="1F4E79" w:themeColor="accent1" w:themeShade="80"/>
        </w:rPr>
        <w:t>“ solicitantul va selecta:</w:t>
      </w:r>
    </w:p>
    <w:p w14:paraId="68376543" w14:textId="33EBD508" w:rsidR="00CE5F75" w:rsidRPr="008C2CE4" w:rsidRDefault="00CE5F75" w:rsidP="00CE5F75">
      <w:pPr>
        <w:pStyle w:val="ListParagraph"/>
        <w:numPr>
          <w:ilvl w:val="0"/>
          <w:numId w:val="112"/>
        </w:numPr>
        <w:jc w:val="both"/>
        <w:rPr>
          <w:rFonts w:ascii="Trebuchet MS" w:hAnsi="Trebuchet MS"/>
          <w:color w:val="1F4E79" w:themeColor="accent1" w:themeShade="80"/>
        </w:rPr>
      </w:pPr>
      <w:r w:rsidRPr="008C2CE4">
        <w:rPr>
          <w:rFonts w:ascii="Trebuchet MS" w:hAnsi="Trebuchet MS"/>
          <w:color w:val="1F4E79" w:themeColor="accent1" w:themeShade="80"/>
        </w:rPr>
        <w:t xml:space="preserve">Domeniul de </w:t>
      </w:r>
      <w:proofErr w:type="spellStart"/>
      <w:r w:rsidRPr="008C2CE4">
        <w:rPr>
          <w:rFonts w:ascii="Trebuchet MS" w:hAnsi="Trebuchet MS"/>
          <w:color w:val="1F4E79" w:themeColor="accent1" w:themeShade="80"/>
        </w:rPr>
        <w:t>interventie</w:t>
      </w:r>
      <w:proofErr w:type="spellEnd"/>
      <w:r w:rsidRPr="008C2CE4">
        <w:rPr>
          <w:rFonts w:ascii="Trebuchet MS" w:hAnsi="Trebuchet MS"/>
          <w:color w:val="1F4E79" w:themeColor="accent1" w:themeShade="80"/>
        </w:rPr>
        <w:t xml:space="preserve"> „154 Măsuri pentru îmbunătățirea accesului unor grupuri marginalizate, cum ar fi romii, la educație și locuri de munca pentru promovarea incluziunii sociale a acestora“ cu o alocare de 9% din bugetul total eligibil al proiectului;</w:t>
      </w:r>
    </w:p>
    <w:p w14:paraId="294F5A40" w14:textId="425E32E3" w:rsidR="00CE5F75" w:rsidRPr="008C2CE4" w:rsidRDefault="00CE5F75" w:rsidP="002A0D90">
      <w:pPr>
        <w:pStyle w:val="ListParagraph"/>
        <w:numPr>
          <w:ilvl w:val="0"/>
          <w:numId w:val="111"/>
        </w:numPr>
        <w:jc w:val="both"/>
        <w:rPr>
          <w:rFonts w:ascii="Trebuchet MS" w:hAnsi="Trebuchet MS"/>
          <w:color w:val="1F4E79" w:themeColor="accent1" w:themeShade="80"/>
        </w:rPr>
      </w:pPr>
      <w:r w:rsidRPr="008C2CE4">
        <w:rPr>
          <w:rFonts w:ascii="Trebuchet MS" w:hAnsi="Trebuchet MS"/>
          <w:color w:val="1F4E79" w:themeColor="accent1" w:themeShade="80"/>
        </w:rPr>
        <w:t xml:space="preserve">Domeniul „158 Măsuri de facilitare egal și in </w:t>
      </w:r>
      <w:proofErr w:type="spellStart"/>
      <w:r w:rsidRPr="008C2CE4">
        <w:rPr>
          <w:rFonts w:ascii="Trebuchet MS" w:hAnsi="Trebuchet MS"/>
          <w:color w:val="1F4E79" w:themeColor="accent1" w:themeShade="80"/>
        </w:rPr>
        <w:t>timputil</w:t>
      </w:r>
      <w:proofErr w:type="spellEnd"/>
      <w:r w:rsidRPr="008C2CE4">
        <w:rPr>
          <w:rFonts w:ascii="Trebuchet MS" w:hAnsi="Trebuchet MS"/>
          <w:color w:val="1F4E79" w:themeColor="accent1" w:themeShade="80"/>
        </w:rPr>
        <w:t xml:space="preserve"> la servicii de calitate, sustenabile si la preturi accesibile“ – cu o alocare de 91% din bugetul total eligibil al </w:t>
      </w:r>
      <w:proofErr w:type="spellStart"/>
      <w:r w:rsidRPr="008C2CE4">
        <w:rPr>
          <w:rFonts w:ascii="Trebuchet MS" w:hAnsi="Trebuchet MS"/>
          <w:color w:val="1F4E79" w:themeColor="accent1" w:themeShade="80"/>
        </w:rPr>
        <w:t>proeictului</w:t>
      </w:r>
      <w:proofErr w:type="spellEnd"/>
      <w:r w:rsidRPr="008C2CE4">
        <w:rPr>
          <w:rFonts w:ascii="Trebuchet MS" w:hAnsi="Trebuchet MS"/>
          <w:color w:val="1F4E79" w:themeColor="accent1" w:themeShade="80"/>
        </w:rPr>
        <w:t>.</w:t>
      </w:r>
    </w:p>
    <w:p w14:paraId="39CA65DC" w14:textId="77777777" w:rsidR="002821C3" w:rsidRPr="008C2CE4" w:rsidRDefault="002821C3" w:rsidP="003A7AFA">
      <w:pPr>
        <w:jc w:val="both"/>
        <w:rPr>
          <w:rFonts w:ascii="Trebuchet MS" w:hAnsi="Trebuchet MS"/>
          <w:color w:val="1F4E79" w:themeColor="accent1" w:themeShade="80"/>
        </w:rPr>
      </w:pPr>
    </w:p>
    <w:p w14:paraId="56C28E9C" w14:textId="28F56A6C" w:rsidR="00566CCA" w:rsidRPr="008C2CE4" w:rsidRDefault="00566CCA" w:rsidP="003A7AFA">
      <w:pPr>
        <w:pStyle w:val="Heading2"/>
        <w:numPr>
          <w:ilvl w:val="1"/>
          <w:numId w:val="14"/>
        </w:numPr>
        <w:jc w:val="both"/>
        <w:rPr>
          <w:rFonts w:ascii="Trebuchet MS" w:hAnsi="Trebuchet MS"/>
          <w:color w:val="1F4E79" w:themeColor="accent1" w:themeShade="80"/>
          <w:sz w:val="22"/>
          <w:szCs w:val="22"/>
        </w:rPr>
      </w:pPr>
      <w:bookmarkStart w:id="1940" w:name="_Toc138259657"/>
      <w:bookmarkStart w:id="1941" w:name="_Toc138260311"/>
      <w:bookmarkStart w:id="1942" w:name="_Toc138260959"/>
      <w:bookmarkStart w:id="1943" w:name="_Toc138768844"/>
      <w:bookmarkStart w:id="1944" w:name="_Toc141108195"/>
      <w:bookmarkStart w:id="1945" w:name="_Toc161405396"/>
      <w:bookmarkEnd w:id="1940"/>
      <w:bookmarkEnd w:id="1941"/>
      <w:bookmarkEnd w:id="1942"/>
      <w:bookmarkEnd w:id="1943"/>
      <w:bookmarkEnd w:id="1944"/>
      <w:r w:rsidRPr="008C2CE4">
        <w:rPr>
          <w:rFonts w:ascii="Trebuchet MS" w:hAnsi="Trebuchet MS"/>
          <w:color w:val="1F4E79" w:themeColor="accent1" w:themeShade="80"/>
          <w:sz w:val="22"/>
          <w:szCs w:val="22"/>
        </w:rPr>
        <w:t>Limba utilizată în completarea cererii de finanțare</w:t>
      </w:r>
      <w:bookmarkEnd w:id="1945"/>
    </w:p>
    <w:p w14:paraId="1364FB39" w14:textId="52FF663D" w:rsidR="006669CE" w:rsidRPr="008C2CE4" w:rsidRDefault="006669CE">
      <w:pPr>
        <w:jc w:val="both"/>
        <w:rPr>
          <w:rFonts w:ascii="Trebuchet MS" w:hAnsi="Trebuchet MS"/>
          <w:color w:val="1F4E79" w:themeColor="accent1" w:themeShade="80"/>
        </w:rPr>
      </w:pPr>
      <w:r w:rsidRPr="008C2CE4">
        <w:rPr>
          <w:rFonts w:ascii="Trebuchet MS" w:hAnsi="Trebuchet MS"/>
          <w:color w:val="1F4E79" w:themeColor="accent1" w:themeShade="80"/>
        </w:rPr>
        <w:t>Cererea de finanțare precum și toate documentele atașate vor fi completate exclusiv în limba română. În cazul în care este necesară încărcarea de documente elaborate în altă limbă decât limba română, solicitantul are obligația de a încărca și o traducere legalizată în limba română a documentului/documentelor emise în altă limbă.</w:t>
      </w:r>
    </w:p>
    <w:p w14:paraId="76B264C1" w14:textId="77777777" w:rsidR="00643A2A" w:rsidRPr="008C2CE4" w:rsidRDefault="00643A2A" w:rsidP="003A7AFA">
      <w:pPr>
        <w:jc w:val="both"/>
        <w:rPr>
          <w:rFonts w:ascii="Trebuchet MS" w:hAnsi="Trebuchet MS"/>
          <w:color w:val="1F4E79" w:themeColor="accent1" w:themeShade="80"/>
          <w:highlight w:val="yellow"/>
        </w:rPr>
      </w:pPr>
    </w:p>
    <w:p w14:paraId="314530CA" w14:textId="14071F70" w:rsidR="000E0B05" w:rsidRPr="008C2CE4" w:rsidRDefault="000E0B05" w:rsidP="003A7AFA">
      <w:pPr>
        <w:pStyle w:val="Heading2"/>
        <w:numPr>
          <w:ilvl w:val="1"/>
          <w:numId w:val="14"/>
        </w:numPr>
        <w:jc w:val="both"/>
        <w:rPr>
          <w:rFonts w:ascii="Trebuchet MS" w:hAnsi="Trebuchet MS"/>
          <w:color w:val="1F4E79" w:themeColor="accent1" w:themeShade="80"/>
          <w:sz w:val="22"/>
          <w:szCs w:val="22"/>
        </w:rPr>
      </w:pPr>
      <w:bookmarkStart w:id="1946" w:name="_Toc138259659"/>
      <w:bookmarkStart w:id="1947" w:name="_Toc138260313"/>
      <w:bookmarkStart w:id="1948" w:name="_Toc138260961"/>
      <w:bookmarkStart w:id="1949" w:name="_Toc138768846"/>
      <w:bookmarkStart w:id="1950" w:name="_Toc141108197"/>
      <w:bookmarkStart w:id="1951" w:name="_Toc161405397"/>
      <w:bookmarkEnd w:id="1946"/>
      <w:bookmarkEnd w:id="1947"/>
      <w:bookmarkEnd w:id="1948"/>
      <w:bookmarkEnd w:id="1949"/>
      <w:bookmarkEnd w:id="1950"/>
      <w:r w:rsidRPr="008C2CE4">
        <w:rPr>
          <w:rFonts w:ascii="Trebuchet MS" w:hAnsi="Trebuchet MS"/>
          <w:color w:val="1F4E79" w:themeColor="accent1" w:themeShade="80"/>
          <w:sz w:val="22"/>
          <w:szCs w:val="22"/>
        </w:rPr>
        <w:t>Metodol</w:t>
      </w:r>
      <w:r w:rsidR="00643A2A" w:rsidRPr="008C2CE4">
        <w:rPr>
          <w:rFonts w:ascii="Trebuchet MS" w:hAnsi="Trebuchet MS"/>
          <w:color w:val="1F4E79" w:themeColor="accent1" w:themeShade="80"/>
          <w:sz w:val="22"/>
          <w:szCs w:val="22"/>
        </w:rPr>
        <w:t>o</w:t>
      </w:r>
      <w:r w:rsidRPr="008C2CE4">
        <w:rPr>
          <w:rFonts w:ascii="Trebuchet MS" w:hAnsi="Trebuchet MS"/>
          <w:color w:val="1F4E79" w:themeColor="accent1" w:themeShade="80"/>
          <w:sz w:val="22"/>
          <w:szCs w:val="22"/>
        </w:rPr>
        <w:t>gia de justificare și detaliere a bugetului cererii de finanțare</w:t>
      </w:r>
      <w:bookmarkEnd w:id="1951"/>
    </w:p>
    <w:p w14:paraId="4F1DDAD1" w14:textId="77777777" w:rsidR="00643A2A" w:rsidRPr="008C2CE4" w:rsidRDefault="00643A2A" w:rsidP="005513C4">
      <w:pPr>
        <w:jc w:val="both"/>
        <w:rPr>
          <w:rFonts w:ascii="Trebuchet MS" w:hAnsi="Trebuchet MS"/>
          <w:color w:val="1F4E79" w:themeColor="accent1" w:themeShade="80"/>
          <w:highlight w:val="yellow"/>
        </w:rPr>
      </w:pPr>
    </w:p>
    <w:p w14:paraId="34193250" w14:textId="77777777" w:rsidR="00FF27C2" w:rsidRPr="008C2CE4" w:rsidRDefault="00FF27C2" w:rsidP="00FF27C2">
      <w:pPr>
        <w:jc w:val="both"/>
        <w:rPr>
          <w:rFonts w:ascii="Trebuchet MS" w:hAnsi="Trebuchet MS"/>
          <w:color w:val="1F4E79" w:themeColor="accent1" w:themeShade="80"/>
        </w:rPr>
      </w:pPr>
      <w:r w:rsidRPr="008C2CE4">
        <w:rPr>
          <w:rFonts w:ascii="Trebuchet MS" w:hAnsi="Trebuchet MS"/>
          <w:color w:val="1F4E79" w:themeColor="accent1" w:themeShade="80"/>
        </w:rPr>
        <w:t xml:space="preserve">În vederea completării bugetului este obligatorie definirea activităților și </w:t>
      </w:r>
      <w:proofErr w:type="spellStart"/>
      <w:r w:rsidRPr="008C2CE4">
        <w:rPr>
          <w:rFonts w:ascii="Trebuchet MS" w:hAnsi="Trebuchet MS"/>
          <w:color w:val="1F4E79" w:themeColor="accent1" w:themeShade="80"/>
        </w:rPr>
        <w:t>subactivităților</w:t>
      </w:r>
      <w:proofErr w:type="spellEnd"/>
      <w:r w:rsidRPr="008C2CE4">
        <w:rPr>
          <w:rFonts w:ascii="Trebuchet MS" w:hAnsi="Trebuchet MS"/>
          <w:color w:val="1F4E79" w:themeColor="accent1" w:themeShade="80"/>
        </w:rPr>
        <w:t xml:space="preserve">, detalierea achizițiilor precum și selectarea sursei de cofinanțare proprie de la secțiunea “Capacitate solicitant” din Cererea de finanțare. </w:t>
      </w:r>
    </w:p>
    <w:p w14:paraId="45ABF2E4" w14:textId="77777777" w:rsidR="00FF27C2" w:rsidRPr="008C2CE4" w:rsidRDefault="00FF27C2" w:rsidP="00FF27C2">
      <w:pPr>
        <w:jc w:val="both"/>
        <w:rPr>
          <w:rFonts w:ascii="Trebuchet MS" w:hAnsi="Trebuchet MS"/>
          <w:color w:val="1F4E79" w:themeColor="accent1" w:themeShade="80"/>
        </w:rPr>
      </w:pPr>
      <w:r w:rsidRPr="008C2CE4">
        <w:rPr>
          <w:rFonts w:ascii="Trebuchet MS" w:hAnsi="Trebuchet MS"/>
          <w:color w:val="1F4E79" w:themeColor="accent1" w:themeShade="80"/>
        </w:rPr>
        <w:t>La întocmirea bugetului, solicitantul are în vedere faptul că valorile pe care se fundamentează bugetul trebuie să respecte prevederile art. 5 lit. d) și e) din OUG nr. 66/2011 privind prevenirea, constatarea și sancționarea neregulilor apărute în obținerea și utilizarea fondurilor europene și/sau a fondurilor publice naționale aferente acestora, cu modificările și completările ulterioare.</w:t>
      </w:r>
    </w:p>
    <w:p w14:paraId="7091E7C5" w14:textId="77777777" w:rsidR="00FF27C2" w:rsidRPr="008C2CE4" w:rsidRDefault="00FF27C2" w:rsidP="00FF27C2">
      <w:pPr>
        <w:jc w:val="both"/>
        <w:rPr>
          <w:rFonts w:ascii="Trebuchet MS" w:hAnsi="Trebuchet MS"/>
          <w:color w:val="1F4E79" w:themeColor="accent1" w:themeShade="80"/>
        </w:rPr>
      </w:pPr>
      <w:r w:rsidRPr="008C2CE4">
        <w:rPr>
          <w:rFonts w:ascii="Trebuchet MS" w:hAnsi="Trebuchet MS"/>
          <w:color w:val="1F4E79" w:themeColor="accent1" w:themeShade="80"/>
        </w:rPr>
        <w:t xml:space="preserve">Completarea formularului aferent cheltuielii </w:t>
      </w:r>
    </w:p>
    <w:p w14:paraId="287573B1" w14:textId="77777777" w:rsidR="00FF27C2" w:rsidRPr="008C2CE4" w:rsidRDefault="00FF27C2" w:rsidP="00FF27C2">
      <w:pPr>
        <w:jc w:val="both"/>
        <w:rPr>
          <w:rFonts w:ascii="Trebuchet MS" w:hAnsi="Trebuchet MS"/>
          <w:color w:val="1F4E79" w:themeColor="accent1" w:themeShade="80"/>
        </w:rPr>
      </w:pPr>
      <w:r w:rsidRPr="008C2CE4">
        <w:rPr>
          <w:rFonts w:ascii="Trebuchet MS" w:hAnsi="Trebuchet MS"/>
          <w:color w:val="1F4E79" w:themeColor="accent1" w:themeShade="80"/>
        </w:rPr>
        <w:t xml:space="preserve">Pentru acest pas este necesară completarea următoarelor câmpuri: </w:t>
      </w:r>
    </w:p>
    <w:p w14:paraId="3CE42258" w14:textId="77777777" w:rsidR="00FF27C2" w:rsidRPr="008C2CE4" w:rsidRDefault="00FF27C2" w:rsidP="00FF27C2">
      <w:pPr>
        <w:jc w:val="both"/>
        <w:rPr>
          <w:rFonts w:ascii="Trebuchet MS" w:hAnsi="Trebuchet MS"/>
          <w:color w:val="1F4E79" w:themeColor="accent1" w:themeShade="80"/>
        </w:rPr>
      </w:pPr>
      <w:r w:rsidRPr="008C2CE4">
        <w:rPr>
          <w:rFonts w:ascii="Trebuchet MS" w:hAnsi="Trebuchet MS"/>
          <w:color w:val="1F4E79" w:themeColor="accent1" w:themeShade="80"/>
        </w:rPr>
        <w:t xml:space="preserve">• Descrierea cheltuielii – in acest câmp se vor introduce informații privind denumirea cheltuielii, precum si descrierea tehnică a acesteia (ex: laptop, procesor .... GHZ, minim ... </w:t>
      </w:r>
      <w:proofErr w:type="spellStart"/>
      <w:r w:rsidRPr="008C2CE4">
        <w:rPr>
          <w:rFonts w:ascii="Trebuchet MS" w:hAnsi="Trebuchet MS"/>
          <w:color w:val="1F4E79" w:themeColor="accent1" w:themeShade="80"/>
        </w:rPr>
        <w:t>gb</w:t>
      </w:r>
      <w:proofErr w:type="spellEnd"/>
      <w:r w:rsidRPr="008C2CE4">
        <w:rPr>
          <w:rFonts w:ascii="Trebuchet MS" w:hAnsi="Trebuchet MS"/>
          <w:color w:val="1F4E79" w:themeColor="accent1" w:themeShade="80"/>
        </w:rPr>
        <w:t xml:space="preserve"> ram, etc). Pentru costurile salariale se recomanda ca in descrierea cheltuielii sa se precizeze numărul de ore de lucru pe zi, după caz, precum si numărul de zile sau luni pentru care va fi angajata fiecare persoana. </w:t>
      </w:r>
    </w:p>
    <w:p w14:paraId="17066A08" w14:textId="77777777" w:rsidR="00FF27C2" w:rsidRPr="008C2CE4" w:rsidRDefault="00FF27C2" w:rsidP="00FF27C2">
      <w:pPr>
        <w:jc w:val="both"/>
        <w:rPr>
          <w:rFonts w:ascii="Trebuchet MS" w:hAnsi="Trebuchet MS"/>
          <w:color w:val="1F4E79" w:themeColor="accent1" w:themeShade="80"/>
        </w:rPr>
      </w:pPr>
      <w:r w:rsidRPr="008C2CE4">
        <w:rPr>
          <w:rFonts w:ascii="Trebuchet MS" w:hAnsi="Trebuchet MS"/>
          <w:color w:val="1F4E79" w:themeColor="accent1" w:themeShade="80"/>
        </w:rPr>
        <w:t xml:space="preserve">• Categorie – se va selecta din nomenclator categoria in care se încadrează cheltuiala </w:t>
      </w:r>
    </w:p>
    <w:p w14:paraId="6C1E6322" w14:textId="77777777" w:rsidR="00FF27C2" w:rsidRPr="008C2CE4" w:rsidRDefault="00FF27C2" w:rsidP="00FF27C2">
      <w:pPr>
        <w:jc w:val="both"/>
        <w:rPr>
          <w:rFonts w:ascii="Trebuchet MS" w:hAnsi="Trebuchet MS"/>
          <w:color w:val="1F4E79" w:themeColor="accent1" w:themeShade="80"/>
        </w:rPr>
      </w:pPr>
      <w:r w:rsidRPr="008C2CE4">
        <w:rPr>
          <w:rFonts w:ascii="Trebuchet MS" w:hAnsi="Trebuchet MS"/>
          <w:color w:val="1F4E79" w:themeColor="accent1" w:themeShade="80"/>
        </w:rPr>
        <w:t xml:space="preserve">• Subcategorie – se va selecta din nomenclator subcategoria in care se încadrează cheltuiala </w:t>
      </w:r>
    </w:p>
    <w:p w14:paraId="64CE1253" w14:textId="77777777" w:rsidR="00FF27C2" w:rsidRPr="008C2CE4" w:rsidRDefault="00FF27C2" w:rsidP="00FF27C2">
      <w:pPr>
        <w:jc w:val="both"/>
        <w:rPr>
          <w:rFonts w:ascii="Trebuchet MS" w:hAnsi="Trebuchet MS"/>
          <w:color w:val="1F4E79" w:themeColor="accent1" w:themeShade="80"/>
        </w:rPr>
      </w:pPr>
      <w:r w:rsidRPr="008C2CE4">
        <w:rPr>
          <w:rFonts w:ascii="Trebuchet MS" w:hAnsi="Trebuchet MS"/>
          <w:color w:val="1F4E79" w:themeColor="accent1" w:themeShade="80"/>
        </w:rPr>
        <w:t xml:space="preserve">• Tip – se va selecta daca cheltuiala este directa sau indirecta; </w:t>
      </w:r>
    </w:p>
    <w:p w14:paraId="50A1E779" w14:textId="77777777" w:rsidR="00FF27C2" w:rsidRPr="008C2CE4" w:rsidRDefault="00FF27C2" w:rsidP="00FF27C2">
      <w:pPr>
        <w:jc w:val="both"/>
        <w:rPr>
          <w:rFonts w:ascii="Trebuchet MS" w:hAnsi="Trebuchet MS"/>
          <w:color w:val="1F4E79" w:themeColor="accent1" w:themeShade="80"/>
        </w:rPr>
      </w:pPr>
      <w:r w:rsidRPr="008C2CE4">
        <w:rPr>
          <w:rFonts w:ascii="Trebuchet MS" w:hAnsi="Trebuchet MS"/>
          <w:color w:val="1F4E79" w:themeColor="accent1" w:themeShade="80"/>
        </w:rPr>
        <w:t xml:space="preserve">• Achiziție – daca cheltuiala reprezintă o achiziție si aceasta a fost deja introdusa la secțiunea „Plan de Achiziții” in acest moment poate fi asociata cheltuielii. </w:t>
      </w:r>
    </w:p>
    <w:p w14:paraId="6E39E751" w14:textId="77777777" w:rsidR="00FF27C2" w:rsidRPr="008C2CE4" w:rsidRDefault="00FF27C2" w:rsidP="00FF27C2">
      <w:pPr>
        <w:jc w:val="both"/>
        <w:rPr>
          <w:rFonts w:ascii="Trebuchet MS" w:hAnsi="Trebuchet MS"/>
          <w:color w:val="1F4E79" w:themeColor="accent1" w:themeShade="80"/>
        </w:rPr>
      </w:pPr>
      <w:r w:rsidRPr="008C2CE4">
        <w:rPr>
          <w:rFonts w:ascii="Trebuchet MS" w:hAnsi="Trebuchet MS"/>
          <w:color w:val="1F4E79" w:themeColor="accent1" w:themeShade="80"/>
        </w:rPr>
        <w:t xml:space="preserve">• U.M. – unitatea de măsura (Pentru costurile salariale se recomanda ca unitatea de măsura sa fie ora) </w:t>
      </w:r>
    </w:p>
    <w:p w14:paraId="3E6C10E0" w14:textId="77777777" w:rsidR="00FF27C2" w:rsidRPr="008C2CE4" w:rsidRDefault="00FF27C2" w:rsidP="00FF27C2">
      <w:pPr>
        <w:jc w:val="both"/>
        <w:rPr>
          <w:rFonts w:ascii="Trebuchet MS" w:hAnsi="Trebuchet MS"/>
          <w:color w:val="1F4E79" w:themeColor="accent1" w:themeShade="80"/>
        </w:rPr>
      </w:pPr>
      <w:r w:rsidRPr="008C2CE4">
        <w:rPr>
          <w:rFonts w:ascii="Trebuchet MS" w:hAnsi="Trebuchet MS"/>
          <w:color w:val="1F4E79" w:themeColor="accent1" w:themeShade="80"/>
        </w:rPr>
        <w:lastRenderedPageBreak/>
        <w:t xml:space="preserve">• Cantitate – cantitatea necesara a fi folosita in cadrul </w:t>
      </w:r>
      <w:proofErr w:type="spellStart"/>
      <w:r w:rsidRPr="008C2CE4">
        <w:rPr>
          <w:rFonts w:ascii="Trebuchet MS" w:hAnsi="Trebuchet MS"/>
          <w:color w:val="1F4E79" w:themeColor="accent1" w:themeShade="80"/>
        </w:rPr>
        <w:t>subactivității</w:t>
      </w:r>
      <w:proofErr w:type="spellEnd"/>
      <w:r w:rsidRPr="008C2CE4">
        <w:rPr>
          <w:rFonts w:ascii="Trebuchet MS" w:hAnsi="Trebuchet MS"/>
          <w:color w:val="1F4E79" w:themeColor="accent1" w:themeShade="80"/>
        </w:rPr>
        <w:t xml:space="preserve"> </w:t>
      </w:r>
    </w:p>
    <w:p w14:paraId="52D0445B" w14:textId="77777777" w:rsidR="00FF27C2" w:rsidRPr="008C2CE4" w:rsidRDefault="00FF27C2" w:rsidP="00FF27C2">
      <w:pPr>
        <w:jc w:val="both"/>
        <w:rPr>
          <w:rFonts w:ascii="Trebuchet MS" w:hAnsi="Trebuchet MS"/>
          <w:color w:val="1F4E79" w:themeColor="accent1" w:themeShade="80"/>
        </w:rPr>
      </w:pPr>
      <w:r w:rsidRPr="008C2CE4">
        <w:rPr>
          <w:rFonts w:ascii="Trebuchet MS" w:hAnsi="Trebuchet MS"/>
          <w:color w:val="1F4E79" w:themeColor="accent1" w:themeShade="80"/>
        </w:rPr>
        <w:t xml:space="preserve">• Preț unitar fără tva </w:t>
      </w:r>
    </w:p>
    <w:p w14:paraId="1ADB2EE1" w14:textId="77777777" w:rsidR="00FF27C2" w:rsidRPr="008C2CE4" w:rsidRDefault="00FF27C2" w:rsidP="00FF27C2">
      <w:pPr>
        <w:jc w:val="both"/>
        <w:rPr>
          <w:rFonts w:ascii="Trebuchet MS" w:hAnsi="Trebuchet MS"/>
          <w:color w:val="1F4E79" w:themeColor="accent1" w:themeShade="80"/>
        </w:rPr>
      </w:pPr>
      <w:r w:rsidRPr="008C2CE4">
        <w:rPr>
          <w:rFonts w:ascii="Trebuchet MS" w:hAnsi="Trebuchet MS"/>
          <w:color w:val="1F4E79" w:themeColor="accent1" w:themeShade="80"/>
        </w:rPr>
        <w:t xml:space="preserve">• Procent TVA – se va introduce procentul TVA aplicabil cheltuielii </w:t>
      </w:r>
    </w:p>
    <w:p w14:paraId="65A21CB7" w14:textId="77777777" w:rsidR="00FF27C2" w:rsidRPr="008C2CE4" w:rsidRDefault="00FF27C2" w:rsidP="00FF27C2">
      <w:pPr>
        <w:jc w:val="both"/>
        <w:rPr>
          <w:rFonts w:ascii="Trebuchet MS" w:hAnsi="Trebuchet MS"/>
          <w:color w:val="1F4E79" w:themeColor="accent1" w:themeShade="80"/>
        </w:rPr>
      </w:pPr>
      <w:r w:rsidRPr="008C2CE4">
        <w:rPr>
          <w:rFonts w:ascii="Trebuchet MS" w:hAnsi="Trebuchet MS"/>
          <w:color w:val="1F4E79" w:themeColor="accent1" w:themeShade="80"/>
        </w:rPr>
        <w:t xml:space="preserve">• Nerambursabil – se calculează valoarea nerambursabila aferenta cheltuielii (in funcție de cofinanțarea stabilita prin ghidul solicitantului condiții specifice pentru apelul de proiecte). </w:t>
      </w:r>
    </w:p>
    <w:p w14:paraId="1734946A" w14:textId="77777777" w:rsidR="00FF27C2" w:rsidRPr="008C2CE4" w:rsidRDefault="00FF27C2" w:rsidP="00FF27C2">
      <w:pPr>
        <w:jc w:val="both"/>
        <w:rPr>
          <w:rFonts w:ascii="Trebuchet MS" w:hAnsi="Trebuchet MS"/>
          <w:color w:val="1F4E79" w:themeColor="accent1" w:themeShade="80"/>
        </w:rPr>
      </w:pPr>
      <w:r w:rsidRPr="008C2CE4">
        <w:rPr>
          <w:rFonts w:ascii="Trebuchet MS" w:hAnsi="Trebuchet MS"/>
          <w:color w:val="1F4E79" w:themeColor="accent1" w:themeShade="80"/>
        </w:rPr>
        <w:t xml:space="preserve">• Justificare – va rugam sa justificați necesitatea efectuării cheltuielii, cantitatea si costul unitar. </w:t>
      </w:r>
    </w:p>
    <w:p w14:paraId="572E6A9E" w14:textId="77777777" w:rsidR="00FF27C2" w:rsidRPr="008C2CE4" w:rsidRDefault="00FF27C2" w:rsidP="00FF27C2">
      <w:pPr>
        <w:jc w:val="both"/>
        <w:rPr>
          <w:rFonts w:ascii="Trebuchet MS" w:hAnsi="Trebuchet MS"/>
          <w:color w:val="1F4E79" w:themeColor="accent1" w:themeShade="80"/>
        </w:rPr>
      </w:pPr>
      <w:r w:rsidRPr="008C2CE4">
        <w:rPr>
          <w:rFonts w:ascii="Trebuchet MS" w:hAnsi="Trebuchet MS"/>
          <w:color w:val="1F4E79" w:themeColor="accent1" w:themeShade="80"/>
        </w:rPr>
        <w:t xml:space="preserve">Pentru justificarea costurilor detaliate in buget (excepție costurile indirecte care fac obiectul decontării prin mecanismul de costuri simplificate si costurile pentru care au fost stabilite plafoane) este obligatorie încărcarea in sistem de documente justificative. (studii de piață, analize de preț, etc). </w:t>
      </w:r>
    </w:p>
    <w:p w14:paraId="2ABD0D83" w14:textId="77777777" w:rsidR="00FF27C2" w:rsidRPr="008C2CE4" w:rsidRDefault="00FF27C2" w:rsidP="00FF27C2">
      <w:pPr>
        <w:jc w:val="both"/>
        <w:rPr>
          <w:rFonts w:ascii="Trebuchet MS" w:hAnsi="Trebuchet MS"/>
          <w:color w:val="1F4E79" w:themeColor="accent1" w:themeShade="80"/>
        </w:rPr>
      </w:pPr>
      <w:r w:rsidRPr="008C2CE4">
        <w:rPr>
          <w:rFonts w:ascii="Trebuchet MS" w:hAnsi="Trebuchet MS"/>
          <w:color w:val="1F4E79" w:themeColor="accent1" w:themeShade="80"/>
        </w:rPr>
        <w:t xml:space="preserve">Justificarea costurilor pentru resursa umana va fi făcută pe baza numărului de ore lucrate corelate cu activitatea desfășurata in cadrul proiectului. </w:t>
      </w:r>
    </w:p>
    <w:p w14:paraId="31BC1376" w14:textId="77777777" w:rsidR="00FF27C2" w:rsidRPr="008C2CE4" w:rsidRDefault="00FF27C2" w:rsidP="00FF27C2">
      <w:pPr>
        <w:jc w:val="both"/>
        <w:rPr>
          <w:rFonts w:ascii="Trebuchet MS" w:hAnsi="Trebuchet MS"/>
          <w:color w:val="1F4E79" w:themeColor="accent1" w:themeShade="80"/>
        </w:rPr>
      </w:pPr>
      <w:r w:rsidRPr="008C2CE4">
        <w:rPr>
          <w:rFonts w:ascii="Trebuchet MS" w:hAnsi="Trebuchet MS"/>
          <w:color w:val="1F4E79" w:themeColor="accent1" w:themeShade="80"/>
        </w:rPr>
        <w:t xml:space="preserve">În cazul in care exista cheltuieli de echipamente care vor fi folosite in cadrul mai multor activități/ </w:t>
      </w:r>
      <w:proofErr w:type="spellStart"/>
      <w:r w:rsidRPr="008C2CE4">
        <w:rPr>
          <w:rFonts w:ascii="Trebuchet MS" w:hAnsi="Trebuchet MS"/>
          <w:color w:val="1F4E79" w:themeColor="accent1" w:themeShade="80"/>
        </w:rPr>
        <w:t>subactivități</w:t>
      </w:r>
      <w:proofErr w:type="spellEnd"/>
      <w:r w:rsidRPr="008C2CE4">
        <w:rPr>
          <w:rFonts w:ascii="Trebuchet MS" w:hAnsi="Trebuchet MS"/>
          <w:color w:val="1F4E79" w:themeColor="accent1" w:themeShade="80"/>
        </w:rPr>
        <w:t xml:space="preserve">, acestea vor fi alocate unei singure </w:t>
      </w:r>
      <w:proofErr w:type="spellStart"/>
      <w:r w:rsidRPr="008C2CE4">
        <w:rPr>
          <w:rFonts w:ascii="Trebuchet MS" w:hAnsi="Trebuchet MS"/>
          <w:color w:val="1F4E79" w:themeColor="accent1" w:themeShade="80"/>
        </w:rPr>
        <w:t>subactivități</w:t>
      </w:r>
      <w:proofErr w:type="spellEnd"/>
      <w:r w:rsidRPr="008C2CE4">
        <w:rPr>
          <w:rFonts w:ascii="Trebuchet MS" w:hAnsi="Trebuchet MS"/>
          <w:color w:val="1F4E79" w:themeColor="accent1" w:themeShade="80"/>
        </w:rPr>
        <w:t xml:space="preserve"> (se va evita spargerea costului echipamentului pe mai multe activități/ </w:t>
      </w:r>
      <w:proofErr w:type="spellStart"/>
      <w:r w:rsidRPr="008C2CE4">
        <w:rPr>
          <w:rFonts w:ascii="Trebuchet MS" w:hAnsi="Trebuchet MS"/>
          <w:color w:val="1F4E79" w:themeColor="accent1" w:themeShade="80"/>
        </w:rPr>
        <w:t>subactivități</w:t>
      </w:r>
      <w:proofErr w:type="spellEnd"/>
      <w:r w:rsidRPr="008C2CE4">
        <w:rPr>
          <w:rFonts w:ascii="Trebuchet MS" w:hAnsi="Trebuchet MS"/>
          <w:color w:val="1F4E79" w:themeColor="accent1" w:themeShade="80"/>
        </w:rPr>
        <w:t xml:space="preserve">). </w:t>
      </w:r>
    </w:p>
    <w:p w14:paraId="7B5D4885" w14:textId="1DB418A2" w:rsidR="00185972" w:rsidRPr="008C2CE4" w:rsidRDefault="00FF27C2" w:rsidP="00FF27C2">
      <w:pPr>
        <w:jc w:val="both"/>
        <w:rPr>
          <w:rFonts w:ascii="Trebuchet MS" w:hAnsi="Trebuchet MS"/>
          <w:color w:val="1F4E79" w:themeColor="accent1" w:themeShade="80"/>
          <w:highlight w:val="yellow"/>
        </w:rPr>
      </w:pPr>
      <w:r w:rsidRPr="008C2CE4">
        <w:rPr>
          <w:rFonts w:ascii="Trebuchet MS" w:hAnsi="Trebuchet MS"/>
          <w:color w:val="1F4E79" w:themeColor="accent1" w:themeShade="80"/>
        </w:rPr>
        <w:t>În cadrul cererii de finanțare, la secțiunea „Buget - Activități și cheltuieli”, solicitantul va menționa în câmpul „Justificarea cheltuielii” tema secundară vizată de cheltuiala respectivă și va explica modul în care cheltuiala contribuie la tema secundară și care este procentul din cheltuială aferent temei secundare vizate</w:t>
      </w:r>
      <w:r w:rsidR="005513C4" w:rsidRPr="008C2CE4">
        <w:rPr>
          <w:rFonts w:ascii="Trebuchet MS" w:hAnsi="Trebuchet MS"/>
          <w:color w:val="1F4E79" w:themeColor="accent1" w:themeShade="80"/>
        </w:rPr>
        <w:t>.</w:t>
      </w:r>
      <w:r w:rsidR="00185972" w:rsidRPr="008C2CE4">
        <w:rPr>
          <w:rFonts w:ascii="Trebuchet MS" w:hAnsi="Trebuchet MS"/>
          <w:color w:val="1F4E79" w:themeColor="accent1" w:themeShade="80"/>
          <w:highlight w:val="yellow"/>
        </w:rPr>
        <w:t xml:space="preserve"> </w:t>
      </w:r>
    </w:p>
    <w:p w14:paraId="12F5A2BC" w14:textId="77777777" w:rsidR="00FF27C2" w:rsidRPr="008C2CE4" w:rsidRDefault="00FF27C2" w:rsidP="00643A2A">
      <w:pPr>
        <w:jc w:val="both"/>
        <w:rPr>
          <w:rFonts w:ascii="Trebuchet MS" w:hAnsi="Trebuchet MS"/>
          <w:color w:val="1F4E79" w:themeColor="accent1" w:themeShade="80"/>
          <w:highlight w:val="yellow"/>
        </w:rPr>
      </w:pPr>
    </w:p>
    <w:p w14:paraId="2C194947" w14:textId="33F05CE1" w:rsidR="006669CE" w:rsidRPr="008C2CE4" w:rsidRDefault="0072245E" w:rsidP="00745F11">
      <w:pPr>
        <w:pStyle w:val="Heading2"/>
        <w:rPr>
          <w:rFonts w:ascii="Trebuchet MS" w:hAnsi="Trebuchet MS"/>
          <w:color w:val="1F4E79" w:themeColor="accent1" w:themeShade="80"/>
          <w:sz w:val="22"/>
          <w:szCs w:val="22"/>
        </w:rPr>
      </w:pPr>
      <w:bookmarkStart w:id="1952" w:name="_Toc138259661"/>
      <w:bookmarkStart w:id="1953" w:name="_Toc138260315"/>
      <w:bookmarkStart w:id="1954" w:name="_Toc138260963"/>
      <w:bookmarkStart w:id="1955" w:name="_Toc138768848"/>
      <w:bookmarkStart w:id="1956" w:name="_Toc141108199"/>
      <w:bookmarkStart w:id="1957" w:name="_Toc161405398"/>
      <w:bookmarkEnd w:id="1952"/>
      <w:bookmarkEnd w:id="1953"/>
      <w:bookmarkEnd w:id="1954"/>
      <w:bookmarkEnd w:id="1955"/>
      <w:bookmarkEnd w:id="1956"/>
      <w:r w:rsidRPr="008C2CE4">
        <w:rPr>
          <w:rFonts w:ascii="Trebuchet MS" w:hAnsi="Trebuchet MS"/>
          <w:color w:val="1F4E79" w:themeColor="accent1" w:themeShade="80"/>
          <w:sz w:val="22"/>
          <w:szCs w:val="22"/>
        </w:rPr>
        <w:t>7.4</w:t>
      </w:r>
      <w:r w:rsidR="00B31EDA" w:rsidRPr="008C2CE4">
        <w:rPr>
          <w:rFonts w:ascii="Trebuchet MS" w:hAnsi="Trebuchet MS"/>
          <w:color w:val="1F4E79" w:themeColor="accent1" w:themeShade="80"/>
          <w:sz w:val="22"/>
          <w:szCs w:val="22"/>
        </w:rPr>
        <w:t xml:space="preserve"> </w:t>
      </w:r>
      <w:r w:rsidR="00566CCA" w:rsidRPr="008C2CE4">
        <w:rPr>
          <w:rFonts w:ascii="Trebuchet MS" w:hAnsi="Trebuchet MS"/>
          <w:color w:val="1F4E79" w:themeColor="accent1" w:themeShade="80"/>
          <w:sz w:val="22"/>
          <w:szCs w:val="22"/>
        </w:rPr>
        <w:t xml:space="preserve">Anexe </w:t>
      </w:r>
      <w:r w:rsidR="002D47EF" w:rsidRPr="008C2CE4">
        <w:rPr>
          <w:rFonts w:ascii="Trebuchet MS" w:hAnsi="Trebuchet MS"/>
          <w:color w:val="1F4E79" w:themeColor="accent1" w:themeShade="80"/>
          <w:sz w:val="22"/>
          <w:szCs w:val="22"/>
        </w:rPr>
        <w:t xml:space="preserve">și documente </w:t>
      </w:r>
      <w:r w:rsidR="00566CCA" w:rsidRPr="008C2CE4">
        <w:rPr>
          <w:rFonts w:ascii="Trebuchet MS" w:hAnsi="Trebuchet MS"/>
          <w:color w:val="1F4E79" w:themeColor="accent1" w:themeShade="80"/>
          <w:sz w:val="22"/>
          <w:szCs w:val="22"/>
        </w:rPr>
        <w:t>obligatorii la depunerea cererii</w:t>
      </w:r>
      <w:bookmarkEnd w:id="1957"/>
      <w:r w:rsidR="00566CCA" w:rsidRPr="008C2CE4">
        <w:rPr>
          <w:rFonts w:ascii="Trebuchet MS" w:hAnsi="Trebuchet MS"/>
          <w:color w:val="1F4E79" w:themeColor="accent1" w:themeShade="80"/>
          <w:sz w:val="22"/>
          <w:szCs w:val="22"/>
        </w:rPr>
        <w:t xml:space="preserve"> </w:t>
      </w:r>
    </w:p>
    <w:p w14:paraId="37CB0532" w14:textId="77777777" w:rsidR="00C75803" w:rsidRPr="008C2CE4" w:rsidRDefault="00C75803">
      <w:pPr>
        <w:jc w:val="both"/>
        <w:rPr>
          <w:rFonts w:ascii="Trebuchet MS" w:hAnsi="Trebuchet MS"/>
          <w:color w:val="1F4E79" w:themeColor="accent1" w:themeShade="80"/>
        </w:rPr>
      </w:pPr>
    </w:p>
    <w:p w14:paraId="100C54CB" w14:textId="77777777" w:rsidR="008F092E" w:rsidRPr="008C2CE4" w:rsidRDefault="008C36C8" w:rsidP="0028486F">
      <w:pPr>
        <w:pStyle w:val="ListParagraph"/>
        <w:numPr>
          <w:ilvl w:val="0"/>
          <w:numId w:val="110"/>
        </w:numPr>
        <w:jc w:val="both"/>
        <w:rPr>
          <w:rFonts w:ascii="Trebuchet MS" w:hAnsi="Trebuchet MS"/>
          <w:color w:val="1F4E79" w:themeColor="accent1" w:themeShade="80"/>
        </w:rPr>
      </w:pPr>
      <w:r w:rsidRPr="008C2CE4">
        <w:rPr>
          <w:rFonts w:ascii="Trebuchet MS" w:hAnsi="Trebuchet MS"/>
          <w:color w:val="1F4E79" w:themeColor="accent1" w:themeShade="80"/>
        </w:rPr>
        <w:t>La cererea de finanțare, solicitantul va anexa Declarația unică și documentele justificative, documente suport și anexele obligatorii prevăzute în Ghidul Solicitantului – Condi</w:t>
      </w:r>
      <w:r w:rsidR="002203A1" w:rsidRPr="008C2CE4">
        <w:rPr>
          <w:rFonts w:ascii="Trebuchet MS" w:hAnsi="Trebuchet MS"/>
          <w:color w:val="1F4E79" w:themeColor="accent1" w:themeShade="80"/>
        </w:rPr>
        <w:t>ț</w:t>
      </w:r>
      <w:r w:rsidRPr="008C2CE4">
        <w:rPr>
          <w:rFonts w:ascii="Trebuchet MS" w:hAnsi="Trebuchet MS"/>
          <w:color w:val="1F4E79" w:themeColor="accent1" w:themeShade="80"/>
        </w:rPr>
        <w:t>ii generale si in Ghidul Solicitantului – Condi</w:t>
      </w:r>
      <w:r w:rsidR="002203A1" w:rsidRPr="008C2CE4">
        <w:rPr>
          <w:rFonts w:ascii="Trebuchet MS" w:hAnsi="Trebuchet MS"/>
          <w:color w:val="1F4E79" w:themeColor="accent1" w:themeShade="80"/>
        </w:rPr>
        <w:t>ț</w:t>
      </w:r>
      <w:r w:rsidRPr="008C2CE4">
        <w:rPr>
          <w:rFonts w:ascii="Trebuchet MS" w:hAnsi="Trebuchet MS"/>
          <w:color w:val="1F4E79" w:themeColor="accent1" w:themeShade="80"/>
        </w:rPr>
        <w:t xml:space="preserve">ii specifice, necesare pentru etapa de evaluare </w:t>
      </w:r>
      <w:proofErr w:type="spellStart"/>
      <w:r w:rsidRPr="008C2CE4">
        <w:rPr>
          <w:rFonts w:ascii="Trebuchet MS" w:hAnsi="Trebuchet MS"/>
          <w:color w:val="1F4E79" w:themeColor="accent1" w:themeShade="80"/>
        </w:rPr>
        <w:t>tehnico</w:t>
      </w:r>
      <w:proofErr w:type="spellEnd"/>
      <w:r w:rsidRPr="008C2CE4">
        <w:rPr>
          <w:rFonts w:ascii="Trebuchet MS" w:hAnsi="Trebuchet MS"/>
          <w:color w:val="1F4E79" w:themeColor="accent1" w:themeShade="80"/>
        </w:rPr>
        <w:t>-financiară a proiectului.</w:t>
      </w:r>
      <w:r w:rsidRPr="008C2CE4" w:rsidDel="008C36C8">
        <w:rPr>
          <w:rFonts w:ascii="Trebuchet MS" w:hAnsi="Trebuchet MS"/>
          <w:color w:val="1F4E79" w:themeColor="accent1" w:themeShade="80"/>
        </w:rPr>
        <w:t xml:space="preserve"> </w:t>
      </w:r>
    </w:p>
    <w:p w14:paraId="4A27D101" w14:textId="77777777" w:rsidR="008F092E" w:rsidRPr="008C2CE4" w:rsidRDefault="0028486F" w:rsidP="008F092E">
      <w:pPr>
        <w:pStyle w:val="ListParagraph"/>
        <w:numPr>
          <w:ilvl w:val="0"/>
          <w:numId w:val="110"/>
        </w:numPr>
        <w:jc w:val="both"/>
        <w:rPr>
          <w:rFonts w:ascii="Trebuchet MS" w:hAnsi="Trebuchet MS"/>
          <w:color w:val="1F4E79" w:themeColor="accent1" w:themeShade="80"/>
        </w:rPr>
      </w:pPr>
      <w:r w:rsidRPr="008C2CE4">
        <w:rPr>
          <w:rFonts w:ascii="Trebuchet MS" w:hAnsi="Trebuchet MS"/>
          <w:color w:val="1F4E79" w:themeColor="accent1" w:themeShade="80"/>
        </w:rPr>
        <w:t xml:space="preserve">Analiza de nevoi in conformitate cu prevederile </w:t>
      </w:r>
      <w:proofErr w:type="spellStart"/>
      <w:r w:rsidRPr="008C2CE4">
        <w:rPr>
          <w:rFonts w:ascii="Trebuchet MS" w:hAnsi="Trebuchet MS"/>
          <w:color w:val="1F4E79" w:themeColor="accent1" w:themeShade="80"/>
        </w:rPr>
        <w:t>sectiunii</w:t>
      </w:r>
      <w:proofErr w:type="spellEnd"/>
      <w:r w:rsidRPr="008C2CE4">
        <w:rPr>
          <w:rFonts w:ascii="Trebuchet MS" w:hAnsi="Trebuchet MS"/>
          <w:color w:val="1F4E79" w:themeColor="accent1" w:themeShade="80"/>
        </w:rPr>
        <w:t xml:space="preserve"> 5.2.2 din Ghidul Solicitantului </w:t>
      </w:r>
      <w:proofErr w:type="spellStart"/>
      <w:r w:rsidRPr="008C2CE4">
        <w:rPr>
          <w:rFonts w:ascii="Trebuchet MS" w:hAnsi="Trebuchet MS"/>
          <w:color w:val="1F4E79" w:themeColor="accent1" w:themeShade="80"/>
        </w:rPr>
        <w:t>Conditii</w:t>
      </w:r>
      <w:proofErr w:type="spellEnd"/>
      <w:r w:rsidRPr="008C2CE4">
        <w:rPr>
          <w:rFonts w:ascii="Trebuchet MS" w:hAnsi="Trebuchet MS"/>
          <w:color w:val="1F4E79" w:themeColor="accent1" w:themeShade="80"/>
        </w:rPr>
        <w:t xml:space="preserve"> Specifice pentru fiecare </w:t>
      </w:r>
      <w:proofErr w:type="spellStart"/>
      <w:r w:rsidRPr="008C2CE4">
        <w:rPr>
          <w:rFonts w:ascii="Trebuchet MS" w:hAnsi="Trebuchet MS"/>
          <w:color w:val="1F4E79" w:themeColor="accent1" w:themeShade="80"/>
        </w:rPr>
        <w:t>asezare</w:t>
      </w:r>
      <w:proofErr w:type="spellEnd"/>
      <w:r w:rsidRPr="008C2CE4">
        <w:rPr>
          <w:rFonts w:ascii="Trebuchet MS" w:hAnsi="Trebuchet MS"/>
          <w:color w:val="1F4E79" w:themeColor="accent1" w:themeShade="80"/>
        </w:rPr>
        <w:t xml:space="preserve"> informala inclusa in proi</w:t>
      </w:r>
      <w:r w:rsidR="006C0AFF" w:rsidRPr="008C2CE4">
        <w:rPr>
          <w:rFonts w:ascii="Trebuchet MS" w:hAnsi="Trebuchet MS"/>
          <w:color w:val="1F4E79" w:themeColor="accent1" w:themeShade="80"/>
        </w:rPr>
        <w:t>e</w:t>
      </w:r>
      <w:r w:rsidRPr="008C2CE4">
        <w:rPr>
          <w:rFonts w:ascii="Trebuchet MS" w:hAnsi="Trebuchet MS"/>
          <w:color w:val="1F4E79" w:themeColor="accent1" w:themeShade="80"/>
        </w:rPr>
        <w:t>ct;</w:t>
      </w:r>
    </w:p>
    <w:p w14:paraId="27B2A0FF" w14:textId="3E9F5A9A" w:rsidR="008F092E" w:rsidRPr="008C2CE4" w:rsidRDefault="00801614" w:rsidP="0028486F">
      <w:pPr>
        <w:pStyle w:val="ListParagraph"/>
        <w:numPr>
          <w:ilvl w:val="0"/>
          <w:numId w:val="110"/>
        </w:numPr>
        <w:jc w:val="both"/>
        <w:rPr>
          <w:rFonts w:ascii="Trebuchet MS" w:hAnsi="Trebuchet MS"/>
          <w:color w:val="1F4E79" w:themeColor="accent1" w:themeShade="80"/>
        </w:rPr>
      </w:pPr>
      <w:r w:rsidRPr="008C2CE4">
        <w:rPr>
          <w:rFonts w:ascii="Trebuchet MS" w:hAnsi="Trebuchet MS"/>
          <w:color w:val="1F4E79" w:themeColor="accent1" w:themeShade="80"/>
        </w:rPr>
        <w:t xml:space="preserve">Acreditarea </w:t>
      </w:r>
      <w:r w:rsidR="0028486F" w:rsidRPr="008C2CE4">
        <w:rPr>
          <w:rFonts w:ascii="Trebuchet MS" w:hAnsi="Trebuchet MS"/>
          <w:color w:val="1F4E79" w:themeColor="accent1" w:themeShade="80"/>
        </w:rPr>
        <w:t>de furnizor de servicii sociale public sau privat</w:t>
      </w:r>
    </w:p>
    <w:p w14:paraId="24088339" w14:textId="77777777" w:rsidR="008F092E" w:rsidRPr="008C2CE4" w:rsidRDefault="0028486F" w:rsidP="0028486F">
      <w:pPr>
        <w:pStyle w:val="ListParagraph"/>
        <w:numPr>
          <w:ilvl w:val="0"/>
          <w:numId w:val="110"/>
        </w:numPr>
        <w:jc w:val="both"/>
        <w:rPr>
          <w:rFonts w:ascii="Trebuchet MS" w:hAnsi="Trebuchet MS"/>
          <w:color w:val="1F4E79" w:themeColor="accent1" w:themeShade="80"/>
        </w:rPr>
      </w:pPr>
      <w:r w:rsidRPr="008C2CE4">
        <w:rPr>
          <w:rFonts w:ascii="Trebuchet MS" w:hAnsi="Trebuchet MS"/>
          <w:color w:val="1F4E79" w:themeColor="accent1" w:themeShade="80"/>
        </w:rPr>
        <w:t>Acordul de parteneriat daca este cazul</w:t>
      </w:r>
    </w:p>
    <w:p w14:paraId="65F41A1B" w14:textId="1BC38618" w:rsidR="00556A4E" w:rsidRPr="008C2CE4" w:rsidRDefault="00777208" w:rsidP="0028486F">
      <w:pPr>
        <w:pStyle w:val="ListParagraph"/>
        <w:numPr>
          <w:ilvl w:val="0"/>
          <w:numId w:val="110"/>
        </w:numPr>
        <w:jc w:val="both"/>
        <w:rPr>
          <w:rFonts w:ascii="Trebuchet MS" w:hAnsi="Trebuchet MS"/>
          <w:color w:val="1F4E79" w:themeColor="accent1" w:themeShade="80"/>
        </w:rPr>
      </w:pPr>
      <w:proofErr w:type="spellStart"/>
      <w:r w:rsidRPr="008C2CE4">
        <w:rPr>
          <w:rFonts w:ascii="Trebuchet MS" w:hAnsi="Trebuchet MS"/>
          <w:color w:val="1F4E79" w:themeColor="accent1" w:themeShade="80"/>
        </w:rPr>
        <w:t>Conventia</w:t>
      </w:r>
      <w:proofErr w:type="spellEnd"/>
      <w:r w:rsidRPr="008C2CE4">
        <w:rPr>
          <w:rFonts w:ascii="Trebuchet MS" w:hAnsi="Trebuchet MS"/>
          <w:color w:val="1F4E79" w:themeColor="accent1" w:themeShade="80"/>
        </w:rPr>
        <w:t xml:space="preserve"> </w:t>
      </w:r>
      <w:r w:rsidR="00556A4E" w:rsidRPr="008C2CE4">
        <w:rPr>
          <w:rFonts w:ascii="Trebuchet MS" w:hAnsi="Trebuchet MS"/>
          <w:color w:val="1F4E79" w:themeColor="accent1" w:themeShade="80"/>
        </w:rPr>
        <w:t>de colaborare daca este cazul</w:t>
      </w:r>
    </w:p>
    <w:p w14:paraId="2CE1CBCE" w14:textId="77777777" w:rsidR="008F092E" w:rsidRPr="008C2CE4" w:rsidRDefault="0028486F" w:rsidP="0028486F">
      <w:pPr>
        <w:pStyle w:val="ListParagraph"/>
        <w:numPr>
          <w:ilvl w:val="0"/>
          <w:numId w:val="110"/>
        </w:numPr>
        <w:jc w:val="both"/>
        <w:rPr>
          <w:rFonts w:ascii="Trebuchet MS" w:hAnsi="Trebuchet MS"/>
          <w:color w:val="1F4E79" w:themeColor="accent1" w:themeShade="80"/>
        </w:rPr>
      </w:pPr>
      <w:r w:rsidRPr="008C2CE4">
        <w:rPr>
          <w:rFonts w:ascii="Trebuchet MS" w:hAnsi="Trebuchet MS"/>
          <w:color w:val="1F4E79" w:themeColor="accent1" w:themeShade="80"/>
        </w:rPr>
        <w:t xml:space="preserve">Nota justificativa privind valoarea </w:t>
      </w:r>
      <w:proofErr w:type="spellStart"/>
      <w:r w:rsidRPr="008C2CE4">
        <w:rPr>
          <w:rFonts w:ascii="Trebuchet MS" w:hAnsi="Trebuchet MS"/>
          <w:color w:val="1F4E79" w:themeColor="accent1" w:themeShade="80"/>
        </w:rPr>
        <w:t>adaugata</w:t>
      </w:r>
      <w:proofErr w:type="spellEnd"/>
      <w:r w:rsidRPr="008C2CE4">
        <w:rPr>
          <w:rFonts w:ascii="Trebuchet MS" w:hAnsi="Trebuchet MS"/>
          <w:color w:val="1F4E79" w:themeColor="accent1" w:themeShade="80"/>
        </w:rPr>
        <w:t xml:space="preserve"> a parteneriatului – daca este cazul</w:t>
      </w:r>
    </w:p>
    <w:p w14:paraId="5BF3574A" w14:textId="77777777" w:rsidR="008F092E" w:rsidRPr="008C2CE4" w:rsidRDefault="0028486F" w:rsidP="0028486F">
      <w:pPr>
        <w:pStyle w:val="ListParagraph"/>
        <w:numPr>
          <w:ilvl w:val="0"/>
          <w:numId w:val="110"/>
        </w:numPr>
        <w:jc w:val="both"/>
        <w:rPr>
          <w:rFonts w:ascii="Trebuchet MS" w:hAnsi="Trebuchet MS"/>
          <w:color w:val="1F4E79" w:themeColor="accent1" w:themeShade="80"/>
        </w:rPr>
      </w:pPr>
      <w:r w:rsidRPr="008C2CE4">
        <w:rPr>
          <w:rFonts w:ascii="Trebuchet MS" w:hAnsi="Trebuchet MS"/>
          <w:color w:val="1F4E79" w:themeColor="accent1" w:themeShade="80"/>
        </w:rPr>
        <w:t>Procedura de selecție a partenerilor din sectorul privat, in cazul solicitanților entități finanțate din fonduri publice</w:t>
      </w:r>
    </w:p>
    <w:p w14:paraId="0C6D028A" w14:textId="77777777" w:rsidR="008F092E" w:rsidRPr="008C2CE4" w:rsidRDefault="0028486F" w:rsidP="0028486F">
      <w:pPr>
        <w:pStyle w:val="ListParagraph"/>
        <w:numPr>
          <w:ilvl w:val="0"/>
          <w:numId w:val="110"/>
        </w:numPr>
        <w:jc w:val="both"/>
        <w:rPr>
          <w:rFonts w:ascii="Trebuchet MS" w:hAnsi="Trebuchet MS"/>
          <w:color w:val="1F4E79" w:themeColor="accent1" w:themeShade="80"/>
        </w:rPr>
      </w:pPr>
      <w:r w:rsidRPr="008C2CE4">
        <w:rPr>
          <w:rFonts w:ascii="Trebuchet MS" w:hAnsi="Trebuchet MS"/>
          <w:color w:val="1F4E79" w:themeColor="accent1" w:themeShade="80"/>
        </w:rPr>
        <w:t>CV Manager de proiect și documente suport care atestă educația și experiența profesională specifică</w:t>
      </w:r>
    </w:p>
    <w:p w14:paraId="6928D92D" w14:textId="77777777" w:rsidR="008F092E" w:rsidRPr="008C2CE4" w:rsidRDefault="0028486F" w:rsidP="0028486F">
      <w:pPr>
        <w:pStyle w:val="ListParagraph"/>
        <w:numPr>
          <w:ilvl w:val="0"/>
          <w:numId w:val="110"/>
        </w:numPr>
        <w:jc w:val="both"/>
        <w:rPr>
          <w:rFonts w:ascii="Trebuchet MS" w:hAnsi="Trebuchet MS"/>
          <w:color w:val="1F4E79" w:themeColor="accent1" w:themeShade="80"/>
        </w:rPr>
      </w:pPr>
      <w:r w:rsidRPr="008C2CE4">
        <w:rPr>
          <w:rFonts w:ascii="Trebuchet MS" w:hAnsi="Trebuchet MS"/>
          <w:color w:val="1F4E79" w:themeColor="accent1" w:themeShade="80"/>
        </w:rPr>
        <w:t>CV Coordonator proiect partener și documente suport care atestă educația și experiența profesională specifică</w:t>
      </w:r>
    </w:p>
    <w:p w14:paraId="1BAC4E9D" w14:textId="7FF15A79" w:rsidR="0028486F" w:rsidRPr="008C2CE4" w:rsidRDefault="0028486F" w:rsidP="0028486F">
      <w:pPr>
        <w:pStyle w:val="ListParagraph"/>
        <w:numPr>
          <w:ilvl w:val="0"/>
          <w:numId w:val="110"/>
        </w:numPr>
        <w:jc w:val="both"/>
        <w:rPr>
          <w:rFonts w:ascii="Trebuchet MS" w:hAnsi="Trebuchet MS"/>
          <w:color w:val="1F4E79" w:themeColor="accent1" w:themeShade="80"/>
        </w:rPr>
      </w:pPr>
      <w:r w:rsidRPr="008C2CE4">
        <w:rPr>
          <w:rFonts w:ascii="Trebuchet MS" w:hAnsi="Trebuchet MS"/>
          <w:color w:val="1F4E79" w:themeColor="accent1" w:themeShade="80"/>
        </w:rPr>
        <w:t>Documente care să demonstreze experiența relevantă în domeniul activităților desfășurate în proiect de solicitant/parteneri</w:t>
      </w:r>
    </w:p>
    <w:p w14:paraId="1C570160" w14:textId="50DC8C4D" w:rsidR="008F092E" w:rsidRPr="008C2CE4" w:rsidRDefault="008F092E" w:rsidP="0028486F">
      <w:pPr>
        <w:pStyle w:val="ListParagraph"/>
        <w:numPr>
          <w:ilvl w:val="0"/>
          <w:numId w:val="110"/>
        </w:numPr>
        <w:jc w:val="both"/>
        <w:rPr>
          <w:rFonts w:ascii="Trebuchet MS" w:hAnsi="Trebuchet MS"/>
          <w:color w:val="1F4E79" w:themeColor="accent1" w:themeShade="80"/>
        </w:rPr>
      </w:pPr>
      <w:r w:rsidRPr="008C2CE4">
        <w:rPr>
          <w:rFonts w:ascii="Trebuchet MS" w:hAnsi="Trebuchet MS"/>
          <w:color w:val="1F4E79" w:themeColor="accent1" w:themeShade="80"/>
        </w:rPr>
        <w:t xml:space="preserve">Metodologie de evaluare a impactului măsurilor de sprijin și ameliorării situației copiilor </w:t>
      </w:r>
      <w:proofErr w:type="spellStart"/>
      <w:r w:rsidRPr="008C2CE4">
        <w:rPr>
          <w:rFonts w:ascii="Trebuchet MS" w:hAnsi="Trebuchet MS"/>
          <w:color w:val="1F4E79" w:themeColor="accent1" w:themeShade="80"/>
        </w:rPr>
        <w:t>sprijiniti</w:t>
      </w:r>
      <w:proofErr w:type="spellEnd"/>
    </w:p>
    <w:p w14:paraId="2042E2A4" w14:textId="023477EF" w:rsidR="006669CE" w:rsidRPr="008C2CE4" w:rsidRDefault="00B20313" w:rsidP="00745F11">
      <w:pPr>
        <w:pStyle w:val="Heading2"/>
        <w:numPr>
          <w:ilvl w:val="1"/>
          <w:numId w:val="60"/>
        </w:numPr>
        <w:jc w:val="both"/>
        <w:rPr>
          <w:rFonts w:ascii="Trebuchet MS" w:hAnsi="Trebuchet MS"/>
          <w:color w:val="1F4E79" w:themeColor="accent1" w:themeShade="80"/>
          <w:sz w:val="22"/>
          <w:szCs w:val="22"/>
        </w:rPr>
      </w:pPr>
      <w:bookmarkStart w:id="1958" w:name="_Toc161405399"/>
      <w:r w:rsidRPr="008C2CE4">
        <w:rPr>
          <w:rFonts w:ascii="Trebuchet MS" w:hAnsi="Trebuchet MS"/>
          <w:color w:val="1F4E79" w:themeColor="accent1" w:themeShade="80"/>
          <w:sz w:val="22"/>
          <w:szCs w:val="22"/>
        </w:rPr>
        <w:t>Aspecte administrative privind depunerea cererii de finanțare</w:t>
      </w:r>
      <w:bookmarkEnd w:id="1958"/>
    </w:p>
    <w:p w14:paraId="7A46FD78" w14:textId="77777777" w:rsidR="006669CE" w:rsidRPr="008C2CE4" w:rsidRDefault="006669CE" w:rsidP="00A5658D">
      <w:pPr>
        <w:jc w:val="both"/>
        <w:rPr>
          <w:rFonts w:ascii="Trebuchet MS" w:hAnsi="Trebuchet MS"/>
          <w:color w:val="1F4E79" w:themeColor="accent1" w:themeShade="80"/>
        </w:rPr>
      </w:pPr>
    </w:p>
    <w:p w14:paraId="5DDFC283" w14:textId="3FD8C694" w:rsidR="006669CE" w:rsidRPr="008C2CE4" w:rsidRDefault="006669CE" w:rsidP="00A5658D">
      <w:pPr>
        <w:jc w:val="both"/>
        <w:rPr>
          <w:rFonts w:ascii="Trebuchet MS" w:hAnsi="Trebuchet MS"/>
          <w:color w:val="1F4E79" w:themeColor="accent1" w:themeShade="80"/>
        </w:rPr>
      </w:pPr>
      <w:r w:rsidRPr="008C2CE4">
        <w:rPr>
          <w:rFonts w:ascii="Trebuchet MS" w:hAnsi="Trebuchet MS"/>
          <w:color w:val="1F4E79" w:themeColor="accent1" w:themeShade="80"/>
        </w:rPr>
        <w:lastRenderedPageBreak/>
        <w:t>Cererea de finanțare depusă de solicitanți trebuie să respecte modelul cadru aprobat prin ordin al ministrului investițiilor și proiectelor europene.</w:t>
      </w:r>
    </w:p>
    <w:p w14:paraId="0B7F7F16" w14:textId="6C36169F" w:rsidR="00B20313" w:rsidRPr="008C2CE4" w:rsidRDefault="006669CE" w:rsidP="00A5658D">
      <w:pPr>
        <w:jc w:val="both"/>
        <w:rPr>
          <w:rFonts w:ascii="Trebuchet MS" w:hAnsi="Trebuchet MS"/>
          <w:color w:val="1F4E79" w:themeColor="accent1" w:themeShade="80"/>
          <w:highlight w:val="yellow"/>
        </w:rPr>
      </w:pPr>
      <w:r w:rsidRPr="008C2CE4">
        <w:rPr>
          <w:rFonts w:ascii="Trebuchet MS" w:hAnsi="Trebuchet MS"/>
          <w:color w:val="1F4E79" w:themeColor="accent1" w:themeShade="80"/>
        </w:rPr>
        <w:t xml:space="preserve">Solicitantul are obligația de a completa cererea de finanțare cu toate informațiile necesare. Solicitantul are obligația de a anexa, la cererea de finanțare, toate documentele justificative, documentele suport și anexele prevăzute în Ghidul Solicitantului, necesare pentru etapa de evaluare </w:t>
      </w:r>
      <w:proofErr w:type="spellStart"/>
      <w:r w:rsidRPr="008C2CE4">
        <w:rPr>
          <w:rFonts w:ascii="Trebuchet MS" w:hAnsi="Trebuchet MS"/>
          <w:color w:val="1F4E79" w:themeColor="accent1" w:themeShade="80"/>
        </w:rPr>
        <w:t>tehnico</w:t>
      </w:r>
      <w:proofErr w:type="spellEnd"/>
      <w:r w:rsidRPr="008C2CE4">
        <w:rPr>
          <w:rFonts w:ascii="Trebuchet MS" w:hAnsi="Trebuchet MS"/>
          <w:color w:val="1F4E79" w:themeColor="accent1" w:themeShade="80"/>
        </w:rPr>
        <w:t>-financiară a proiectului, acesta fiind responsabil pentru lipsa unora din aceste informații, documente sau anexe care pot conduce la decizii de respingere a cererii de finanțare în orice etapă de evaluare, selecție și contractare.</w:t>
      </w:r>
      <w:r w:rsidR="00B20313" w:rsidRPr="008C2CE4">
        <w:rPr>
          <w:rFonts w:ascii="Trebuchet MS" w:hAnsi="Trebuchet MS"/>
          <w:color w:val="1F4E79" w:themeColor="accent1" w:themeShade="80"/>
        </w:rPr>
        <w:t xml:space="preserve"> </w:t>
      </w:r>
      <w:r w:rsidR="00B20313" w:rsidRPr="008C2CE4">
        <w:rPr>
          <w:rFonts w:ascii="Trebuchet MS" w:hAnsi="Trebuchet MS"/>
          <w:color w:val="1F4E79" w:themeColor="accent1" w:themeShade="80"/>
        </w:rPr>
        <w:tab/>
      </w:r>
    </w:p>
    <w:p w14:paraId="42C874CF" w14:textId="77777777" w:rsidR="006669CE" w:rsidRPr="008C2CE4" w:rsidRDefault="00E61D9C" w:rsidP="00745F11">
      <w:pPr>
        <w:pStyle w:val="Heading2"/>
        <w:numPr>
          <w:ilvl w:val="1"/>
          <w:numId w:val="60"/>
        </w:numPr>
        <w:jc w:val="both"/>
        <w:rPr>
          <w:rFonts w:ascii="Trebuchet MS" w:hAnsi="Trebuchet MS"/>
          <w:color w:val="1F4E79" w:themeColor="accent1" w:themeShade="80"/>
          <w:sz w:val="22"/>
          <w:szCs w:val="22"/>
        </w:rPr>
      </w:pPr>
      <w:bookmarkStart w:id="1959" w:name="_Toc161405400"/>
      <w:r w:rsidRPr="008C2CE4">
        <w:rPr>
          <w:rFonts w:ascii="Trebuchet MS" w:hAnsi="Trebuchet MS"/>
          <w:color w:val="1F4E79" w:themeColor="accent1" w:themeShade="80"/>
          <w:sz w:val="22"/>
          <w:szCs w:val="22"/>
        </w:rPr>
        <w:t>Anexele și documente obligatorii la momentul contractării</w:t>
      </w:r>
      <w:bookmarkEnd w:id="1959"/>
      <w:r w:rsidRPr="008C2CE4">
        <w:rPr>
          <w:rFonts w:ascii="Trebuchet MS" w:hAnsi="Trebuchet MS"/>
          <w:color w:val="1F4E79" w:themeColor="accent1" w:themeShade="80"/>
          <w:sz w:val="22"/>
          <w:szCs w:val="22"/>
        </w:rPr>
        <w:t xml:space="preserve"> </w:t>
      </w:r>
    </w:p>
    <w:p w14:paraId="34ECFE50" w14:textId="77777777" w:rsidR="00B3352B" w:rsidRPr="008C2CE4" w:rsidRDefault="00B3352B" w:rsidP="00A5658D">
      <w:pPr>
        <w:jc w:val="both"/>
        <w:rPr>
          <w:color w:val="1F4E79" w:themeColor="accent1" w:themeShade="80"/>
        </w:rPr>
      </w:pPr>
    </w:p>
    <w:p w14:paraId="536B0A98" w14:textId="4A188CA1" w:rsidR="006669CE" w:rsidRPr="008C2CE4" w:rsidRDefault="006669CE" w:rsidP="00A5658D">
      <w:pPr>
        <w:pStyle w:val="ListParagraph"/>
        <w:numPr>
          <w:ilvl w:val="0"/>
          <w:numId w:val="49"/>
        </w:numPr>
        <w:jc w:val="both"/>
        <w:rPr>
          <w:rFonts w:ascii="Trebuchet MS" w:hAnsi="Trebuchet MS"/>
          <w:color w:val="1F4E79" w:themeColor="accent1" w:themeShade="80"/>
        </w:rPr>
      </w:pPr>
      <w:r w:rsidRPr="008C2CE4">
        <w:rPr>
          <w:rFonts w:ascii="Trebuchet MS" w:hAnsi="Trebuchet MS"/>
          <w:color w:val="1F4E79" w:themeColor="accent1" w:themeShade="80"/>
        </w:rPr>
        <w:t>Documente care atestă realitatea și conformitatea elementelor prezentate în cadrul Declarației unice;</w:t>
      </w:r>
    </w:p>
    <w:p w14:paraId="4C8249A7" w14:textId="25F72501" w:rsidR="006669CE" w:rsidRPr="008C2CE4" w:rsidRDefault="006669CE" w:rsidP="00A5658D">
      <w:pPr>
        <w:pStyle w:val="ListParagraph"/>
        <w:numPr>
          <w:ilvl w:val="0"/>
          <w:numId w:val="49"/>
        </w:numPr>
        <w:jc w:val="both"/>
        <w:rPr>
          <w:rFonts w:ascii="Trebuchet MS" w:hAnsi="Trebuchet MS"/>
          <w:color w:val="1F4E79" w:themeColor="accent1" w:themeShade="80"/>
        </w:rPr>
      </w:pPr>
      <w:r w:rsidRPr="008C2CE4">
        <w:rPr>
          <w:rFonts w:ascii="Trebuchet MS" w:hAnsi="Trebuchet MS"/>
          <w:color w:val="1F4E79" w:themeColor="accent1" w:themeShade="80"/>
        </w:rPr>
        <w:t xml:space="preserve">Actele de înființare și de dobândire a personalității juridice; </w:t>
      </w:r>
    </w:p>
    <w:p w14:paraId="3D505CBE" w14:textId="70394C0C" w:rsidR="006669CE" w:rsidRPr="008C2CE4" w:rsidRDefault="006669CE" w:rsidP="00A5658D">
      <w:pPr>
        <w:pStyle w:val="ListParagraph"/>
        <w:numPr>
          <w:ilvl w:val="0"/>
          <w:numId w:val="49"/>
        </w:numPr>
        <w:jc w:val="both"/>
        <w:rPr>
          <w:rFonts w:ascii="Trebuchet MS" w:hAnsi="Trebuchet MS"/>
          <w:color w:val="1F4E79" w:themeColor="accent1" w:themeShade="80"/>
        </w:rPr>
      </w:pPr>
      <w:r w:rsidRPr="008C2CE4">
        <w:rPr>
          <w:rFonts w:ascii="Trebuchet MS" w:hAnsi="Trebuchet MS"/>
          <w:color w:val="1F4E79" w:themeColor="accent1" w:themeShade="80"/>
        </w:rPr>
        <w:t>Documentele statuare actualizate cu ultimele modificări( ex. act constitutiv, statut etc actualizate cu ultimele modificări) ;</w:t>
      </w:r>
    </w:p>
    <w:p w14:paraId="4F02AD07" w14:textId="000440DA" w:rsidR="006669CE" w:rsidRPr="008C2CE4" w:rsidRDefault="006669CE" w:rsidP="00A5658D">
      <w:pPr>
        <w:pStyle w:val="ListParagraph"/>
        <w:numPr>
          <w:ilvl w:val="0"/>
          <w:numId w:val="49"/>
        </w:numPr>
        <w:jc w:val="both"/>
        <w:rPr>
          <w:rFonts w:ascii="Trebuchet MS" w:hAnsi="Trebuchet MS"/>
          <w:color w:val="1F4E79" w:themeColor="accent1" w:themeShade="80"/>
        </w:rPr>
      </w:pPr>
      <w:r w:rsidRPr="008C2CE4">
        <w:rPr>
          <w:rFonts w:ascii="Trebuchet MS" w:hAnsi="Trebuchet MS"/>
          <w:color w:val="1F4E79" w:themeColor="accent1" w:themeShade="80"/>
        </w:rPr>
        <w:t>Extras actualizat din Registrul Asociațiilor și Fundațiilor sau certificat emis de Judecătorie sau Tribunal, care să ateste numărul de înregistrare al organizației și situația juridică a organizației</w:t>
      </w:r>
      <w:r w:rsidR="00801614" w:rsidRPr="008C2CE4">
        <w:rPr>
          <w:rFonts w:ascii="Trebuchet MS" w:hAnsi="Trebuchet MS"/>
          <w:color w:val="1F4E79" w:themeColor="accent1" w:themeShade="80"/>
        </w:rPr>
        <w:t>, după caz</w:t>
      </w:r>
      <w:r w:rsidRPr="008C2CE4">
        <w:rPr>
          <w:rFonts w:ascii="Trebuchet MS" w:hAnsi="Trebuchet MS"/>
          <w:color w:val="1F4E79" w:themeColor="accent1" w:themeShade="80"/>
        </w:rPr>
        <w:t>;</w:t>
      </w:r>
    </w:p>
    <w:p w14:paraId="34B4D4BD" w14:textId="52A9AB1A" w:rsidR="006669CE" w:rsidRPr="008C2CE4" w:rsidRDefault="006669CE" w:rsidP="00A5658D">
      <w:pPr>
        <w:pStyle w:val="ListParagraph"/>
        <w:numPr>
          <w:ilvl w:val="0"/>
          <w:numId w:val="49"/>
        </w:numPr>
        <w:jc w:val="both"/>
        <w:rPr>
          <w:rFonts w:ascii="Trebuchet MS" w:hAnsi="Trebuchet MS"/>
          <w:color w:val="1F4E79" w:themeColor="accent1" w:themeShade="80"/>
        </w:rPr>
      </w:pPr>
      <w:r w:rsidRPr="008C2CE4">
        <w:rPr>
          <w:rFonts w:ascii="Trebuchet MS" w:hAnsi="Trebuchet MS"/>
          <w:color w:val="1F4E79" w:themeColor="accent1" w:themeShade="80"/>
        </w:rPr>
        <w:t>Certificat ONRC;</w:t>
      </w:r>
    </w:p>
    <w:p w14:paraId="18521F6B" w14:textId="184D552B" w:rsidR="006669CE" w:rsidRPr="008C2CE4" w:rsidRDefault="006669CE" w:rsidP="00A5658D">
      <w:pPr>
        <w:pStyle w:val="ListParagraph"/>
        <w:numPr>
          <w:ilvl w:val="0"/>
          <w:numId w:val="49"/>
        </w:numPr>
        <w:jc w:val="both"/>
        <w:rPr>
          <w:rFonts w:ascii="Trebuchet MS" w:hAnsi="Trebuchet MS"/>
          <w:color w:val="1F4E79" w:themeColor="accent1" w:themeShade="80"/>
        </w:rPr>
      </w:pPr>
      <w:r w:rsidRPr="008C2CE4">
        <w:rPr>
          <w:rFonts w:ascii="Trebuchet MS" w:hAnsi="Trebuchet MS"/>
          <w:color w:val="1F4E79" w:themeColor="accent1" w:themeShade="80"/>
        </w:rPr>
        <w:t xml:space="preserve">Certificatul de atestare fiscala emis in conformitate cu prevederile Ordinului </w:t>
      </w:r>
      <w:r w:rsidR="002A0D90" w:rsidRPr="008C2CE4">
        <w:rPr>
          <w:rFonts w:ascii="Trebuchet MS" w:hAnsi="Trebuchet MS"/>
          <w:color w:val="1F4E79" w:themeColor="accent1" w:themeShade="80"/>
        </w:rPr>
        <w:t xml:space="preserve">ANAF </w:t>
      </w:r>
      <w:r w:rsidRPr="008C2CE4">
        <w:rPr>
          <w:rFonts w:ascii="Trebuchet MS" w:hAnsi="Trebuchet MS"/>
          <w:color w:val="1F4E79" w:themeColor="accent1" w:themeShade="80"/>
        </w:rPr>
        <w:t>nr. 3654/2015 privind aprobarea procedurii de eliberare a certificatului de atestare fiscală, a certificatului de obligații bugetare, precum și a modelului și conținutului acestora</w:t>
      </w:r>
      <w:r w:rsidR="00A04331" w:rsidRPr="008C2CE4">
        <w:rPr>
          <w:rFonts w:ascii="Trebuchet MS" w:hAnsi="Trebuchet MS"/>
          <w:color w:val="1F4E79" w:themeColor="accent1" w:themeShade="80"/>
        </w:rPr>
        <w:t>, cu modificările și completările ulterioare</w:t>
      </w:r>
      <w:r w:rsidRPr="008C2CE4">
        <w:rPr>
          <w:rFonts w:ascii="Trebuchet MS" w:hAnsi="Trebuchet MS"/>
          <w:color w:val="1F4E79" w:themeColor="accent1" w:themeShade="80"/>
        </w:rPr>
        <w:t>. Solicitantului/partenerului  NU i se poate acorda finanțarea nerambursabilă solicitată dacă se încadrează, din punct de vedere al obligațiilor de plată restante la bugetele publice, într-una din situațiile în care obligațiile de plată nete depășesc 1/12 din totalul obligațiilor datorate în ultimele 12 luni.</w:t>
      </w:r>
    </w:p>
    <w:p w14:paraId="218C0DA9" w14:textId="5A4477A3" w:rsidR="006669CE" w:rsidRPr="008C2CE4" w:rsidRDefault="006669CE" w:rsidP="00A5658D">
      <w:pPr>
        <w:pStyle w:val="ListParagraph"/>
        <w:numPr>
          <w:ilvl w:val="0"/>
          <w:numId w:val="49"/>
        </w:numPr>
        <w:jc w:val="both"/>
        <w:rPr>
          <w:rFonts w:ascii="Trebuchet MS" w:hAnsi="Trebuchet MS"/>
          <w:color w:val="1F4E79" w:themeColor="accent1" w:themeShade="80"/>
        </w:rPr>
      </w:pPr>
      <w:r w:rsidRPr="008C2CE4">
        <w:rPr>
          <w:rFonts w:ascii="Trebuchet MS" w:hAnsi="Trebuchet MS"/>
          <w:color w:val="1F4E79" w:themeColor="accent1" w:themeShade="80"/>
        </w:rPr>
        <w:t>Certificatul de atestare fiscală emis in conformitate cu prevederile Ordinului comun, al ministrului administrației și internelor și ministrului finanțelor publice nr.2052 bis/1528/2006 privind aprobarea unor formulare tipizate pentru stabilirea, constatarea, controlul, încasarea și urmărirea impozitelor și taxelor locale, precum și a altor venituri ale bugetelor locale, inclusiv pentru punctele de lucru. Certificatul trebuie să fie însoțit de Anexa privind verificarea eligibilității solicitanților de fonduri externe nerambursabile emisă in conformitate cu prevederile Ordinului comun, al ministrului administrației și internelor și ministrului finanțelor publice, nr. 75/767/2009 privind aprobarea unor formulare tipizate pentru activitatea de colectare a impozitelor și taxelor locale, desfășurată de către organele fiscale locale, în care trebuie să fie precizat că solicitantul se încadrează, la data întocmirii certificatului de atestare fiscală, in următoarea situație: "obligațiile de plată scadente nu depășesc 1/6 din totalul obligațiilor datorate in ultimul semestru încheiat".</w:t>
      </w:r>
    </w:p>
    <w:p w14:paraId="14F4D24E" w14:textId="0DE0C528" w:rsidR="006669CE" w:rsidRPr="008C2CE4" w:rsidRDefault="006669CE" w:rsidP="00A5658D">
      <w:pPr>
        <w:pStyle w:val="ListParagraph"/>
        <w:numPr>
          <w:ilvl w:val="0"/>
          <w:numId w:val="50"/>
        </w:numPr>
        <w:jc w:val="both"/>
        <w:rPr>
          <w:rFonts w:ascii="Trebuchet MS" w:hAnsi="Trebuchet MS"/>
          <w:color w:val="1F4E79" w:themeColor="accent1" w:themeShade="80"/>
        </w:rPr>
      </w:pPr>
      <w:r w:rsidRPr="008C2CE4">
        <w:rPr>
          <w:rFonts w:ascii="Trebuchet MS" w:hAnsi="Trebuchet MS"/>
          <w:color w:val="1F4E79" w:themeColor="accent1" w:themeShade="80"/>
        </w:rPr>
        <w:t xml:space="preserve">Împuternicire din partea </w:t>
      </w:r>
      <w:r w:rsidR="00DA0A8E" w:rsidRPr="008C2CE4">
        <w:rPr>
          <w:rFonts w:ascii="Trebuchet MS" w:hAnsi="Trebuchet MS"/>
          <w:color w:val="1F4E79" w:themeColor="accent1" w:themeShade="80"/>
        </w:rPr>
        <w:t>organelor de conducere</w:t>
      </w:r>
      <w:r w:rsidRPr="008C2CE4">
        <w:rPr>
          <w:rFonts w:ascii="Trebuchet MS" w:hAnsi="Trebuchet MS"/>
          <w:color w:val="1F4E79" w:themeColor="accent1" w:themeShade="80"/>
        </w:rPr>
        <w:t xml:space="preserve"> pentru persoana desemnată să semneze contractul de finanțare/documentele contractului, după caz;</w:t>
      </w:r>
    </w:p>
    <w:p w14:paraId="0F34BFDF" w14:textId="3157C150" w:rsidR="006669CE" w:rsidRPr="008C2CE4" w:rsidRDefault="006669CE" w:rsidP="00A5658D">
      <w:pPr>
        <w:pStyle w:val="ListParagraph"/>
        <w:numPr>
          <w:ilvl w:val="0"/>
          <w:numId w:val="50"/>
        </w:numPr>
        <w:jc w:val="both"/>
        <w:rPr>
          <w:rFonts w:ascii="Trebuchet MS" w:hAnsi="Trebuchet MS"/>
          <w:color w:val="1F4E79" w:themeColor="accent1" w:themeShade="80"/>
        </w:rPr>
      </w:pPr>
      <w:r w:rsidRPr="008C2CE4">
        <w:rPr>
          <w:rFonts w:ascii="Trebuchet MS" w:hAnsi="Trebuchet MS"/>
          <w:color w:val="1F4E79" w:themeColor="accent1" w:themeShade="80"/>
        </w:rPr>
        <w:t>Lista resurselor umane implicate in proiect, în cadrul căreia să se specifice în mod clar funcția deținută în proiect, nominalizarea persoanelor implicate în proiect (de exemplu coordonator formare etc, după caz), semnat de reprezentantul legal al solicitantului;</w:t>
      </w:r>
    </w:p>
    <w:p w14:paraId="75B19710" w14:textId="52EAE821" w:rsidR="006669CE" w:rsidRPr="008C2CE4" w:rsidRDefault="006669CE" w:rsidP="00A5658D">
      <w:pPr>
        <w:pStyle w:val="ListParagraph"/>
        <w:numPr>
          <w:ilvl w:val="0"/>
          <w:numId w:val="50"/>
        </w:numPr>
        <w:jc w:val="both"/>
        <w:rPr>
          <w:rFonts w:ascii="Trebuchet MS" w:hAnsi="Trebuchet MS"/>
          <w:color w:val="1F4E79" w:themeColor="accent1" w:themeShade="80"/>
        </w:rPr>
      </w:pPr>
      <w:r w:rsidRPr="008C2CE4">
        <w:rPr>
          <w:rFonts w:ascii="Trebuchet MS" w:hAnsi="Trebuchet MS"/>
          <w:color w:val="1F4E79" w:themeColor="accent1" w:themeShade="80"/>
        </w:rPr>
        <w:t xml:space="preserve">CV-urile (in format </w:t>
      </w:r>
      <w:proofErr w:type="spellStart"/>
      <w:r w:rsidRPr="008C2CE4">
        <w:rPr>
          <w:rFonts w:ascii="Trebuchet MS" w:hAnsi="Trebuchet MS"/>
          <w:color w:val="1F4E79" w:themeColor="accent1" w:themeShade="80"/>
        </w:rPr>
        <w:t>Europass</w:t>
      </w:r>
      <w:proofErr w:type="spellEnd"/>
      <w:r w:rsidRPr="008C2CE4">
        <w:rPr>
          <w:rFonts w:ascii="Trebuchet MS" w:hAnsi="Trebuchet MS"/>
          <w:color w:val="1F4E79" w:themeColor="accent1" w:themeShade="80"/>
        </w:rPr>
        <w:t xml:space="preserve">) membrilor echipei de implementare a proiectului care au fost nominalizați în etapa de contractare, în limba română, indicând funcția/rolul </w:t>
      </w:r>
      <w:r w:rsidRPr="008C2CE4">
        <w:rPr>
          <w:rFonts w:ascii="Trebuchet MS" w:hAnsi="Trebuchet MS"/>
          <w:color w:val="1F4E79" w:themeColor="accent1" w:themeShade="80"/>
        </w:rPr>
        <w:lastRenderedPageBreak/>
        <w:t>în proiect, datate și semnate de către titulari pe fiecare pagină, in cazul in care acestea nu au fost încărcate in etapa de depunere a cererii de finanțare;</w:t>
      </w:r>
    </w:p>
    <w:p w14:paraId="38FD44D6" w14:textId="2062AFE2" w:rsidR="006669CE" w:rsidRPr="008C2CE4" w:rsidRDefault="006669CE" w:rsidP="00A5658D">
      <w:pPr>
        <w:pStyle w:val="ListParagraph"/>
        <w:numPr>
          <w:ilvl w:val="0"/>
          <w:numId w:val="50"/>
        </w:numPr>
        <w:jc w:val="both"/>
        <w:rPr>
          <w:rFonts w:ascii="Trebuchet MS" w:hAnsi="Trebuchet MS"/>
          <w:color w:val="1F4E79" w:themeColor="accent1" w:themeShade="80"/>
        </w:rPr>
      </w:pPr>
      <w:r w:rsidRPr="008C2CE4">
        <w:rPr>
          <w:rFonts w:ascii="Trebuchet MS" w:hAnsi="Trebuchet MS"/>
          <w:color w:val="1F4E79" w:themeColor="accent1" w:themeShade="80"/>
        </w:rPr>
        <w:t>Diplome, certificate, adeverințe, contracte de muncă, fișe de post etc. care să ateste informațiile prezentate în CV-uri, referitoare la condițiile de studii și experiența profesională specifică necesare pentru ocuparea funcției în proiect, in cazul in care acestea nu au fost încărcate in etapa de depunere a cererii de finanțare. Se va avea în vedere încărcarea de documente suport relevante pentru demonstrarea studiilor și experienței specifice solicitate prin “Cerințe fisă post” din cererea de finanțare secțiunea “Resurse umane implicate”;</w:t>
      </w:r>
    </w:p>
    <w:p w14:paraId="6746A1AD" w14:textId="1842CAF9" w:rsidR="006669CE" w:rsidRPr="008C2CE4" w:rsidRDefault="006669CE" w:rsidP="00A5658D">
      <w:pPr>
        <w:pStyle w:val="ListParagraph"/>
        <w:numPr>
          <w:ilvl w:val="0"/>
          <w:numId w:val="50"/>
        </w:numPr>
        <w:jc w:val="both"/>
        <w:rPr>
          <w:rFonts w:ascii="Trebuchet MS" w:hAnsi="Trebuchet MS"/>
          <w:color w:val="1F4E79" w:themeColor="accent1" w:themeShade="80"/>
        </w:rPr>
      </w:pPr>
      <w:r w:rsidRPr="008C2CE4">
        <w:rPr>
          <w:rFonts w:ascii="Trebuchet MS" w:hAnsi="Trebuchet MS"/>
          <w:color w:val="1F4E79" w:themeColor="accent1" w:themeShade="80"/>
        </w:rPr>
        <w:t>Declarație din partea solicitantului privind prevederile art.96 (1) din Legea 161/2003</w:t>
      </w:r>
      <w:r w:rsidR="002A0D90" w:rsidRPr="008C2CE4">
        <w:rPr>
          <w:rFonts w:ascii="Trebuchet MS" w:hAnsi="Trebuchet MS"/>
          <w:color w:val="1F4E79" w:themeColor="accent1" w:themeShade="80"/>
        </w:rPr>
        <w:t xml:space="preserve"> privind unele măsuri pentru asigurarea </w:t>
      </w:r>
      <w:proofErr w:type="spellStart"/>
      <w:r w:rsidR="002A0D90" w:rsidRPr="008C2CE4">
        <w:rPr>
          <w:rFonts w:ascii="Trebuchet MS" w:hAnsi="Trebuchet MS"/>
          <w:color w:val="1F4E79" w:themeColor="accent1" w:themeShade="80"/>
        </w:rPr>
        <w:t>transparenţei</w:t>
      </w:r>
      <w:proofErr w:type="spellEnd"/>
      <w:r w:rsidR="002A0D90" w:rsidRPr="008C2CE4">
        <w:rPr>
          <w:rFonts w:ascii="Trebuchet MS" w:hAnsi="Trebuchet MS"/>
          <w:color w:val="1F4E79" w:themeColor="accent1" w:themeShade="80"/>
        </w:rPr>
        <w:t xml:space="preserve"> în exercitarea </w:t>
      </w:r>
      <w:proofErr w:type="spellStart"/>
      <w:r w:rsidR="002A0D90" w:rsidRPr="008C2CE4">
        <w:rPr>
          <w:rFonts w:ascii="Trebuchet MS" w:hAnsi="Trebuchet MS"/>
          <w:color w:val="1F4E79" w:themeColor="accent1" w:themeShade="80"/>
        </w:rPr>
        <w:t>demnităţilor</w:t>
      </w:r>
      <w:proofErr w:type="spellEnd"/>
      <w:r w:rsidR="002A0D90" w:rsidRPr="008C2CE4">
        <w:rPr>
          <w:rFonts w:ascii="Trebuchet MS" w:hAnsi="Trebuchet MS"/>
          <w:color w:val="1F4E79" w:themeColor="accent1" w:themeShade="80"/>
        </w:rPr>
        <w:t xml:space="preserve"> publice, a </w:t>
      </w:r>
      <w:proofErr w:type="spellStart"/>
      <w:r w:rsidR="002A0D90" w:rsidRPr="008C2CE4">
        <w:rPr>
          <w:rFonts w:ascii="Trebuchet MS" w:hAnsi="Trebuchet MS"/>
          <w:color w:val="1F4E79" w:themeColor="accent1" w:themeShade="80"/>
        </w:rPr>
        <w:t>funcţiilor</w:t>
      </w:r>
      <w:proofErr w:type="spellEnd"/>
      <w:r w:rsidR="002A0D90" w:rsidRPr="008C2CE4">
        <w:rPr>
          <w:rFonts w:ascii="Trebuchet MS" w:hAnsi="Trebuchet MS"/>
          <w:color w:val="1F4E79" w:themeColor="accent1" w:themeShade="80"/>
        </w:rPr>
        <w:t xml:space="preserve"> publice </w:t>
      </w:r>
      <w:proofErr w:type="spellStart"/>
      <w:r w:rsidR="002A0D90" w:rsidRPr="008C2CE4">
        <w:rPr>
          <w:rFonts w:ascii="Trebuchet MS" w:hAnsi="Trebuchet MS"/>
          <w:color w:val="1F4E79" w:themeColor="accent1" w:themeShade="80"/>
        </w:rPr>
        <w:t>şi</w:t>
      </w:r>
      <w:proofErr w:type="spellEnd"/>
      <w:r w:rsidR="002A0D90" w:rsidRPr="008C2CE4">
        <w:rPr>
          <w:rFonts w:ascii="Trebuchet MS" w:hAnsi="Trebuchet MS"/>
          <w:color w:val="1F4E79" w:themeColor="accent1" w:themeShade="80"/>
        </w:rPr>
        <w:t xml:space="preserve"> în mediul de afaceri, prevenirea </w:t>
      </w:r>
      <w:proofErr w:type="spellStart"/>
      <w:r w:rsidR="002A0D90" w:rsidRPr="008C2CE4">
        <w:rPr>
          <w:rFonts w:ascii="Trebuchet MS" w:hAnsi="Trebuchet MS"/>
          <w:color w:val="1F4E79" w:themeColor="accent1" w:themeShade="80"/>
        </w:rPr>
        <w:t>şi</w:t>
      </w:r>
      <w:proofErr w:type="spellEnd"/>
      <w:r w:rsidR="002A0D90" w:rsidRPr="008C2CE4">
        <w:rPr>
          <w:rFonts w:ascii="Trebuchet MS" w:hAnsi="Trebuchet MS"/>
          <w:color w:val="1F4E79" w:themeColor="accent1" w:themeShade="80"/>
        </w:rPr>
        <w:t xml:space="preserve"> </w:t>
      </w:r>
      <w:proofErr w:type="spellStart"/>
      <w:r w:rsidR="002A0D90" w:rsidRPr="008C2CE4">
        <w:rPr>
          <w:rFonts w:ascii="Trebuchet MS" w:hAnsi="Trebuchet MS"/>
          <w:color w:val="1F4E79" w:themeColor="accent1" w:themeShade="80"/>
        </w:rPr>
        <w:t>sancţionarea</w:t>
      </w:r>
      <w:proofErr w:type="spellEnd"/>
      <w:r w:rsidR="002A0D90" w:rsidRPr="008C2CE4">
        <w:rPr>
          <w:rFonts w:ascii="Trebuchet MS" w:hAnsi="Trebuchet MS"/>
          <w:color w:val="1F4E79" w:themeColor="accent1" w:themeShade="80"/>
        </w:rPr>
        <w:t xml:space="preserve"> </w:t>
      </w:r>
      <w:proofErr w:type="spellStart"/>
      <w:r w:rsidR="002A0D90" w:rsidRPr="008C2CE4">
        <w:rPr>
          <w:rFonts w:ascii="Trebuchet MS" w:hAnsi="Trebuchet MS"/>
          <w:color w:val="1F4E79" w:themeColor="accent1" w:themeShade="80"/>
        </w:rPr>
        <w:t>corupţiei</w:t>
      </w:r>
      <w:proofErr w:type="spellEnd"/>
      <w:r w:rsidR="002A0D90" w:rsidRPr="008C2CE4">
        <w:rPr>
          <w:rFonts w:ascii="Trebuchet MS" w:hAnsi="Trebuchet MS"/>
          <w:color w:val="1F4E79" w:themeColor="accent1" w:themeShade="80"/>
        </w:rPr>
        <w:t>, cu modificările și completările ulterioare</w:t>
      </w:r>
      <w:r w:rsidRPr="008C2CE4">
        <w:rPr>
          <w:rFonts w:ascii="Trebuchet MS" w:hAnsi="Trebuchet MS"/>
          <w:color w:val="1F4E79" w:themeColor="accent1" w:themeShade="80"/>
        </w:rPr>
        <w:t>;</w:t>
      </w:r>
    </w:p>
    <w:p w14:paraId="1BB5652F" w14:textId="0141BCC3" w:rsidR="006669CE" w:rsidRPr="008C2CE4" w:rsidRDefault="006669CE" w:rsidP="00A5658D">
      <w:pPr>
        <w:pStyle w:val="ListParagraph"/>
        <w:numPr>
          <w:ilvl w:val="0"/>
          <w:numId w:val="50"/>
        </w:numPr>
        <w:jc w:val="both"/>
        <w:rPr>
          <w:rFonts w:ascii="Trebuchet MS" w:hAnsi="Trebuchet MS"/>
          <w:color w:val="1F4E79" w:themeColor="accent1" w:themeShade="80"/>
        </w:rPr>
      </w:pPr>
      <w:r w:rsidRPr="008C2CE4">
        <w:rPr>
          <w:rFonts w:ascii="Trebuchet MS" w:hAnsi="Trebuchet MS"/>
          <w:color w:val="1F4E79" w:themeColor="accent1" w:themeShade="80"/>
        </w:rPr>
        <w:t>Declarație din partea solicitantului si a partenerilor privind evitarea dublei finanțări si utilizarea eficienta a fondurilor;</w:t>
      </w:r>
    </w:p>
    <w:p w14:paraId="18F76ECE" w14:textId="15DC92A5" w:rsidR="006669CE" w:rsidRPr="008C2CE4" w:rsidRDefault="006669CE" w:rsidP="00A5658D">
      <w:pPr>
        <w:pStyle w:val="ListParagraph"/>
        <w:numPr>
          <w:ilvl w:val="0"/>
          <w:numId w:val="50"/>
        </w:numPr>
        <w:jc w:val="both"/>
        <w:rPr>
          <w:rFonts w:ascii="Trebuchet MS" w:hAnsi="Trebuchet MS"/>
          <w:color w:val="1F4E79" w:themeColor="accent1" w:themeShade="80"/>
        </w:rPr>
      </w:pPr>
      <w:r w:rsidRPr="008C2CE4">
        <w:rPr>
          <w:rFonts w:ascii="Trebuchet MS" w:hAnsi="Trebuchet MS"/>
          <w:color w:val="1F4E79" w:themeColor="accent1" w:themeShade="80"/>
        </w:rPr>
        <w:t>Declarație pe proprie răspundere conform căreia solicitantul confirmă faptul că nu există modificări intervenite asupra condițiilor inițiale prezentate în cererea de finanțare evaluată și aprobată;</w:t>
      </w:r>
    </w:p>
    <w:p w14:paraId="67628730" w14:textId="0F204AD2" w:rsidR="006669CE" w:rsidRPr="008C2CE4" w:rsidRDefault="006669CE" w:rsidP="00A5658D">
      <w:pPr>
        <w:pStyle w:val="ListParagraph"/>
        <w:numPr>
          <w:ilvl w:val="0"/>
          <w:numId w:val="50"/>
        </w:numPr>
        <w:jc w:val="both"/>
        <w:rPr>
          <w:rFonts w:ascii="Trebuchet MS" w:hAnsi="Trebuchet MS"/>
          <w:color w:val="1F4E79" w:themeColor="accent1" w:themeShade="80"/>
        </w:rPr>
      </w:pPr>
      <w:r w:rsidRPr="008C2CE4">
        <w:rPr>
          <w:rFonts w:ascii="Trebuchet MS" w:hAnsi="Trebuchet MS"/>
          <w:color w:val="1F4E79" w:themeColor="accent1" w:themeShade="80"/>
        </w:rPr>
        <w:t>Fișele de identificare financiară completate cu conturile deschise pe proiect;</w:t>
      </w:r>
    </w:p>
    <w:p w14:paraId="49E918AD" w14:textId="47A44017" w:rsidR="006669CE" w:rsidRPr="008C2CE4" w:rsidRDefault="006669CE" w:rsidP="00A5658D">
      <w:pPr>
        <w:pStyle w:val="ListParagraph"/>
        <w:numPr>
          <w:ilvl w:val="0"/>
          <w:numId w:val="50"/>
        </w:numPr>
        <w:jc w:val="both"/>
        <w:rPr>
          <w:rFonts w:ascii="Trebuchet MS" w:hAnsi="Trebuchet MS"/>
          <w:color w:val="1F4E79" w:themeColor="accent1" w:themeShade="80"/>
        </w:rPr>
      </w:pPr>
      <w:r w:rsidRPr="008C2CE4">
        <w:rPr>
          <w:rFonts w:ascii="Trebuchet MS" w:hAnsi="Trebuchet MS"/>
          <w:color w:val="1F4E79" w:themeColor="accent1" w:themeShade="80"/>
        </w:rPr>
        <w:t>De asemenea, în vederea verificării îndeplinirii condițiilor din Ghidul Solicitantului Condiții Specifice, cu privire la evitarea dublei finanțări si utilizarea eficienta a fondurilor, se va transmite lista de achiziții a echipamentelor (mijloace fixe sau platforme, echipamente  IT, etc) din cadrul fiecărui proiect aprobat, însoțită de o notă de fundamentare privind destinația și utilitatea fiecărui echipament, precum și o declarație pe propria răspundere din partea beneficiarul) cu privire la evitarea riscului de dublă finanțare pentru achiziționarea pe proiecte diferite a aceluiași tip de mijloace fixe sau platforme IT cu aceeași destinație.</w:t>
      </w:r>
    </w:p>
    <w:p w14:paraId="175C3623" w14:textId="60D105F3" w:rsidR="006669CE" w:rsidRPr="008C2CE4" w:rsidRDefault="006669CE">
      <w:pPr>
        <w:pStyle w:val="ListParagraph"/>
        <w:numPr>
          <w:ilvl w:val="0"/>
          <w:numId w:val="51"/>
        </w:numPr>
        <w:jc w:val="both"/>
        <w:rPr>
          <w:rFonts w:ascii="Trebuchet MS" w:hAnsi="Trebuchet MS"/>
          <w:color w:val="1F4E79" w:themeColor="accent1" w:themeShade="80"/>
        </w:rPr>
      </w:pPr>
      <w:proofErr w:type="spellStart"/>
      <w:r w:rsidRPr="008C2CE4">
        <w:rPr>
          <w:rFonts w:ascii="Trebuchet MS" w:hAnsi="Trebuchet MS"/>
          <w:color w:val="1F4E79" w:themeColor="accent1" w:themeShade="80"/>
        </w:rPr>
        <w:t>Declaraţia</w:t>
      </w:r>
      <w:proofErr w:type="spellEnd"/>
      <w:r w:rsidRPr="008C2CE4">
        <w:rPr>
          <w:rFonts w:ascii="Trebuchet MS" w:hAnsi="Trebuchet MS"/>
          <w:color w:val="1F4E79" w:themeColor="accent1" w:themeShade="80"/>
        </w:rPr>
        <w:t xml:space="preserve"> reprezentantului legal prin care se certifică faptul că pe parcursul procesului de verificare au fost/nu au fost înregistrate modificări asupra unora sau a tuturor documentelor depuse la cererea de </w:t>
      </w:r>
      <w:proofErr w:type="spellStart"/>
      <w:r w:rsidRPr="008C2CE4">
        <w:rPr>
          <w:rFonts w:ascii="Trebuchet MS" w:hAnsi="Trebuchet MS"/>
          <w:color w:val="1F4E79" w:themeColor="accent1" w:themeShade="80"/>
        </w:rPr>
        <w:t>finanţare</w:t>
      </w:r>
      <w:proofErr w:type="spellEnd"/>
      <w:r w:rsidRPr="008C2CE4">
        <w:rPr>
          <w:rFonts w:ascii="Trebuchet MS" w:hAnsi="Trebuchet MS"/>
          <w:color w:val="1F4E79" w:themeColor="accent1" w:themeShade="80"/>
        </w:rPr>
        <w:t xml:space="preserve"> (acolo unde este cazul).</w:t>
      </w:r>
    </w:p>
    <w:p w14:paraId="17F59C26" w14:textId="5F133F61" w:rsidR="00DA49B4" w:rsidRPr="008C2CE4" w:rsidRDefault="00DA49B4" w:rsidP="00A5658D">
      <w:pPr>
        <w:pStyle w:val="ListParagraph"/>
        <w:numPr>
          <w:ilvl w:val="0"/>
          <w:numId w:val="51"/>
        </w:numPr>
        <w:jc w:val="both"/>
        <w:rPr>
          <w:rFonts w:ascii="Trebuchet MS" w:hAnsi="Trebuchet MS"/>
          <w:color w:val="1F4E79" w:themeColor="accent1" w:themeShade="80"/>
        </w:rPr>
      </w:pPr>
      <w:r w:rsidRPr="008C2CE4">
        <w:rPr>
          <w:rFonts w:ascii="Trebuchet MS" w:hAnsi="Trebuchet MS"/>
          <w:color w:val="1F4E79" w:themeColor="accent1" w:themeShade="80"/>
        </w:rPr>
        <w:t xml:space="preserve">Anexa </w:t>
      </w:r>
      <w:r w:rsidR="00B700D6" w:rsidRPr="008C2CE4">
        <w:rPr>
          <w:rFonts w:ascii="Trebuchet MS" w:hAnsi="Trebuchet MS"/>
          <w:color w:val="1F4E79" w:themeColor="accent1" w:themeShade="80"/>
        </w:rPr>
        <w:t xml:space="preserve">9 </w:t>
      </w:r>
      <w:proofErr w:type="spellStart"/>
      <w:r w:rsidRPr="008C2CE4">
        <w:rPr>
          <w:rFonts w:ascii="Trebuchet MS" w:hAnsi="Trebuchet MS"/>
          <w:color w:val="1F4E79" w:themeColor="accent1" w:themeShade="80"/>
        </w:rPr>
        <w:t>Declaraţia</w:t>
      </w:r>
      <w:proofErr w:type="spellEnd"/>
      <w:r w:rsidRPr="008C2CE4">
        <w:rPr>
          <w:rFonts w:ascii="Trebuchet MS" w:hAnsi="Trebuchet MS"/>
          <w:color w:val="1F4E79" w:themeColor="accent1" w:themeShade="80"/>
        </w:rPr>
        <w:t xml:space="preserve"> privind realizarea de modificări pe parcursul procesului de evaluare</w:t>
      </w:r>
    </w:p>
    <w:p w14:paraId="4795AACA" w14:textId="384235BC" w:rsidR="006669CE" w:rsidRPr="008C2CE4" w:rsidRDefault="006669CE">
      <w:pPr>
        <w:pStyle w:val="ListParagraph"/>
        <w:numPr>
          <w:ilvl w:val="0"/>
          <w:numId w:val="51"/>
        </w:numPr>
        <w:jc w:val="both"/>
        <w:rPr>
          <w:rFonts w:ascii="Trebuchet MS" w:hAnsi="Trebuchet MS"/>
          <w:color w:val="1F4E79" w:themeColor="accent1" w:themeShade="80"/>
        </w:rPr>
      </w:pPr>
      <w:r w:rsidRPr="008C2CE4">
        <w:rPr>
          <w:rFonts w:ascii="Trebuchet MS" w:hAnsi="Trebuchet MS"/>
          <w:color w:val="1F4E79" w:themeColor="accent1" w:themeShade="80"/>
        </w:rPr>
        <w:t>Orice alt document din lista celor anexate la formularul cererii de finanțare, actualizat, dacă au intervenit modificări.</w:t>
      </w:r>
    </w:p>
    <w:p w14:paraId="3DD9F0D1" w14:textId="77777777" w:rsidR="007D4929" w:rsidRPr="008C2CE4" w:rsidRDefault="007D4929">
      <w:pPr>
        <w:pStyle w:val="ListParagraph"/>
        <w:numPr>
          <w:ilvl w:val="0"/>
          <w:numId w:val="51"/>
        </w:numPr>
        <w:jc w:val="both"/>
        <w:rPr>
          <w:rFonts w:ascii="Trebuchet MS" w:hAnsi="Trebuchet MS"/>
          <w:color w:val="1F4E79" w:themeColor="accent1" w:themeShade="80"/>
        </w:rPr>
      </w:pPr>
      <w:r w:rsidRPr="008C2CE4">
        <w:rPr>
          <w:rFonts w:ascii="Trebuchet MS" w:hAnsi="Trebuchet MS"/>
          <w:color w:val="1F4E79" w:themeColor="accent1" w:themeShade="80"/>
        </w:rPr>
        <w:t xml:space="preserve">Planul de monitorizare a proiectului – Anexa 2 la Contractul de finanțare Condiții Generale; </w:t>
      </w:r>
    </w:p>
    <w:p w14:paraId="20A72E7A" w14:textId="26239362" w:rsidR="007D4929" w:rsidRPr="008C2CE4" w:rsidRDefault="007D4929" w:rsidP="00A5658D">
      <w:pPr>
        <w:pStyle w:val="ListParagraph"/>
        <w:numPr>
          <w:ilvl w:val="0"/>
          <w:numId w:val="51"/>
        </w:numPr>
        <w:jc w:val="both"/>
        <w:rPr>
          <w:rFonts w:ascii="Trebuchet MS" w:hAnsi="Trebuchet MS"/>
          <w:color w:val="1F4E79" w:themeColor="accent1" w:themeShade="80"/>
        </w:rPr>
      </w:pPr>
      <w:r w:rsidRPr="008C2CE4">
        <w:rPr>
          <w:rFonts w:ascii="Trebuchet MS" w:hAnsi="Trebuchet MS"/>
          <w:color w:val="1F4E79" w:themeColor="accent1" w:themeShade="80"/>
        </w:rPr>
        <w:t xml:space="preserve">Graficul cererilor de </w:t>
      </w:r>
      <w:proofErr w:type="spellStart"/>
      <w:r w:rsidRPr="008C2CE4">
        <w:rPr>
          <w:rFonts w:ascii="Trebuchet MS" w:hAnsi="Trebuchet MS"/>
          <w:color w:val="1F4E79" w:themeColor="accent1" w:themeShade="80"/>
        </w:rPr>
        <w:t>prefinanțare</w:t>
      </w:r>
      <w:proofErr w:type="spellEnd"/>
      <w:r w:rsidRPr="008C2CE4">
        <w:rPr>
          <w:rFonts w:ascii="Trebuchet MS" w:hAnsi="Trebuchet MS"/>
          <w:color w:val="1F4E79" w:themeColor="accent1" w:themeShade="80"/>
        </w:rPr>
        <w:t>/plată/rambursare – Anexa 3 la Contractul de finanțare Condiții Generale.</w:t>
      </w:r>
    </w:p>
    <w:p w14:paraId="39EC800E" w14:textId="77777777" w:rsidR="00036877" w:rsidRPr="008C2CE4" w:rsidRDefault="00036877" w:rsidP="00A5658D">
      <w:pPr>
        <w:jc w:val="both"/>
        <w:rPr>
          <w:rFonts w:ascii="Trebuchet MS" w:hAnsi="Trebuchet MS"/>
          <w:color w:val="1F4E79" w:themeColor="accent1" w:themeShade="80"/>
          <w:highlight w:val="yellow"/>
        </w:rPr>
      </w:pPr>
    </w:p>
    <w:p w14:paraId="7F6673E8" w14:textId="518FA116" w:rsidR="00A9797C" w:rsidRPr="008C2CE4" w:rsidRDefault="001A3A39" w:rsidP="00745F11">
      <w:pPr>
        <w:pStyle w:val="Heading2"/>
        <w:rPr>
          <w:color w:val="1F4E79" w:themeColor="accent1" w:themeShade="80"/>
        </w:rPr>
      </w:pPr>
      <w:bookmarkStart w:id="1960" w:name="_Toc161405401"/>
      <w:r w:rsidRPr="008C2CE4">
        <w:rPr>
          <w:rFonts w:ascii="Trebuchet MS" w:hAnsi="Trebuchet MS"/>
          <w:color w:val="1F4E79" w:themeColor="accent1" w:themeShade="80"/>
          <w:sz w:val="22"/>
          <w:szCs w:val="22"/>
        </w:rPr>
        <w:t xml:space="preserve">7.7 </w:t>
      </w:r>
      <w:r w:rsidR="003256EB" w:rsidRPr="008C2CE4">
        <w:rPr>
          <w:rFonts w:ascii="Trebuchet MS" w:hAnsi="Trebuchet MS"/>
          <w:color w:val="1F4E79" w:themeColor="accent1" w:themeShade="80"/>
          <w:sz w:val="22"/>
          <w:szCs w:val="22"/>
        </w:rPr>
        <w:t>Renunțarea la cererea de finanțare</w:t>
      </w:r>
      <w:bookmarkEnd w:id="1960"/>
    </w:p>
    <w:p w14:paraId="1FCCC5CC" w14:textId="77777777" w:rsidR="001A3A39" w:rsidRPr="008C2CE4" w:rsidRDefault="001A3A39" w:rsidP="001A3A39">
      <w:pPr>
        <w:rPr>
          <w:rFonts w:ascii="Trebuchet MS" w:hAnsi="Trebuchet MS"/>
          <w:color w:val="1F4E79" w:themeColor="accent1" w:themeShade="80"/>
        </w:rPr>
      </w:pPr>
    </w:p>
    <w:p w14:paraId="2144EAF2" w14:textId="6C33F1B6" w:rsidR="00A9797C" w:rsidRPr="008C2CE4" w:rsidRDefault="00A9797C" w:rsidP="00745F11">
      <w:pPr>
        <w:rPr>
          <w:rFonts w:ascii="Trebuchet MS" w:hAnsi="Trebuchet MS"/>
          <w:color w:val="1F4E79" w:themeColor="accent1" w:themeShade="80"/>
        </w:rPr>
      </w:pPr>
      <w:r w:rsidRPr="008C2CE4">
        <w:rPr>
          <w:rFonts w:ascii="Trebuchet MS" w:hAnsi="Trebuchet MS"/>
          <w:color w:val="1F4E79" w:themeColor="accent1" w:themeShade="80"/>
        </w:rPr>
        <w:t>Renunțarea la Cererea de finanțare a anterior semnării Contractului de finanțare se realizează prin transmiterea de către solicitant, prin intermediul aplicației informatice MySMIS2021/SMIS2021+, a unei solicitări scrise.</w:t>
      </w:r>
    </w:p>
    <w:p w14:paraId="5FB2110B" w14:textId="5A55B0AF" w:rsidR="003256EB" w:rsidRPr="008C2CE4" w:rsidRDefault="00A9797C" w:rsidP="00A5658D">
      <w:pPr>
        <w:jc w:val="both"/>
        <w:rPr>
          <w:rFonts w:ascii="Trebuchet MS" w:hAnsi="Trebuchet MS"/>
          <w:i/>
          <w:iCs/>
          <w:color w:val="1F4E79" w:themeColor="accent1" w:themeShade="80"/>
        </w:rPr>
      </w:pPr>
      <w:r w:rsidRPr="008C2CE4">
        <w:rPr>
          <w:rFonts w:ascii="Trebuchet MS" w:hAnsi="Trebuchet MS"/>
          <w:color w:val="1F4E79" w:themeColor="accent1" w:themeShade="80"/>
        </w:rPr>
        <w:t>Renunțarea la implementarea proiectului, ulterior semnării Contractului de finanțare se realizează în conformitate cu prevederile Contractului de finanțare.</w:t>
      </w:r>
    </w:p>
    <w:p w14:paraId="568CACE5" w14:textId="77777777" w:rsidR="00BD4443" w:rsidRPr="008C2CE4" w:rsidRDefault="00BD4443" w:rsidP="00A5658D">
      <w:pPr>
        <w:jc w:val="both"/>
        <w:rPr>
          <w:rFonts w:ascii="Trebuchet MS" w:hAnsi="Trebuchet MS"/>
          <w:color w:val="1F4E79" w:themeColor="accent1" w:themeShade="80"/>
          <w:highlight w:val="yellow"/>
        </w:rPr>
      </w:pPr>
      <w:bookmarkStart w:id="1961" w:name="_Toc134129783"/>
      <w:bookmarkStart w:id="1962" w:name="_Toc134130009"/>
      <w:bookmarkStart w:id="1963" w:name="_Toc134130237"/>
      <w:bookmarkStart w:id="1964" w:name="_Toc134171694"/>
      <w:bookmarkStart w:id="1965" w:name="_Toc134172817"/>
      <w:bookmarkStart w:id="1966" w:name="_Toc134173042"/>
      <w:bookmarkStart w:id="1967" w:name="_Toc134173268"/>
      <w:bookmarkStart w:id="1968" w:name="_Toc134173494"/>
      <w:bookmarkStart w:id="1969" w:name="_Toc134173719"/>
      <w:bookmarkStart w:id="1970" w:name="_Toc134173944"/>
      <w:bookmarkStart w:id="1971" w:name="_Toc134174167"/>
      <w:bookmarkStart w:id="1972" w:name="_Toc134174390"/>
      <w:bookmarkStart w:id="1973" w:name="_Toc134174612"/>
      <w:bookmarkStart w:id="1974" w:name="_Toc134174834"/>
      <w:bookmarkStart w:id="1975" w:name="_Toc134175056"/>
      <w:bookmarkStart w:id="1976" w:name="_Toc134129784"/>
      <w:bookmarkStart w:id="1977" w:name="_Toc134130010"/>
      <w:bookmarkStart w:id="1978" w:name="_Toc134130238"/>
      <w:bookmarkStart w:id="1979" w:name="_Toc134171695"/>
      <w:bookmarkStart w:id="1980" w:name="_Toc134172818"/>
      <w:bookmarkStart w:id="1981" w:name="_Toc134173043"/>
      <w:bookmarkStart w:id="1982" w:name="_Toc134173269"/>
      <w:bookmarkStart w:id="1983" w:name="_Toc134173495"/>
      <w:bookmarkStart w:id="1984" w:name="_Toc134173720"/>
      <w:bookmarkStart w:id="1985" w:name="_Toc134173945"/>
      <w:bookmarkStart w:id="1986" w:name="_Toc134174168"/>
      <w:bookmarkStart w:id="1987" w:name="_Toc134174391"/>
      <w:bookmarkStart w:id="1988" w:name="_Toc134174613"/>
      <w:bookmarkStart w:id="1989" w:name="_Toc134174835"/>
      <w:bookmarkStart w:id="1990" w:name="_Toc134175057"/>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p>
    <w:p w14:paraId="11BA7B77" w14:textId="0538203E" w:rsidR="00FE6408" w:rsidRPr="008C2CE4" w:rsidRDefault="00BD4443" w:rsidP="00A5658D">
      <w:pPr>
        <w:pStyle w:val="Heading1"/>
        <w:numPr>
          <w:ilvl w:val="0"/>
          <w:numId w:val="30"/>
        </w:numPr>
        <w:jc w:val="both"/>
        <w:rPr>
          <w:rFonts w:ascii="Trebuchet MS" w:hAnsi="Trebuchet MS"/>
          <w:color w:val="1F4E79" w:themeColor="accent1" w:themeShade="80"/>
          <w:sz w:val="22"/>
          <w:szCs w:val="22"/>
        </w:rPr>
      </w:pPr>
      <w:bookmarkStart w:id="1991" w:name="_Toc161405402"/>
      <w:r w:rsidRPr="008C2CE4">
        <w:rPr>
          <w:rFonts w:ascii="Trebuchet MS" w:hAnsi="Trebuchet MS"/>
          <w:color w:val="1F4E79" w:themeColor="accent1" w:themeShade="80"/>
          <w:sz w:val="22"/>
          <w:szCs w:val="22"/>
        </w:rPr>
        <w:lastRenderedPageBreak/>
        <w:t>PROCESUL DE EVALUARE, SELECȚIE ȘI CONTRACTARE A PROIECTELOR</w:t>
      </w:r>
      <w:bookmarkEnd w:id="1991"/>
    </w:p>
    <w:p w14:paraId="04A5C083" w14:textId="6AF40543" w:rsidR="006669CE" w:rsidRPr="008C2CE4" w:rsidRDefault="006669CE" w:rsidP="00A5658D">
      <w:pPr>
        <w:jc w:val="both"/>
        <w:rPr>
          <w:rFonts w:ascii="Trebuchet MS" w:hAnsi="Trebuchet MS"/>
          <w:color w:val="1F4E79" w:themeColor="accent1" w:themeShade="80"/>
        </w:rPr>
      </w:pPr>
      <w:r w:rsidRPr="008C2CE4">
        <w:rPr>
          <w:rFonts w:ascii="Trebuchet MS" w:hAnsi="Trebuchet MS"/>
          <w:color w:val="1F4E79" w:themeColor="accent1" w:themeShade="80"/>
        </w:rPr>
        <w:t>Evaluarea si selecția proiectelor se efectuează în conformitate cu prevederile:</w:t>
      </w:r>
    </w:p>
    <w:p w14:paraId="65D716C9" w14:textId="77777777" w:rsidR="006669CE" w:rsidRPr="008C2CE4" w:rsidRDefault="006669CE" w:rsidP="00A5658D">
      <w:pPr>
        <w:jc w:val="both"/>
        <w:rPr>
          <w:rFonts w:ascii="Trebuchet MS" w:hAnsi="Trebuchet MS"/>
          <w:color w:val="1F4E79" w:themeColor="accent1" w:themeShade="80"/>
        </w:rPr>
      </w:pPr>
      <w:r w:rsidRPr="008C2CE4">
        <w:rPr>
          <w:rFonts w:ascii="Trebuchet MS" w:hAnsi="Trebuchet MS"/>
          <w:color w:val="1F4E79" w:themeColor="accent1" w:themeShade="80"/>
        </w:rPr>
        <w:t xml:space="preserve">- Ghidul Solicitantului - </w:t>
      </w:r>
      <w:proofErr w:type="spellStart"/>
      <w:r w:rsidRPr="008C2CE4">
        <w:rPr>
          <w:rFonts w:ascii="Trebuchet MS" w:hAnsi="Trebuchet MS"/>
          <w:color w:val="1F4E79" w:themeColor="accent1" w:themeShade="80"/>
        </w:rPr>
        <w:t>Conditii</w:t>
      </w:r>
      <w:proofErr w:type="spellEnd"/>
      <w:r w:rsidRPr="008C2CE4">
        <w:rPr>
          <w:rFonts w:ascii="Trebuchet MS" w:hAnsi="Trebuchet MS"/>
          <w:color w:val="1F4E79" w:themeColor="accent1" w:themeShade="80"/>
        </w:rPr>
        <w:t xml:space="preserve"> generale</w:t>
      </w:r>
    </w:p>
    <w:p w14:paraId="07921BE0" w14:textId="77777777" w:rsidR="006669CE" w:rsidRPr="008C2CE4" w:rsidRDefault="006669CE" w:rsidP="00A5658D">
      <w:pPr>
        <w:jc w:val="both"/>
        <w:rPr>
          <w:rFonts w:ascii="Trebuchet MS" w:hAnsi="Trebuchet MS"/>
          <w:color w:val="1F4E79" w:themeColor="accent1" w:themeShade="80"/>
        </w:rPr>
      </w:pPr>
      <w:r w:rsidRPr="008C2CE4">
        <w:rPr>
          <w:rFonts w:ascii="Trebuchet MS" w:hAnsi="Trebuchet MS"/>
          <w:color w:val="1F4E79" w:themeColor="accent1" w:themeShade="80"/>
        </w:rPr>
        <w:t xml:space="preserve">- Metodologiei de verificare, evaluare și selecție a proiectelor in cadrul </w:t>
      </w:r>
      <w:proofErr w:type="spellStart"/>
      <w:r w:rsidRPr="008C2CE4">
        <w:rPr>
          <w:rFonts w:ascii="Trebuchet MS" w:hAnsi="Trebuchet MS"/>
          <w:color w:val="1F4E79" w:themeColor="accent1" w:themeShade="80"/>
        </w:rPr>
        <w:t>PoIDS</w:t>
      </w:r>
      <w:proofErr w:type="spellEnd"/>
      <w:r w:rsidRPr="008C2CE4">
        <w:rPr>
          <w:rFonts w:ascii="Trebuchet MS" w:hAnsi="Trebuchet MS"/>
          <w:color w:val="1F4E79" w:themeColor="accent1" w:themeShade="80"/>
        </w:rPr>
        <w:t xml:space="preserve"> 2021-2027</w:t>
      </w:r>
    </w:p>
    <w:p w14:paraId="34626106" w14:textId="0B4427B6" w:rsidR="006669CE" w:rsidRPr="008C2CE4" w:rsidRDefault="006669CE" w:rsidP="00A5658D">
      <w:pPr>
        <w:jc w:val="both"/>
        <w:rPr>
          <w:rFonts w:ascii="Trebuchet MS" w:hAnsi="Trebuchet MS"/>
          <w:color w:val="1F4E79" w:themeColor="accent1" w:themeShade="80"/>
        </w:rPr>
      </w:pPr>
      <w:r w:rsidRPr="008C2CE4">
        <w:rPr>
          <w:rFonts w:ascii="Trebuchet MS" w:hAnsi="Trebuchet MS"/>
          <w:color w:val="1F4E79" w:themeColor="accent1" w:themeShade="80"/>
        </w:rPr>
        <w:t xml:space="preserve">- prezentului document Ghidul Solicitantului - </w:t>
      </w:r>
      <w:proofErr w:type="spellStart"/>
      <w:r w:rsidRPr="008C2CE4">
        <w:rPr>
          <w:rFonts w:ascii="Trebuchet MS" w:hAnsi="Trebuchet MS"/>
          <w:color w:val="1F4E79" w:themeColor="accent1" w:themeShade="80"/>
        </w:rPr>
        <w:t>Conditii</w:t>
      </w:r>
      <w:proofErr w:type="spellEnd"/>
      <w:r w:rsidRPr="008C2CE4">
        <w:rPr>
          <w:rFonts w:ascii="Trebuchet MS" w:hAnsi="Trebuchet MS"/>
          <w:color w:val="1F4E79" w:themeColor="accent1" w:themeShade="80"/>
        </w:rPr>
        <w:t xml:space="preserve"> specifice.</w:t>
      </w:r>
    </w:p>
    <w:p w14:paraId="4C9AC577" w14:textId="77777777" w:rsidR="006669CE" w:rsidRPr="008C2CE4" w:rsidRDefault="007022AD" w:rsidP="00A5658D">
      <w:pPr>
        <w:pStyle w:val="Heading2"/>
        <w:numPr>
          <w:ilvl w:val="1"/>
          <w:numId w:val="15"/>
        </w:numPr>
        <w:jc w:val="both"/>
        <w:rPr>
          <w:rFonts w:ascii="Trebuchet MS" w:hAnsi="Trebuchet MS"/>
          <w:color w:val="1F4E79" w:themeColor="accent1" w:themeShade="80"/>
          <w:sz w:val="22"/>
          <w:szCs w:val="22"/>
        </w:rPr>
      </w:pPr>
      <w:bookmarkStart w:id="1992" w:name="_Toc138259843"/>
      <w:bookmarkStart w:id="1993" w:name="_Toc138260492"/>
      <w:bookmarkStart w:id="1994" w:name="_Toc138261140"/>
      <w:bookmarkStart w:id="1995" w:name="_Toc138769025"/>
      <w:bookmarkStart w:id="1996" w:name="_Toc141108376"/>
      <w:bookmarkStart w:id="1997" w:name="_Toc138259844"/>
      <w:bookmarkStart w:id="1998" w:name="_Toc138260493"/>
      <w:bookmarkStart w:id="1999" w:name="_Toc138261141"/>
      <w:bookmarkStart w:id="2000" w:name="_Toc138769026"/>
      <w:bookmarkStart w:id="2001" w:name="_Toc141108377"/>
      <w:bookmarkStart w:id="2002" w:name="_Toc138259845"/>
      <w:bookmarkStart w:id="2003" w:name="_Toc138260494"/>
      <w:bookmarkStart w:id="2004" w:name="_Toc138261142"/>
      <w:bookmarkStart w:id="2005" w:name="_Toc138769027"/>
      <w:bookmarkStart w:id="2006" w:name="_Toc141108378"/>
      <w:bookmarkStart w:id="2007" w:name="_Toc138259846"/>
      <w:bookmarkStart w:id="2008" w:name="_Toc138260495"/>
      <w:bookmarkStart w:id="2009" w:name="_Toc138261143"/>
      <w:bookmarkStart w:id="2010" w:name="_Toc138769028"/>
      <w:bookmarkStart w:id="2011" w:name="_Toc141108379"/>
      <w:bookmarkStart w:id="2012" w:name="_Toc161405403"/>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r w:rsidRPr="008C2CE4">
        <w:rPr>
          <w:rFonts w:ascii="Trebuchet MS" w:hAnsi="Trebuchet MS"/>
          <w:color w:val="1F4E79" w:themeColor="accent1" w:themeShade="80"/>
          <w:sz w:val="22"/>
          <w:szCs w:val="22"/>
        </w:rPr>
        <w:t>Principalele etape ale procesului de evaluare, selecție și contractare</w:t>
      </w:r>
      <w:bookmarkEnd w:id="2012"/>
    </w:p>
    <w:p w14:paraId="7C7D68C1" w14:textId="7B48F4B4" w:rsidR="007022AD" w:rsidRPr="008C2CE4" w:rsidRDefault="006669CE" w:rsidP="00A5658D">
      <w:pPr>
        <w:jc w:val="both"/>
        <w:rPr>
          <w:rFonts w:ascii="Trebuchet MS" w:hAnsi="Trebuchet MS"/>
          <w:color w:val="1F4E79" w:themeColor="accent1" w:themeShade="80"/>
        </w:rPr>
      </w:pPr>
      <w:r w:rsidRPr="008C2CE4">
        <w:rPr>
          <w:rFonts w:ascii="Trebuchet MS" w:hAnsi="Trebuchet MS"/>
          <w:color w:val="1F4E79" w:themeColor="accent1" w:themeShade="80"/>
        </w:rPr>
        <w:t xml:space="preserve">În cadrul mecanismului competitiv, AM </w:t>
      </w:r>
      <w:proofErr w:type="spellStart"/>
      <w:r w:rsidRPr="008C2CE4">
        <w:rPr>
          <w:rFonts w:ascii="Trebuchet MS" w:hAnsi="Trebuchet MS"/>
          <w:color w:val="1F4E79" w:themeColor="accent1" w:themeShade="80"/>
        </w:rPr>
        <w:t>PoIDS</w:t>
      </w:r>
      <w:proofErr w:type="spellEnd"/>
      <w:r w:rsidRPr="008C2CE4">
        <w:rPr>
          <w:rFonts w:ascii="Trebuchet MS" w:hAnsi="Trebuchet MS"/>
          <w:color w:val="1F4E79" w:themeColor="accent1" w:themeShade="80"/>
        </w:rPr>
        <w:t xml:space="preserve"> lansează un apel de proiecte (cu termen limită sau cu depunere continuă) prin care stabilește reguli de elaborare și depunere a proiectelor și prezintă etapele de verificare a conformității administrative și a </w:t>
      </w:r>
      <w:proofErr w:type="spellStart"/>
      <w:r w:rsidRPr="008C2CE4">
        <w:rPr>
          <w:rFonts w:ascii="Trebuchet MS" w:hAnsi="Trebuchet MS"/>
          <w:color w:val="1F4E79" w:themeColor="accent1" w:themeShade="80"/>
        </w:rPr>
        <w:t>evaluarii</w:t>
      </w:r>
      <w:proofErr w:type="spellEnd"/>
      <w:r w:rsidRPr="008C2CE4">
        <w:rPr>
          <w:rFonts w:ascii="Trebuchet MS" w:hAnsi="Trebuchet MS"/>
          <w:color w:val="1F4E79" w:themeColor="accent1" w:themeShade="80"/>
        </w:rPr>
        <w:t xml:space="preserve"> tehnice și financiare și de selecție, pe care acestea le vor parcurge după depunere.</w:t>
      </w:r>
      <w:r w:rsidRPr="008C2CE4">
        <w:rPr>
          <w:rFonts w:ascii="Trebuchet MS" w:hAnsi="Trebuchet MS"/>
          <w:color w:val="1F4E79" w:themeColor="accent1" w:themeShade="80"/>
        </w:rPr>
        <w:tab/>
      </w:r>
      <w:r w:rsidR="007022AD" w:rsidRPr="008C2CE4">
        <w:rPr>
          <w:rFonts w:ascii="Trebuchet MS" w:hAnsi="Trebuchet MS"/>
          <w:color w:val="1F4E79" w:themeColor="accent1" w:themeShade="80"/>
        </w:rPr>
        <w:tab/>
      </w:r>
    </w:p>
    <w:p w14:paraId="38B3D6E9" w14:textId="2FFDD075" w:rsidR="00FE6408" w:rsidRPr="008C2CE4" w:rsidRDefault="00566CCA" w:rsidP="00A5658D">
      <w:pPr>
        <w:pStyle w:val="Heading2"/>
        <w:numPr>
          <w:ilvl w:val="1"/>
          <w:numId w:val="15"/>
        </w:numPr>
        <w:jc w:val="both"/>
        <w:rPr>
          <w:rFonts w:ascii="Trebuchet MS" w:hAnsi="Trebuchet MS"/>
          <w:color w:val="1F4E79" w:themeColor="accent1" w:themeShade="80"/>
          <w:sz w:val="22"/>
          <w:szCs w:val="22"/>
        </w:rPr>
      </w:pPr>
      <w:bookmarkStart w:id="2013" w:name="_Toc161405404"/>
      <w:r w:rsidRPr="008C2CE4">
        <w:rPr>
          <w:rFonts w:ascii="Trebuchet MS" w:hAnsi="Trebuchet MS"/>
          <w:color w:val="1F4E79" w:themeColor="accent1" w:themeShade="80"/>
          <w:sz w:val="22"/>
          <w:szCs w:val="22"/>
        </w:rPr>
        <w:t>Conformitate administrativă</w:t>
      </w:r>
      <w:r w:rsidR="002D47EF" w:rsidRPr="008C2CE4">
        <w:rPr>
          <w:rFonts w:ascii="Trebuchet MS" w:hAnsi="Trebuchet MS"/>
          <w:color w:val="1F4E79" w:themeColor="accent1" w:themeShade="80"/>
          <w:sz w:val="22"/>
          <w:szCs w:val="22"/>
        </w:rPr>
        <w:t xml:space="preserve"> – DECLARAȚIA UNICĂ</w:t>
      </w:r>
      <w:bookmarkEnd w:id="2013"/>
    </w:p>
    <w:p w14:paraId="27FE97AA" w14:textId="77777777" w:rsidR="006669CE" w:rsidRPr="008C2CE4" w:rsidRDefault="006669CE" w:rsidP="00A5658D">
      <w:pPr>
        <w:jc w:val="both"/>
        <w:rPr>
          <w:rFonts w:ascii="Trebuchet MS" w:hAnsi="Trebuchet MS"/>
          <w:color w:val="1F4E79" w:themeColor="accent1" w:themeShade="80"/>
        </w:rPr>
      </w:pPr>
      <w:r w:rsidRPr="008C2CE4">
        <w:rPr>
          <w:rFonts w:ascii="Trebuchet MS" w:hAnsi="Trebuchet MS"/>
          <w:color w:val="1F4E79" w:themeColor="accent1" w:themeShade="80"/>
        </w:rPr>
        <w:t xml:space="preserve">Aplicația MySMIS2021/SMIS2021+ generează declarația unică care este completată de solicitant și se semnează cu semnătură electronică extinsă de către reprezentantul legal al acestuia sau împuternicitul acestuia. </w:t>
      </w:r>
    </w:p>
    <w:p w14:paraId="6D0D2873" w14:textId="77777777" w:rsidR="006669CE" w:rsidRPr="008C2CE4" w:rsidRDefault="006669CE" w:rsidP="00A5658D">
      <w:pPr>
        <w:jc w:val="both"/>
        <w:rPr>
          <w:rFonts w:ascii="Trebuchet MS" w:hAnsi="Trebuchet MS"/>
          <w:color w:val="1F4E79" w:themeColor="accent1" w:themeShade="80"/>
        </w:rPr>
      </w:pPr>
      <w:r w:rsidRPr="008C2CE4">
        <w:rPr>
          <w:rFonts w:ascii="Trebuchet MS" w:hAnsi="Trebuchet MS"/>
          <w:color w:val="1F4E79" w:themeColor="accent1" w:themeShade="80"/>
        </w:rPr>
        <w:t>În cazul proiectelor implementate în parteneriat, atât liderul de parteneriat, cât și fiecare partener individual, completează declarația unică, care este semnată cu semnătură electronică extinsă de către reprezentantul legal al liderului, partenerului sau împuternicitul acestuia, după caz.</w:t>
      </w:r>
    </w:p>
    <w:p w14:paraId="2CD5BFDC" w14:textId="77777777" w:rsidR="006669CE" w:rsidRPr="008C2CE4" w:rsidRDefault="006669CE" w:rsidP="00A5658D">
      <w:pPr>
        <w:jc w:val="both"/>
        <w:rPr>
          <w:rFonts w:ascii="Trebuchet MS" w:hAnsi="Trebuchet MS"/>
          <w:color w:val="1F4E79" w:themeColor="accent1" w:themeShade="80"/>
        </w:rPr>
      </w:pPr>
      <w:r w:rsidRPr="008C2CE4">
        <w:rPr>
          <w:rFonts w:ascii="Trebuchet MS" w:hAnsi="Trebuchet MS"/>
          <w:color w:val="1F4E79" w:themeColor="accent1" w:themeShade="80"/>
        </w:rPr>
        <w:t>Verificarea conformității administrative este complet digitalizată, respectiv este realizată în mod automat prin sistemul informatic MySMIS2021/SMIS2021+, pe baza declarației unice generată de sistemul informatic MySMIS2021/SMIS2021+.</w:t>
      </w:r>
    </w:p>
    <w:p w14:paraId="1F2E2CF8" w14:textId="77777777" w:rsidR="006669CE" w:rsidRPr="008C2CE4" w:rsidRDefault="006669CE" w:rsidP="00A5658D">
      <w:pPr>
        <w:jc w:val="both"/>
        <w:rPr>
          <w:rFonts w:ascii="Trebuchet MS" w:hAnsi="Trebuchet MS"/>
          <w:color w:val="1F4E79" w:themeColor="accent1" w:themeShade="80"/>
        </w:rPr>
      </w:pPr>
      <w:r w:rsidRPr="008C2CE4">
        <w:rPr>
          <w:rFonts w:ascii="Trebuchet MS" w:hAnsi="Trebuchet MS"/>
          <w:color w:val="1F4E79" w:themeColor="accent1" w:themeShade="80"/>
        </w:rPr>
        <w:t>După verificarea conformității administrative, solicitantul sau, după caz, liderul de parteneriat este informat, prin emiterea unei notificări prin intermediul aplicației MySMIS2021/SMIS2021+, cu privire la trecerea proiectului în etapa de evaluare tehnică și financiară sau, după caz, cu privire la nerespectarea cerințelor de conformitate administrativă, situație în care nu este demarată etapa de evaluare tehnică și financiară.</w:t>
      </w:r>
    </w:p>
    <w:p w14:paraId="6E0FBF93" w14:textId="497FFBF6" w:rsidR="006669CE" w:rsidRPr="008C2CE4" w:rsidRDefault="006669CE" w:rsidP="00A5658D">
      <w:pPr>
        <w:jc w:val="both"/>
        <w:rPr>
          <w:rFonts w:ascii="Trebuchet MS" w:hAnsi="Trebuchet MS"/>
          <w:color w:val="1F4E79" w:themeColor="accent1" w:themeShade="80"/>
        </w:rPr>
      </w:pPr>
      <w:r w:rsidRPr="008C2CE4">
        <w:rPr>
          <w:rFonts w:ascii="Trebuchet MS" w:hAnsi="Trebuchet MS"/>
          <w:color w:val="1F4E79" w:themeColor="accent1" w:themeShade="80"/>
        </w:rPr>
        <w:t xml:space="preserve">Îndeplinirea condițiilor de eligibilitate se dovedește de către solicitant în etapa de contractare, prin prezentarea de documente justificative, specificate în Ghidul Solicitantului – </w:t>
      </w:r>
      <w:proofErr w:type="spellStart"/>
      <w:r w:rsidRPr="008C2CE4">
        <w:rPr>
          <w:rFonts w:ascii="Trebuchet MS" w:hAnsi="Trebuchet MS"/>
          <w:color w:val="1F4E79" w:themeColor="accent1" w:themeShade="80"/>
        </w:rPr>
        <w:t>Conditii</w:t>
      </w:r>
      <w:proofErr w:type="spellEnd"/>
      <w:r w:rsidRPr="008C2CE4">
        <w:rPr>
          <w:rFonts w:ascii="Trebuchet MS" w:hAnsi="Trebuchet MS"/>
          <w:color w:val="1F4E79" w:themeColor="accent1" w:themeShade="80"/>
        </w:rPr>
        <w:t xml:space="preserve"> specifice.</w:t>
      </w:r>
    </w:p>
    <w:p w14:paraId="27969275" w14:textId="66158DA8" w:rsidR="002553BD" w:rsidRPr="008C2CE4" w:rsidRDefault="002553BD" w:rsidP="00A5658D">
      <w:pPr>
        <w:pStyle w:val="Heading2"/>
        <w:numPr>
          <w:ilvl w:val="1"/>
          <w:numId w:val="15"/>
        </w:numPr>
        <w:jc w:val="both"/>
        <w:rPr>
          <w:rFonts w:ascii="Trebuchet MS" w:hAnsi="Trebuchet MS"/>
          <w:color w:val="1F4E79" w:themeColor="accent1" w:themeShade="80"/>
          <w:sz w:val="22"/>
          <w:szCs w:val="22"/>
        </w:rPr>
      </w:pPr>
      <w:bookmarkStart w:id="2014" w:name="_Toc138259851"/>
      <w:bookmarkStart w:id="2015" w:name="_Toc138260500"/>
      <w:bookmarkStart w:id="2016" w:name="_Toc138261148"/>
      <w:bookmarkStart w:id="2017" w:name="_Toc138769033"/>
      <w:bookmarkStart w:id="2018" w:name="_Toc141108384"/>
      <w:bookmarkStart w:id="2019" w:name="_Toc138259852"/>
      <w:bookmarkStart w:id="2020" w:name="_Toc138260501"/>
      <w:bookmarkStart w:id="2021" w:name="_Toc138261149"/>
      <w:bookmarkStart w:id="2022" w:name="_Toc138769034"/>
      <w:bookmarkStart w:id="2023" w:name="_Toc141108385"/>
      <w:bookmarkStart w:id="2024" w:name="_Toc138259853"/>
      <w:bookmarkStart w:id="2025" w:name="_Toc138260502"/>
      <w:bookmarkStart w:id="2026" w:name="_Toc138261150"/>
      <w:bookmarkStart w:id="2027" w:name="_Toc138769035"/>
      <w:bookmarkStart w:id="2028" w:name="_Toc141108386"/>
      <w:bookmarkStart w:id="2029" w:name="_Toc138259854"/>
      <w:bookmarkStart w:id="2030" w:name="_Toc138260503"/>
      <w:bookmarkStart w:id="2031" w:name="_Toc138261151"/>
      <w:bookmarkStart w:id="2032" w:name="_Toc138769036"/>
      <w:bookmarkStart w:id="2033" w:name="_Toc141108387"/>
      <w:bookmarkStart w:id="2034" w:name="_Toc138259855"/>
      <w:bookmarkStart w:id="2035" w:name="_Toc138260504"/>
      <w:bookmarkStart w:id="2036" w:name="_Toc138261152"/>
      <w:bookmarkStart w:id="2037" w:name="_Toc138769037"/>
      <w:bookmarkStart w:id="2038" w:name="_Toc141108388"/>
      <w:bookmarkStart w:id="2039" w:name="_Toc161405405"/>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r w:rsidRPr="008C2CE4">
        <w:rPr>
          <w:rFonts w:ascii="Trebuchet MS" w:hAnsi="Trebuchet MS"/>
          <w:color w:val="1F4E79" w:themeColor="accent1" w:themeShade="80"/>
          <w:sz w:val="22"/>
          <w:szCs w:val="22"/>
        </w:rPr>
        <w:t>Etapa de evaluare preliminară – dacă este cazul (specific pentru intervențiile FSE+)</w:t>
      </w:r>
      <w:bookmarkEnd w:id="2039"/>
    </w:p>
    <w:p w14:paraId="1B747500" w14:textId="68C4B816" w:rsidR="006669CE" w:rsidRPr="008C2CE4" w:rsidRDefault="006669CE" w:rsidP="00A5658D">
      <w:pPr>
        <w:jc w:val="both"/>
        <w:rPr>
          <w:rFonts w:ascii="Trebuchet MS" w:hAnsi="Trebuchet MS"/>
          <w:color w:val="1F4E79" w:themeColor="accent1" w:themeShade="80"/>
        </w:rPr>
      </w:pPr>
      <w:r w:rsidRPr="008C2CE4">
        <w:rPr>
          <w:rFonts w:ascii="Trebuchet MS" w:hAnsi="Trebuchet MS"/>
          <w:color w:val="1F4E79" w:themeColor="accent1" w:themeShade="80"/>
        </w:rPr>
        <w:t xml:space="preserve">Etapa de evaluare preliminară se realizează în baza criteriilor de eligibilitate,  cuprinse în Anexa </w:t>
      </w:r>
      <w:r w:rsidR="00B700D6" w:rsidRPr="008C2CE4">
        <w:rPr>
          <w:rFonts w:ascii="Trebuchet MS" w:hAnsi="Trebuchet MS"/>
          <w:color w:val="1F4E79" w:themeColor="accent1" w:themeShade="80"/>
        </w:rPr>
        <w:t>2</w:t>
      </w:r>
      <w:r w:rsidRPr="008C2CE4">
        <w:rPr>
          <w:rFonts w:ascii="Trebuchet MS" w:hAnsi="Trebuchet MS"/>
          <w:color w:val="1F4E79" w:themeColor="accent1" w:themeShade="80"/>
        </w:rPr>
        <w:t xml:space="preserve"> - Criterii de evaluare și selecție tehnică și financiară preliminară a Ghidului Solicitantului Condiții Specifice.</w:t>
      </w:r>
    </w:p>
    <w:p w14:paraId="1C79376E" w14:textId="20996055" w:rsidR="00566CCA" w:rsidRPr="008C2CE4" w:rsidRDefault="00552708" w:rsidP="00A5658D">
      <w:pPr>
        <w:pStyle w:val="Heading2"/>
        <w:numPr>
          <w:ilvl w:val="1"/>
          <w:numId w:val="15"/>
        </w:numPr>
        <w:jc w:val="both"/>
        <w:rPr>
          <w:rFonts w:ascii="Trebuchet MS" w:hAnsi="Trebuchet MS"/>
          <w:color w:val="1F4E79" w:themeColor="accent1" w:themeShade="80"/>
          <w:sz w:val="22"/>
          <w:szCs w:val="22"/>
        </w:rPr>
      </w:pPr>
      <w:bookmarkStart w:id="2040" w:name="_Toc138259857"/>
      <w:bookmarkStart w:id="2041" w:name="_Toc138260506"/>
      <w:bookmarkStart w:id="2042" w:name="_Toc138261154"/>
      <w:bookmarkStart w:id="2043" w:name="_Toc138769039"/>
      <w:bookmarkStart w:id="2044" w:name="_Toc141108390"/>
      <w:bookmarkStart w:id="2045" w:name="_Toc161405406"/>
      <w:bookmarkEnd w:id="2040"/>
      <w:bookmarkEnd w:id="2041"/>
      <w:bookmarkEnd w:id="2042"/>
      <w:bookmarkEnd w:id="2043"/>
      <w:bookmarkEnd w:id="2044"/>
      <w:r w:rsidRPr="008C2CE4">
        <w:rPr>
          <w:rFonts w:ascii="Trebuchet MS" w:hAnsi="Trebuchet MS"/>
          <w:color w:val="1F4E79" w:themeColor="accent1" w:themeShade="80"/>
          <w:sz w:val="22"/>
          <w:szCs w:val="22"/>
        </w:rPr>
        <w:t>E</w:t>
      </w:r>
      <w:r w:rsidR="00566CCA" w:rsidRPr="008C2CE4">
        <w:rPr>
          <w:rFonts w:ascii="Trebuchet MS" w:hAnsi="Trebuchet MS"/>
          <w:color w:val="1F4E79" w:themeColor="accent1" w:themeShade="80"/>
          <w:sz w:val="22"/>
          <w:szCs w:val="22"/>
        </w:rPr>
        <w:t>valuare</w:t>
      </w:r>
      <w:r w:rsidRPr="008C2CE4">
        <w:rPr>
          <w:rFonts w:ascii="Trebuchet MS" w:hAnsi="Trebuchet MS"/>
          <w:color w:val="1F4E79" w:themeColor="accent1" w:themeShade="80"/>
          <w:sz w:val="22"/>
          <w:szCs w:val="22"/>
        </w:rPr>
        <w:t>a</w:t>
      </w:r>
      <w:r w:rsidR="00566CCA" w:rsidRPr="008C2CE4">
        <w:rPr>
          <w:rFonts w:ascii="Trebuchet MS" w:hAnsi="Trebuchet MS"/>
          <w:color w:val="1F4E79" w:themeColor="accent1" w:themeShade="80"/>
          <w:sz w:val="22"/>
          <w:szCs w:val="22"/>
        </w:rPr>
        <w:t xml:space="preserve"> tehnică și financiară</w:t>
      </w:r>
      <w:r w:rsidRPr="008C2CE4">
        <w:rPr>
          <w:rFonts w:ascii="Trebuchet MS" w:hAnsi="Trebuchet MS"/>
          <w:color w:val="1F4E79" w:themeColor="accent1" w:themeShade="80"/>
          <w:sz w:val="22"/>
          <w:szCs w:val="22"/>
        </w:rPr>
        <w:t>. Criterii de evaluare tehnică și financiară</w:t>
      </w:r>
      <w:bookmarkEnd w:id="2045"/>
    </w:p>
    <w:p w14:paraId="06D4D770" w14:textId="5DD7259E" w:rsidR="006669CE" w:rsidRPr="008C2CE4" w:rsidRDefault="006669CE" w:rsidP="00A5658D">
      <w:pPr>
        <w:jc w:val="both"/>
        <w:rPr>
          <w:rFonts w:ascii="Trebuchet MS" w:hAnsi="Trebuchet MS"/>
          <w:color w:val="1F4E79" w:themeColor="accent1" w:themeShade="80"/>
        </w:rPr>
      </w:pPr>
      <w:r w:rsidRPr="008C2CE4">
        <w:rPr>
          <w:rFonts w:ascii="Trebuchet MS" w:hAnsi="Trebuchet MS"/>
          <w:color w:val="1F4E79" w:themeColor="accent1" w:themeShade="80"/>
        </w:rPr>
        <w:t xml:space="preserve">Criteriile de evaluare tehnica și financiară sunt cuprinse în Anexa </w:t>
      </w:r>
      <w:r w:rsidR="00B700D6" w:rsidRPr="008C2CE4">
        <w:rPr>
          <w:rFonts w:ascii="Trebuchet MS" w:hAnsi="Trebuchet MS"/>
          <w:color w:val="1F4E79" w:themeColor="accent1" w:themeShade="80"/>
        </w:rPr>
        <w:t>3</w:t>
      </w:r>
      <w:r w:rsidRPr="008C2CE4">
        <w:rPr>
          <w:rFonts w:ascii="Trebuchet MS" w:hAnsi="Trebuchet MS"/>
          <w:color w:val="1F4E79" w:themeColor="accent1" w:themeShade="80"/>
        </w:rPr>
        <w:t xml:space="preserve"> - Criterii de evaluare tehnică </w:t>
      </w:r>
      <w:proofErr w:type="spellStart"/>
      <w:r w:rsidRPr="008C2CE4">
        <w:rPr>
          <w:rFonts w:ascii="Trebuchet MS" w:hAnsi="Trebuchet MS"/>
          <w:color w:val="1F4E79" w:themeColor="accent1" w:themeShade="80"/>
        </w:rPr>
        <w:t>şi</w:t>
      </w:r>
      <w:proofErr w:type="spellEnd"/>
      <w:r w:rsidRPr="008C2CE4">
        <w:rPr>
          <w:rFonts w:ascii="Trebuchet MS" w:hAnsi="Trebuchet MS"/>
          <w:color w:val="1F4E79" w:themeColor="accent1" w:themeShade="80"/>
        </w:rPr>
        <w:t xml:space="preserve"> financiară calitativă ale prezentului Ghid.</w:t>
      </w:r>
    </w:p>
    <w:p w14:paraId="69C71104" w14:textId="2E599A76" w:rsidR="006669CE" w:rsidRPr="008C2CE4" w:rsidRDefault="006669CE" w:rsidP="00120FFE">
      <w:pPr>
        <w:jc w:val="both"/>
        <w:rPr>
          <w:rFonts w:ascii="Trebuchet MS" w:hAnsi="Trebuchet MS"/>
          <w:color w:val="1F4E79" w:themeColor="accent1" w:themeShade="80"/>
        </w:rPr>
      </w:pPr>
      <w:r w:rsidRPr="008C2CE4">
        <w:rPr>
          <w:rFonts w:ascii="Trebuchet MS" w:hAnsi="Trebuchet MS"/>
          <w:color w:val="1F4E79" w:themeColor="accent1" w:themeShade="80"/>
        </w:rPr>
        <w:t>Criteriile de evaluare tehnică și financiară aplicabile prezentelor apeluri de proiecte sunt:</w:t>
      </w:r>
    </w:p>
    <w:p w14:paraId="2147CDDE" w14:textId="3D65997D" w:rsidR="006669CE" w:rsidRPr="008C2CE4" w:rsidRDefault="006669CE" w:rsidP="00A5658D">
      <w:pPr>
        <w:pStyle w:val="ListParagraph"/>
        <w:numPr>
          <w:ilvl w:val="0"/>
          <w:numId w:val="52"/>
        </w:numPr>
        <w:jc w:val="both"/>
        <w:rPr>
          <w:rFonts w:ascii="Trebuchet MS" w:hAnsi="Trebuchet MS"/>
          <w:color w:val="1F4E79" w:themeColor="accent1" w:themeShade="80"/>
        </w:rPr>
      </w:pPr>
      <w:r w:rsidRPr="008C2CE4">
        <w:rPr>
          <w:rFonts w:ascii="Trebuchet MS" w:hAnsi="Trebuchet MS"/>
          <w:color w:val="1F4E79" w:themeColor="accent1" w:themeShade="80"/>
        </w:rPr>
        <w:t xml:space="preserve">Relevanța – maxim </w:t>
      </w:r>
      <w:r w:rsidR="00B3352B" w:rsidRPr="008C2CE4">
        <w:rPr>
          <w:rFonts w:ascii="Trebuchet MS" w:hAnsi="Trebuchet MS"/>
          <w:color w:val="1F4E79" w:themeColor="accent1" w:themeShade="80"/>
        </w:rPr>
        <w:t>3</w:t>
      </w:r>
      <w:r w:rsidRPr="008C2CE4">
        <w:rPr>
          <w:rFonts w:ascii="Trebuchet MS" w:hAnsi="Trebuchet MS"/>
          <w:color w:val="1F4E79" w:themeColor="accent1" w:themeShade="80"/>
        </w:rPr>
        <w:t xml:space="preserve">0 de puncte, minim </w:t>
      </w:r>
      <w:r w:rsidR="00B3352B" w:rsidRPr="008C2CE4">
        <w:rPr>
          <w:rFonts w:ascii="Trebuchet MS" w:hAnsi="Trebuchet MS"/>
          <w:color w:val="1F4E79" w:themeColor="accent1" w:themeShade="80"/>
        </w:rPr>
        <w:t>21</w:t>
      </w:r>
      <w:r w:rsidRPr="008C2CE4">
        <w:rPr>
          <w:rFonts w:ascii="Trebuchet MS" w:hAnsi="Trebuchet MS"/>
          <w:color w:val="1F4E79" w:themeColor="accent1" w:themeShade="80"/>
        </w:rPr>
        <w:t xml:space="preserve"> de puncte. Cererile de finanțare care obțin mai puțin de </w:t>
      </w:r>
      <w:r w:rsidR="00B3352B" w:rsidRPr="008C2CE4">
        <w:rPr>
          <w:rFonts w:ascii="Trebuchet MS" w:hAnsi="Trebuchet MS"/>
          <w:color w:val="1F4E79" w:themeColor="accent1" w:themeShade="80"/>
        </w:rPr>
        <w:t>21</w:t>
      </w:r>
      <w:r w:rsidRPr="008C2CE4">
        <w:rPr>
          <w:rFonts w:ascii="Trebuchet MS" w:hAnsi="Trebuchet MS"/>
          <w:color w:val="1F4E79" w:themeColor="accent1" w:themeShade="80"/>
        </w:rPr>
        <w:t xml:space="preserve"> de puncte la criteriul Relevanță vor fi respinse;</w:t>
      </w:r>
    </w:p>
    <w:p w14:paraId="5AB1831B" w14:textId="1343F6AB" w:rsidR="006669CE" w:rsidRPr="008C2CE4" w:rsidRDefault="006669CE" w:rsidP="00A5658D">
      <w:pPr>
        <w:pStyle w:val="ListParagraph"/>
        <w:numPr>
          <w:ilvl w:val="0"/>
          <w:numId w:val="52"/>
        </w:numPr>
        <w:jc w:val="both"/>
        <w:rPr>
          <w:rFonts w:ascii="Trebuchet MS" w:hAnsi="Trebuchet MS"/>
          <w:color w:val="1F4E79" w:themeColor="accent1" w:themeShade="80"/>
        </w:rPr>
      </w:pPr>
      <w:r w:rsidRPr="008C2CE4">
        <w:rPr>
          <w:rFonts w:ascii="Trebuchet MS" w:hAnsi="Trebuchet MS"/>
          <w:color w:val="1F4E79" w:themeColor="accent1" w:themeShade="80"/>
        </w:rPr>
        <w:t xml:space="preserve">Eficacitate – maxim </w:t>
      </w:r>
      <w:r w:rsidR="00B3352B" w:rsidRPr="008C2CE4">
        <w:rPr>
          <w:rFonts w:ascii="Trebuchet MS" w:hAnsi="Trebuchet MS"/>
          <w:color w:val="1F4E79" w:themeColor="accent1" w:themeShade="80"/>
        </w:rPr>
        <w:t>3</w:t>
      </w:r>
      <w:r w:rsidRPr="008C2CE4">
        <w:rPr>
          <w:rFonts w:ascii="Trebuchet MS" w:hAnsi="Trebuchet MS"/>
          <w:color w:val="1F4E79" w:themeColor="accent1" w:themeShade="80"/>
        </w:rPr>
        <w:t xml:space="preserve">0 de puncte, minim </w:t>
      </w:r>
      <w:r w:rsidR="00B3352B" w:rsidRPr="008C2CE4">
        <w:rPr>
          <w:rFonts w:ascii="Trebuchet MS" w:hAnsi="Trebuchet MS"/>
          <w:color w:val="1F4E79" w:themeColor="accent1" w:themeShade="80"/>
        </w:rPr>
        <w:t>21</w:t>
      </w:r>
      <w:r w:rsidRPr="008C2CE4">
        <w:rPr>
          <w:rFonts w:ascii="Trebuchet MS" w:hAnsi="Trebuchet MS"/>
          <w:color w:val="1F4E79" w:themeColor="accent1" w:themeShade="80"/>
        </w:rPr>
        <w:t xml:space="preserve"> de puncte. Cererile de finanțare care obțin mai puțin de </w:t>
      </w:r>
      <w:r w:rsidR="00B3352B" w:rsidRPr="008C2CE4">
        <w:rPr>
          <w:rFonts w:ascii="Trebuchet MS" w:hAnsi="Trebuchet MS"/>
          <w:color w:val="1F4E79" w:themeColor="accent1" w:themeShade="80"/>
        </w:rPr>
        <w:t>21</w:t>
      </w:r>
      <w:r w:rsidRPr="008C2CE4">
        <w:rPr>
          <w:rFonts w:ascii="Trebuchet MS" w:hAnsi="Trebuchet MS"/>
          <w:color w:val="1F4E79" w:themeColor="accent1" w:themeShade="80"/>
        </w:rPr>
        <w:t xml:space="preserve"> de puncte la criteriul Eficacitate vor fi respinse;</w:t>
      </w:r>
    </w:p>
    <w:p w14:paraId="748E44C1" w14:textId="7C08253D" w:rsidR="006669CE" w:rsidRPr="008C2CE4" w:rsidRDefault="006669CE" w:rsidP="00B3352B">
      <w:pPr>
        <w:pStyle w:val="ListParagraph"/>
        <w:numPr>
          <w:ilvl w:val="0"/>
          <w:numId w:val="52"/>
        </w:numPr>
        <w:jc w:val="both"/>
        <w:rPr>
          <w:rFonts w:ascii="Trebuchet MS" w:hAnsi="Trebuchet MS"/>
          <w:color w:val="1F4E79" w:themeColor="accent1" w:themeShade="80"/>
        </w:rPr>
      </w:pPr>
      <w:r w:rsidRPr="008C2CE4">
        <w:rPr>
          <w:rFonts w:ascii="Trebuchet MS" w:hAnsi="Trebuchet MS"/>
          <w:color w:val="1F4E79" w:themeColor="accent1" w:themeShade="80"/>
        </w:rPr>
        <w:t xml:space="preserve">Eficiență -  maxim </w:t>
      </w:r>
      <w:r w:rsidR="00B3352B" w:rsidRPr="008C2CE4">
        <w:rPr>
          <w:rFonts w:ascii="Trebuchet MS" w:hAnsi="Trebuchet MS"/>
          <w:color w:val="1F4E79" w:themeColor="accent1" w:themeShade="80"/>
        </w:rPr>
        <w:t>3</w:t>
      </w:r>
      <w:r w:rsidRPr="008C2CE4">
        <w:rPr>
          <w:rFonts w:ascii="Trebuchet MS" w:hAnsi="Trebuchet MS"/>
          <w:color w:val="1F4E79" w:themeColor="accent1" w:themeShade="80"/>
        </w:rPr>
        <w:t xml:space="preserve">0 de puncte, minim </w:t>
      </w:r>
      <w:r w:rsidR="00B3352B" w:rsidRPr="008C2CE4">
        <w:rPr>
          <w:rFonts w:ascii="Trebuchet MS" w:hAnsi="Trebuchet MS"/>
          <w:color w:val="1F4E79" w:themeColor="accent1" w:themeShade="80"/>
        </w:rPr>
        <w:t>21</w:t>
      </w:r>
      <w:r w:rsidRPr="008C2CE4">
        <w:rPr>
          <w:rFonts w:ascii="Trebuchet MS" w:hAnsi="Trebuchet MS"/>
          <w:color w:val="1F4E79" w:themeColor="accent1" w:themeShade="80"/>
        </w:rPr>
        <w:t xml:space="preserve"> de puncte. Cererile de finanțare care obțin mai puțin de </w:t>
      </w:r>
      <w:r w:rsidR="00B3352B" w:rsidRPr="008C2CE4">
        <w:rPr>
          <w:rFonts w:ascii="Trebuchet MS" w:hAnsi="Trebuchet MS"/>
          <w:color w:val="1F4E79" w:themeColor="accent1" w:themeShade="80"/>
        </w:rPr>
        <w:t>21</w:t>
      </w:r>
      <w:r w:rsidRPr="008C2CE4">
        <w:rPr>
          <w:rFonts w:ascii="Trebuchet MS" w:hAnsi="Trebuchet MS"/>
          <w:color w:val="1F4E79" w:themeColor="accent1" w:themeShade="80"/>
        </w:rPr>
        <w:t xml:space="preserve"> de puncte la criteriul Eficiență vor fi respinse;</w:t>
      </w:r>
    </w:p>
    <w:p w14:paraId="21C9C39B" w14:textId="67CE8EDA" w:rsidR="006669CE" w:rsidRPr="008C2CE4" w:rsidRDefault="006669CE" w:rsidP="00A5658D">
      <w:pPr>
        <w:pStyle w:val="ListParagraph"/>
        <w:numPr>
          <w:ilvl w:val="0"/>
          <w:numId w:val="52"/>
        </w:numPr>
        <w:jc w:val="both"/>
        <w:rPr>
          <w:rFonts w:ascii="Trebuchet MS" w:hAnsi="Trebuchet MS"/>
          <w:color w:val="1F4E79" w:themeColor="accent1" w:themeShade="80"/>
        </w:rPr>
      </w:pPr>
      <w:r w:rsidRPr="008C2CE4">
        <w:rPr>
          <w:rFonts w:ascii="Trebuchet MS" w:hAnsi="Trebuchet MS"/>
          <w:color w:val="1F4E79" w:themeColor="accent1" w:themeShade="80"/>
        </w:rPr>
        <w:lastRenderedPageBreak/>
        <w:t>Sustenabilitate -  maxim 10 puncte, minim 7 de puncte. Cererile de finanțare care obțin mai puțin de 7 de puncte la criteriul Eficiență vor fi respinse;</w:t>
      </w:r>
    </w:p>
    <w:p w14:paraId="19DF2852" w14:textId="77777777" w:rsidR="006669CE" w:rsidRPr="008C2CE4" w:rsidRDefault="009E3CD9" w:rsidP="00A5658D">
      <w:pPr>
        <w:pStyle w:val="Heading2"/>
        <w:numPr>
          <w:ilvl w:val="1"/>
          <w:numId w:val="15"/>
        </w:numPr>
        <w:jc w:val="both"/>
        <w:rPr>
          <w:rFonts w:ascii="Trebuchet MS" w:hAnsi="Trebuchet MS"/>
          <w:color w:val="1F4E79" w:themeColor="accent1" w:themeShade="80"/>
          <w:sz w:val="22"/>
          <w:szCs w:val="22"/>
        </w:rPr>
      </w:pPr>
      <w:bookmarkStart w:id="2046" w:name="_Toc138259859"/>
      <w:bookmarkStart w:id="2047" w:name="_Toc138260508"/>
      <w:bookmarkStart w:id="2048" w:name="_Toc138261156"/>
      <w:bookmarkStart w:id="2049" w:name="_Toc138769041"/>
      <w:bookmarkStart w:id="2050" w:name="_Toc141108392"/>
      <w:bookmarkStart w:id="2051" w:name="_Toc138259860"/>
      <w:bookmarkStart w:id="2052" w:name="_Toc138260509"/>
      <w:bookmarkStart w:id="2053" w:name="_Toc138261157"/>
      <w:bookmarkStart w:id="2054" w:name="_Toc138769042"/>
      <w:bookmarkStart w:id="2055" w:name="_Toc141108393"/>
      <w:bookmarkStart w:id="2056" w:name="_Toc138259861"/>
      <w:bookmarkStart w:id="2057" w:name="_Toc138260510"/>
      <w:bookmarkStart w:id="2058" w:name="_Toc138261158"/>
      <w:bookmarkStart w:id="2059" w:name="_Toc138769043"/>
      <w:bookmarkStart w:id="2060" w:name="_Toc141108394"/>
      <w:bookmarkStart w:id="2061" w:name="_Toc138259862"/>
      <w:bookmarkStart w:id="2062" w:name="_Toc138260511"/>
      <w:bookmarkStart w:id="2063" w:name="_Toc138261159"/>
      <w:bookmarkStart w:id="2064" w:name="_Toc138769044"/>
      <w:bookmarkStart w:id="2065" w:name="_Toc141108395"/>
      <w:bookmarkStart w:id="2066" w:name="_Toc138259863"/>
      <w:bookmarkStart w:id="2067" w:name="_Toc138260512"/>
      <w:bookmarkStart w:id="2068" w:name="_Toc138261160"/>
      <w:bookmarkStart w:id="2069" w:name="_Toc138769045"/>
      <w:bookmarkStart w:id="2070" w:name="_Toc141108396"/>
      <w:bookmarkStart w:id="2071" w:name="_Toc138259864"/>
      <w:bookmarkStart w:id="2072" w:name="_Toc138260513"/>
      <w:bookmarkStart w:id="2073" w:name="_Toc138261161"/>
      <w:bookmarkStart w:id="2074" w:name="_Toc138769046"/>
      <w:bookmarkStart w:id="2075" w:name="_Toc141108397"/>
      <w:bookmarkStart w:id="2076" w:name="_Toc138259865"/>
      <w:bookmarkStart w:id="2077" w:name="_Toc138260514"/>
      <w:bookmarkStart w:id="2078" w:name="_Toc138261162"/>
      <w:bookmarkStart w:id="2079" w:name="_Toc138769047"/>
      <w:bookmarkStart w:id="2080" w:name="_Toc141108398"/>
      <w:bookmarkStart w:id="2081" w:name="_Toc138259866"/>
      <w:bookmarkStart w:id="2082" w:name="_Toc138260515"/>
      <w:bookmarkStart w:id="2083" w:name="_Toc138261163"/>
      <w:bookmarkStart w:id="2084" w:name="_Toc138769048"/>
      <w:bookmarkStart w:id="2085" w:name="_Toc141108399"/>
      <w:bookmarkStart w:id="2086" w:name="_Toc161405407"/>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r w:rsidRPr="008C2CE4">
        <w:rPr>
          <w:rFonts w:ascii="Trebuchet MS" w:hAnsi="Trebuchet MS"/>
          <w:color w:val="1F4E79" w:themeColor="accent1" w:themeShade="80"/>
          <w:sz w:val="22"/>
          <w:szCs w:val="22"/>
        </w:rPr>
        <w:t>Aplicarea pragului de calitate</w:t>
      </w:r>
      <w:bookmarkEnd w:id="2086"/>
    </w:p>
    <w:p w14:paraId="1E09E4D4" w14:textId="5BEE5561" w:rsidR="009E3CD9" w:rsidRPr="008C2CE4" w:rsidRDefault="006669CE" w:rsidP="00A5658D">
      <w:pPr>
        <w:jc w:val="both"/>
        <w:rPr>
          <w:rFonts w:ascii="Trebuchet MS" w:hAnsi="Trebuchet MS"/>
          <w:color w:val="1F4E79" w:themeColor="accent1" w:themeShade="80"/>
        </w:rPr>
      </w:pPr>
      <w:r w:rsidRPr="008C2CE4">
        <w:rPr>
          <w:rFonts w:ascii="Trebuchet MS" w:hAnsi="Trebuchet MS"/>
          <w:color w:val="1F4E79" w:themeColor="accent1" w:themeShade="80"/>
        </w:rPr>
        <w:t>Pragul de calitate stabilit pentru aceste apeluri de proiecte este 70 de puncte. Proiectele care obțin un punctaj mai mic de 70 de puncte vor fi respinse. În același timp se aplică pragurile de calitate la nivel de criteriu de evaluare, prezentate la secțiunea 8.4 Evaluarea tehnică și financiară. Criterii de evaluare tehnică și financiară din prezentul Ghid al Solicitantului Condiții Specifice.</w:t>
      </w:r>
      <w:r w:rsidR="009E3CD9" w:rsidRPr="008C2CE4">
        <w:rPr>
          <w:rFonts w:ascii="Trebuchet MS" w:hAnsi="Trebuchet MS"/>
          <w:color w:val="1F4E79" w:themeColor="accent1" w:themeShade="80"/>
        </w:rPr>
        <w:t xml:space="preserve"> </w:t>
      </w:r>
    </w:p>
    <w:p w14:paraId="0AB427A7" w14:textId="663FF35E" w:rsidR="0082543A" w:rsidRPr="008C2CE4" w:rsidRDefault="0082543A" w:rsidP="00A5658D">
      <w:pPr>
        <w:pStyle w:val="Heading2"/>
        <w:numPr>
          <w:ilvl w:val="1"/>
          <w:numId w:val="15"/>
        </w:numPr>
        <w:jc w:val="both"/>
        <w:rPr>
          <w:rFonts w:ascii="Trebuchet MS" w:hAnsi="Trebuchet MS"/>
          <w:color w:val="1F4E79" w:themeColor="accent1" w:themeShade="80"/>
          <w:sz w:val="22"/>
          <w:szCs w:val="22"/>
        </w:rPr>
      </w:pPr>
      <w:bookmarkStart w:id="2087" w:name="_Toc161405408"/>
      <w:r w:rsidRPr="008C2CE4">
        <w:rPr>
          <w:rFonts w:ascii="Trebuchet MS" w:hAnsi="Trebuchet MS"/>
          <w:color w:val="1F4E79" w:themeColor="accent1" w:themeShade="80"/>
          <w:sz w:val="22"/>
          <w:szCs w:val="22"/>
        </w:rPr>
        <w:t>Aplicarea pragului de excelență</w:t>
      </w:r>
      <w:bookmarkEnd w:id="2087"/>
      <w:r w:rsidRPr="008C2CE4">
        <w:rPr>
          <w:rFonts w:ascii="Trebuchet MS" w:hAnsi="Trebuchet MS"/>
          <w:color w:val="1F4E79" w:themeColor="accent1" w:themeShade="80"/>
          <w:sz w:val="22"/>
          <w:szCs w:val="22"/>
        </w:rPr>
        <w:t xml:space="preserve"> </w:t>
      </w:r>
    </w:p>
    <w:p w14:paraId="5211E690" w14:textId="6699BE69" w:rsidR="006669CE" w:rsidRPr="008C2CE4" w:rsidRDefault="006669CE" w:rsidP="00A5658D">
      <w:pPr>
        <w:jc w:val="both"/>
        <w:rPr>
          <w:rFonts w:ascii="Trebuchet MS" w:hAnsi="Trebuchet MS"/>
          <w:color w:val="1F4E79" w:themeColor="accent1" w:themeShade="80"/>
        </w:rPr>
      </w:pPr>
      <w:r w:rsidRPr="008C2CE4">
        <w:rPr>
          <w:rFonts w:ascii="Trebuchet MS" w:hAnsi="Trebuchet MS"/>
          <w:color w:val="1F4E79" w:themeColor="accent1" w:themeShade="80"/>
        </w:rPr>
        <w:t>Nu este cazul.</w:t>
      </w:r>
    </w:p>
    <w:p w14:paraId="52EF8112" w14:textId="092F7F57" w:rsidR="00D31D59" w:rsidRPr="008C2CE4" w:rsidRDefault="00B056DD" w:rsidP="00A5658D">
      <w:pPr>
        <w:pStyle w:val="Heading2"/>
        <w:numPr>
          <w:ilvl w:val="1"/>
          <w:numId w:val="15"/>
        </w:numPr>
        <w:jc w:val="both"/>
        <w:rPr>
          <w:rFonts w:ascii="Trebuchet MS" w:hAnsi="Trebuchet MS"/>
          <w:color w:val="1F4E79" w:themeColor="accent1" w:themeShade="80"/>
          <w:sz w:val="22"/>
          <w:szCs w:val="22"/>
        </w:rPr>
      </w:pPr>
      <w:bookmarkStart w:id="2088" w:name="_Toc161405409"/>
      <w:r w:rsidRPr="008C2CE4">
        <w:rPr>
          <w:rFonts w:ascii="Trebuchet MS" w:hAnsi="Trebuchet MS"/>
          <w:color w:val="1F4E79" w:themeColor="accent1" w:themeShade="80"/>
          <w:sz w:val="22"/>
          <w:szCs w:val="22"/>
        </w:rPr>
        <w:t>Notificarea rezultatului evaluării tehnice și financiare</w:t>
      </w:r>
      <w:bookmarkEnd w:id="2088"/>
    </w:p>
    <w:p w14:paraId="311D01DF" w14:textId="60FD1002" w:rsidR="001B117B" w:rsidRPr="008C2CE4" w:rsidRDefault="001B117B" w:rsidP="00A5658D">
      <w:pPr>
        <w:jc w:val="both"/>
        <w:rPr>
          <w:rFonts w:ascii="Trebuchet MS" w:hAnsi="Trebuchet MS"/>
          <w:color w:val="1F4E79" w:themeColor="accent1" w:themeShade="80"/>
        </w:rPr>
      </w:pPr>
      <w:r w:rsidRPr="008C2CE4">
        <w:rPr>
          <w:rFonts w:ascii="Trebuchet MS" w:hAnsi="Trebuchet MS"/>
          <w:color w:val="1F4E79" w:themeColor="accent1" w:themeShade="80"/>
        </w:rPr>
        <w:t>Rezultatele evaluării tehnice și financiare se comunică solicitantului, indicându-se punctajul obținut și justificarea acordării respectivului punctaj, pentru fiecare criteriu în parte. Împotriva rezultatului evaluării tehnice și financiare, solicitantul poate formula contestație în termen de 30 zile calendaristice, calculate de la data comunicării rezultatului evaluării, în conformitate prevederile din secțiunea 8.8. de mai jos.</w:t>
      </w:r>
    </w:p>
    <w:p w14:paraId="0EA5D998" w14:textId="78F834BB" w:rsidR="00FE6408" w:rsidRPr="008C2CE4" w:rsidRDefault="00566CCA" w:rsidP="00A5658D">
      <w:pPr>
        <w:pStyle w:val="Heading2"/>
        <w:numPr>
          <w:ilvl w:val="1"/>
          <w:numId w:val="15"/>
        </w:numPr>
        <w:jc w:val="both"/>
        <w:rPr>
          <w:rFonts w:ascii="Trebuchet MS" w:hAnsi="Trebuchet MS"/>
          <w:color w:val="1F4E79" w:themeColor="accent1" w:themeShade="80"/>
          <w:sz w:val="22"/>
          <w:szCs w:val="22"/>
        </w:rPr>
      </w:pPr>
      <w:bookmarkStart w:id="2089" w:name="_Toc161405410"/>
      <w:r w:rsidRPr="008C2CE4">
        <w:rPr>
          <w:rFonts w:ascii="Trebuchet MS" w:hAnsi="Trebuchet MS"/>
          <w:color w:val="1F4E79" w:themeColor="accent1" w:themeShade="80"/>
          <w:sz w:val="22"/>
          <w:szCs w:val="22"/>
        </w:rPr>
        <w:t>Contestații</w:t>
      </w:r>
      <w:bookmarkEnd w:id="2089"/>
    </w:p>
    <w:p w14:paraId="5F1A31A8" w14:textId="77777777" w:rsidR="0031375F" w:rsidRPr="008C2CE4" w:rsidRDefault="0031375F">
      <w:pPr>
        <w:jc w:val="both"/>
        <w:rPr>
          <w:rFonts w:ascii="Trebuchet MS" w:hAnsi="Trebuchet MS"/>
          <w:color w:val="1F4E79" w:themeColor="accent1" w:themeShade="80"/>
        </w:rPr>
      </w:pPr>
      <w:r w:rsidRPr="008C2CE4">
        <w:rPr>
          <w:rFonts w:ascii="Trebuchet MS" w:hAnsi="Trebuchet MS"/>
          <w:color w:val="1F4E79" w:themeColor="accent1" w:themeShade="80"/>
        </w:rPr>
        <w:t xml:space="preserve">Solicitantul poate depune contestație conform prevederilor Metodologiei de verificare, evaluare </w:t>
      </w:r>
      <w:proofErr w:type="spellStart"/>
      <w:r w:rsidRPr="008C2CE4">
        <w:rPr>
          <w:rFonts w:ascii="Trebuchet MS" w:hAnsi="Trebuchet MS"/>
          <w:color w:val="1F4E79" w:themeColor="accent1" w:themeShade="80"/>
        </w:rPr>
        <w:t>şi</w:t>
      </w:r>
      <w:proofErr w:type="spellEnd"/>
      <w:r w:rsidRPr="008C2CE4">
        <w:rPr>
          <w:rFonts w:ascii="Trebuchet MS" w:hAnsi="Trebuchet MS"/>
          <w:color w:val="1F4E79" w:themeColor="accent1" w:themeShade="80"/>
        </w:rPr>
        <w:t xml:space="preserve"> selecție a proiectelor </w:t>
      </w:r>
      <w:proofErr w:type="spellStart"/>
      <w:r w:rsidRPr="008C2CE4">
        <w:rPr>
          <w:rFonts w:ascii="Calibri" w:hAnsi="Calibri" w:cs="Calibri"/>
          <w:color w:val="1F4E79" w:themeColor="accent1" w:themeShade="80"/>
        </w:rPr>
        <w:t>ȋ</w:t>
      </w:r>
      <w:r w:rsidRPr="008C2CE4">
        <w:rPr>
          <w:rFonts w:ascii="Trebuchet MS" w:hAnsi="Trebuchet MS"/>
          <w:color w:val="1F4E79" w:themeColor="accent1" w:themeShade="80"/>
        </w:rPr>
        <w:t>n</w:t>
      </w:r>
      <w:proofErr w:type="spellEnd"/>
      <w:r w:rsidRPr="008C2CE4">
        <w:rPr>
          <w:rFonts w:ascii="Trebuchet MS" w:hAnsi="Trebuchet MS"/>
          <w:color w:val="1F4E79" w:themeColor="accent1" w:themeShade="80"/>
        </w:rPr>
        <w:t xml:space="preserve"> cadrul </w:t>
      </w:r>
      <w:proofErr w:type="spellStart"/>
      <w:r w:rsidRPr="008C2CE4">
        <w:rPr>
          <w:rFonts w:ascii="Trebuchet MS" w:hAnsi="Trebuchet MS"/>
          <w:color w:val="1F4E79" w:themeColor="accent1" w:themeShade="80"/>
        </w:rPr>
        <w:t>PoIDS</w:t>
      </w:r>
      <w:proofErr w:type="spellEnd"/>
      <w:r w:rsidRPr="008C2CE4">
        <w:rPr>
          <w:rFonts w:ascii="Trebuchet MS" w:hAnsi="Trebuchet MS"/>
          <w:color w:val="1F4E79" w:themeColor="accent1" w:themeShade="80"/>
        </w:rPr>
        <w:t xml:space="preserve"> 2021 </w:t>
      </w:r>
      <w:r w:rsidRPr="008C2CE4">
        <w:rPr>
          <w:rFonts w:ascii="Trebuchet MS" w:hAnsi="Trebuchet MS" w:cs="Trebuchet MS"/>
          <w:color w:val="1F4E79" w:themeColor="accent1" w:themeShade="80"/>
        </w:rPr>
        <w:t>–</w:t>
      </w:r>
      <w:r w:rsidRPr="008C2CE4">
        <w:rPr>
          <w:rFonts w:ascii="Trebuchet MS" w:hAnsi="Trebuchet MS"/>
          <w:color w:val="1F4E79" w:themeColor="accent1" w:themeShade="80"/>
        </w:rPr>
        <w:t xml:space="preserve"> 2027.</w:t>
      </w:r>
    </w:p>
    <w:p w14:paraId="65932733" w14:textId="10210DC6" w:rsidR="00AF4206" w:rsidRPr="008C2CE4" w:rsidRDefault="00AF4206" w:rsidP="00A5658D">
      <w:pPr>
        <w:jc w:val="both"/>
        <w:rPr>
          <w:rFonts w:ascii="Trebuchet MS" w:hAnsi="Trebuchet MS"/>
          <w:color w:val="1F4E79" w:themeColor="accent1" w:themeShade="80"/>
        </w:rPr>
      </w:pPr>
      <w:r w:rsidRPr="008C2CE4">
        <w:rPr>
          <w:rFonts w:ascii="Trebuchet MS" w:hAnsi="Trebuchet MS"/>
          <w:color w:val="1F4E79" w:themeColor="accent1" w:themeShade="80"/>
        </w:rPr>
        <w:t xml:space="preserve">Cu privire la rezultatul evaluării tehnice și financiare, solicitantul/liderul de parteneriat, după caz, poate formula contestație pe cale administrativă în termen de 30 zile calendaristice, calculat de la data comunicării acestuia prin intermediul sistemului informatic MySMIS2021/SMIS2021+. </w:t>
      </w:r>
    </w:p>
    <w:p w14:paraId="5953BB33" w14:textId="77777777" w:rsidR="00AF4206" w:rsidRPr="008C2CE4" w:rsidRDefault="00AF4206" w:rsidP="00A5658D">
      <w:pPr>
        <w:jc w:val="both"/>
        <w:rPr>
          <w:rFonts w:ascii="Trebuchet MS" w:hAnsi="Trebuchet MS"/>
          <w:color w:val="1F4E79" w:themeColor="accent1" w:themeShade="80"/>
        </w:rPr>
      </w:pPr>
      <w:r w:rsidRPr="008C2CE4">
        <w:rPr>
          <w:rFonts w:ascii="Trebuchet MS" w:hAnsi="Trebuchet MS"/>
          <w:color w:val="1F4E79" w:themeColor="accent1" w:themeShade="80"/>
        </w:rPr>
        <w:t xml:space="preserve">Contestația trebuie să cuprindă cel puțin următoarele elemente: </w:t>
      </w:r>
    </w:p>
    <w:p w14:paraId="7C416E0A" w14:textId="77777777" w:rsidR="00AF4206" w:rsidRPr="008C2CE4" w:rsidRDefault="00AF4206" w:rsidP="00A5658D">
      <w:pPr>
        <w:jc w:val="both"/>
        <w:rPr>
          <w:rFonts w:ascii="Trebuchet MS" w:hAnsi="Trebuchet MS"/>
          <w:color w:val="1F4E79" w:themeColor="accent1" w:themeShade="80"/>
        </w:rPr>
      </w:pPr>
      <w:r w:rsidRPr="008C2CE4">
        <w:rPr>
          <w:rFonts w:ascii="Trebuchet MS" w:hAnsi="Trebuchet MS"/>
          <w:color w:val="1F4E79" w:themeColor="accent1" w:themeShade="80"/>
        </w:rPr>
        <w:t xml:space="preserve">a) datele de identificare ale solicitantului: denumire, sediu, datele de contact, precum și alte atribute de identificare, în </w:t>
      </w:r>
      <w:proofErr w:type="spellStart"/>
      <w:r w:rsidRPr="008C2CE4">
        <w:rPr>
          <w:rFonts w:ascii="Trebuchet MS" w:hAnsi="Trebuchet MS"/>
          <w:color w:val="1F4E79" w:themeColor="accent1" w:themeShade="80"/>
        </w:rPr>
        <w:t>condiţiile</w:t>
      </w:r>
      <w:proofErr w:type="spellEnd"/>
      <w:r w:rsidRPr="008C2CE4">
        <w:rPr>
          <w:rFonts w:ascii="Trebuchet MS" w:hAnsi="Trebuchet MS"/>
          <w:color w:val="1F4E79" w:themeColor="accent1" w:themeShade="80"/>
        </w:rPr>
        <w:t xml:space="preserve"> legii, cum sunt: numărul de înregistrare în registrul </w:t>
      </w:r>
      <w:proofErr w:type="spellStart"/>
      <w:r w:rsidRPr="008C2CE4">
        <w:rPr>
          <w:rFonts w:ascii="Trebuchet MS" w:hAnsi="Trebuchet MS"/>
          <w:color w:val="1F4E79" w:themeColor="accent1" w:themeShade="80"/>
        </w:rPr>
        <w:t>comerţului</w:t>
      </w:r>
      <w:proofErr w:type="spellEnd"/>
      <w:r w:rsidRPr="008C2CE4">
        <w:rPr>
          <w:rFonts w:ascii="Trebuchet MS" w:hAnsi="Trebuchet MS"/>
          <w:color w:val="1F4E79" w:themeColor="accent1" w:themeShade="80"/>
        </w:rPr>
        <w:t xml:space="preserve"> sau într-un alt registru public, codul unic de înregistrare, precum și a cererii de finanțare: titlu, cod unic SMIS; </w:t>
      </w:r>
    </w:p>
    <w:p w14:paraId="75275FA7" w14:textId="77777777" w:rsidR="00AF4206" w:rsidRPr="008C2CE4" w:rsidRDefault="00AF4206" w:rsidP="00A5658D">
      <w:pPr>
        <w:jc w:val="both"/>
        <w:rPr>
          <w:rFonts w:ascii="Trebuchet MS" w:hAnsi="Trebuchet MS"/>
          <w:color w:val="1F4E79" w:themeColor="accent1" w:themeShade="80"/>
        </w:rPr>
      </w:pPr>
      <w:r w:rsidRPr="008C2CE4">
        <w:rPr>
          <w:rFonts w:ascii="Trebuchet MS" w:hAnsi="Trebuchet MS"/>
          <w:color w:val="1F4E79" w:themeColor="accent1" w:themeShade="80"/>
        </w:rPr>
        <w:t xml:space="preserve">b) datele de identificare ale reprezentantului legal al solicitantului; </w:t>
      </w:r>
    </w:p>
    <w:p w14:paraId="028D8AC6" w14:textId="77777777" w:rsidR="00AF4206" w:rsidRPr="008C2CE4" w:rsidRDefault="00AF4206" w:rsidP="00A5658D">
      <w:pPr>
        <w:jc w:val="both"/>
        <w:rPr>
          <w:rFonts w:ascii="Trebuchet MS" w:hAnsi="Trebuchet MS"/>
          <w:color w:val="1F4E79" w:themeColor="accent1" w:themeShade="80"/>
        </w:rPr>
      </w:pPr>
      <w:r w:rsidRPr="008C2CE4">
        <w:rPr>
          <w:rFonts w:ascii="Trebuchet MS" w:hAnsi="Trebuchet MS"/>
          <w:color w:val="1F4E79" w:themeColor="accent1" w:themeShade="80"/>
        </w:rPr>
        <w:t xml:space="preserve">c) obiectul contestației; </w:t>
      </w:r>
    </w:p>
    <w:p w14:paraId="0B118036" w14:textId="77777777" w:rsidR="00AF4206" w:rsidRPr="008C2CE4" w:rsidRDefault="00AF4206" w:rsidP="00A5658D">
      <w:pPr>
        <w:jc w:val="both"/>
        <w:rPr>
          <w:rFonts w:ascii="Trebuchet MS" w:hAnsi="Trebuchet MS"/>
          <w:color w:val="1F4E79" w:themeColor="accent1" w:themeShade="80"/>
        </w:rPr>
      </w:pPr>
      <w:r w:rsidRPr="008C2CE4">
        <w:rPr>
          <w:rFonts w:ascii="Trebuchet MS" w:hAnsi="Trebuchet MS"/>
          <w:color w:val="1F4E79" w:themeColor="accent1" w:themeShade="80"/>
        </w:rPr>
        <w:t xml:space="preserve">d) criteriul/criteriile contestate; </w:t>
      </w:r>
    </w:p>
    <w:p w14:paraId="39704686" w14:textId="77777777" w:rsidR="00AF4206" w:rsidRPr="008C2CE4" w:rsidRDefault="00AF4206" w:rsidP="00A5658D">
      <w:pPr>
        <w:jc w:val="both"/>
        <w:rPr>
          <w:rFonts w:ascii="Trebuchet MS" w:hAnsi="Trebuchet MS"/>
          <w:color w:val="1F4E79" w:themeColor="accent1" w:themeShade="80"/>
        </w:rPr>
      </w:pPr>
      <w:r w:rsidRPr="008C2CE4">
        <w:rPr>
          <w:rFonts w:ascii="Trebuchet MS" w:hAnsi="Trebuchet MS"/>
          <w:color w:val="1F4E79" w:themeColor="accent1" w:themeShade="80"/>
        </w:rPr>
        <w:t xml:space="preserve">e) motivele de fapt și de drept pe care se întemeiază contestația, detaliate pentru fiecare criteriu de evaluare și selecție în parte contestat; </w:t>
      </w:r>
    </w:p>
    <w:p w14:paraId="464322A6" w14:textId="77777777" w:rsidR="0031375F" w:rsidRPr="008C2CE4" w:rsidRDefault="00AF4206">
      <w:pPr>
        <w:jc w:val="both"/>
        <w:rPr>
          <w:rFonts w:ascii="Trebuchet MS" w:hAnsi="Trebuchet MS"/>
          <w:color w:val="1F4E79" w:themeColor="accent1" w:themeShade="80"/>
        </w:rPr>
      </w:pPr>
      <w:r w:rsidRPr="008C2CE4">
        <w:rPr>
          <w:rFonts w:ascii="Trebuchet MS" w:hAnsi="Trebuchet MS"/>
          <w:color w:val="1F4E79" w:themeColor="accent1" w:themeShade="80"/>
        </w:rPr>
        <w:t>f) semnătura reprezentantului legal/împuternicit al solicitantului.</w:t>
      </w:r>
    </w:p>
    <w:p w14:paraId="4E45252C" w14:textId="77777777" w:rsidR="0031375F" w:rsidRPr="008C2CE4" w:rsidRDefault="0031375F" w:rsidP="0031375F">
      <w:pPr>
        <w:jc w:val="both"/>
        <w:rPr>
          <w:rFonts w:ascii="Trebuchet MS" w:hAnsi="Trebuchet MS"/>
          <w:color w:val="1F4E79" w:themeColor="accent1" w:themeShade="80"/>
        </w:rPr>
      </w:pPr>
      <w:r w:rsidRPr="008C2CE4">
        <w:rPr>
          <w:rFonts w:ascii="Trebuchet MS" w:hAnsi="Trebuchet MS"/>
          <w:color w:val="1F4E79" w:themeColor="accent1" w:themeShade="80"/>
        </w:rPr>
        <w:t>Decizia Comitetului de soluționare a contestațiilor este definitivă în sistemul căilor administrative de atac. Ea poate fi atacată la instanțele judecătorești în condițiile Legii contenciosului administrativ nr. 554/2004, cu modificările și completările ulterioare.</w:t>
      </w:r>
    </w:p>
    <w:p w14:paraId="4DAFF0AF" w14:textId="77777777" w:rsidR="0031375F" w:rsidRPr="008C2CE4" w:rsidRDefault="0031375F" w:rsidP="0031375F">
      <w:pPr>
        <w:jc w:val="both"/>
        <w:rPr>
          <w:rFonts w:ascii="Trebuchet MS" w:hAnsi="Trebuchet MS"/>
          <w:color w:val="1F4E79" w:themeColor="accent1" w:themeShade="80"/>
        </w:rPr>
      </w:pPr>
      <w:r w:rsidRPr="008C2CE4">
        <w:rPr>
          <w:rFonts w:ascii="Trebuchet MS" w:hAnsi="Trebuchet MS"/>
          <w:color w:val="1F4E79" w:themeColor="accent1" w:themeShade="80"/>
        </w:rPr>
        <w:t>Comitetul de Soluționare a Contestațiilor respinge automat contestațiile care:</w:t>
      </w:r>
    </w:p>
    <w:p w14:paraId="71B15265" w14:textId="77777777" w:rsidR="0031375F" w:rsidRPr="008C2CE4" w:rsidRDefault="0031375F" w:rsidP="0031375F">
      <w:pPr>
        <w:jc w:val="both"/>
        <w:rPr>
          <w:rFonts w:ascii="Trebuchet MS" w:hAnsi="Trebuchet MS"/>
          <w:color w:val="1F4E79" w:themeColor="accent1" w:themeShade="80"/>
        </w:rPr>
      </w:pPr>
      <w:r w:rsidRPr="008C2CE4">
        <w:rPr>
          <w:rFonts w:ascii="Trebuchet MS" w:hAnsi="Trebuchet MS"/>
          <w:color w:val="1F4E79" w:themeColor="accent1" w:themeShade="80"/>
        </w:rPr>
        <w:t>-</w:t>
      </w:r>
      <w:r w:rsidRPr="008C2CE4">
        <w:rPr>
          <w:rFonts w:ascii="Trebuchet MS" w:hAnsi="Trebuchet MS"/>
          <w:color w:val="1F4E79" w:themeColor="accent1" w:themeShade="80"/>
        </w:rPr>
        <w:tab/>
        <w:t xml:space="preserve">reclamă faptul ca nu au fost recepționate solicitările de clarificări, scrisorile de corecții bugetare sau notificările/deciziile de comunicare a rezultatelor verificării și evaluării, dar a căror primire AM </w:t>
      </w:r>
      <w:proofErr w:type="spellStart"/>
      <w:r w:rsidRPr="008C2CE4">
        <w:rPr>
          <w:rFonts w:ascii="Trebuchet MS" w:hAnsi="Trebuchet MS"/>
          <w:color w:val="1F4E79" w:themeColor="accent1" w:themeShade="80"/>
        </w:rPr>
        <w:t>PoIDS</w:t>
      </w:r>
      <w:proofErr w:type="spellEnd"/>
      <w:r w:rsidRPr="008C2CE4">
        <w:rPr>
          <w:rFonts w:ascii="Trebuchet MS" w:hAnsi="Trebuchet MS"/>
          <w:color w:val="1F4E79" w:themeColor="accent1" w:themeShade="80"/>
        </w:rPr>
        <w:t xml:space="preserve"> / OI/ OIR o poate dovedi cu confirmarea de transmitere electronică sau cu raportul de expediție prin fax, e-mail;</w:t>
      </w:r>
    </w:p>
    <w:p w14:paraId="3AB2F151" w14:textId="77777777" w:rsidR="0031375F" w:rsidRPr="008C2CE4" w:rsidRDefault="0031375F" w:rsidP="0031375F">
      <w:pPr>
        <w:jc w:val="both"/>
        <w:rPr>
          <w:rFonts w:ascii="Trebuchet MS" w:hAnsi="Trebuchet MS"/>
          <w:color w:val="1F4E79" w:themeColor="accent1" w:themeShade="80"/>
        </w:rPr>
      </w:pPr>
      <w:r w:rsidRPr="008C2CE4">
        <w:rPr>
          <w:rFonts w:ascii="Trebuchet MS" w:hAnsi="Trebuchet MS"/>
          <w:color w:val="1F4E79" w:themeColor="accent1" w:themeShade="80"/>
        </w:rPr>
        <w:lastRenderedPageBreak/>
        <w:t>-</w:t>
      </w:r>
      <w:r w:rsidRPr="008C2CE4">
        <w:rPr>
          <w:rFonts w:ascii="Trebuchet MS" w:hAnsi="Trebuchet MS"/>
          <w:color w:val="1F4E79" w:themeColor="accent1" w:themeShade="80"/>
        </w:rPr>
        <w:tab/>
        <w:t>sunt expediate de solicitant după termenul stipulat în notificările/ scrisorile/ deciziile de comunicare a  rezultatelor verificării și evaluării.</w:t>
      </w:r>
    </w:p>
    <w:p w14:paraId="7DE07761" w14:textId="77777777" w:rsidR="0031375F" w:rsidRPr="008C2CE4" w:rsidRDefault="0031375F" w:rsidP="0031375F">
      <w:pPr>
        <w:jc w:val="both"/>
        <w:rPr>
          <w:rFonts w:ascii="Trebuchet MS" w:hAnsi="Trebuchet MS"/>
          <w:color w:val="1F4E79" w:themeColor="accent1" w:themeShade="80"/>
        </w:rPr>
      </w:pPr>
      <w:r w:rsidRPr="008C2CE4">
        <w:rPr>
          <w:rFonts w:ascii="Trebuchet MS" w:hAnsi="Trebuchet MS"/>
          <w:color w:val="1F4E79" w:themeColor="accent1" w:themeShade="80"/>
        </w:rPr>
        <w:t>Contestațiile trebuie să vizeze explicit criteriile din grila de evaluare. Vor fi reevaluate doar criteriile contestate.</w:t>
      </w:r>
    </w:p>
    <w:p w14:paraId="2426A0EC" w14:textId="2750C4F8" w:rsidR="007003F1" w:rsidRPr="008C2CE4" w:rsidRDefault="0031375F" w:rsidP="00A5658D">
      <w:pPr>
        <w:jc w:val="both"/>
        <w:rPr>
          <w:rFonts w:ascii="Trebuchet MS" w:hAnsi="Trebuchet MS"/>
          <w:color w:val="1F4E79" w:themeColor="accent1" w:themeShade="80"/>
        </w:rPr>
      </w:pPr>
      <w:r w:rsidRPr="008C2CE4">
        <w:rPr>
          <w:rFonts w:ascii="Trebuchet MS" w:hAnsi="Trebuchet MS"/>
          <w:color w:val="1F4E79" w:themeColor="accent1" w:themeShade="80"/>
        </w:rPr>
        <w:t>Termenul maxim de soluționare a unei contestații este de 30 zile de la data înregistrării acesteia.</w:t>
      </w:r>
      <w:r w:rsidR="00AF4206" w:rsidRPr="008C2CE4">
        <w:rPr>
          <w:rFonts w:ascii="Trebuchet MS" w:hAnsi="Trebuchet MS"/>
          <w:color w:val="1F4E79" w:themeColor="accent1" w:themeShade="80"/>
        </w:rPr>
        <w:tab/>
      </w:r>
    </w:p>
    <w:p w14:paraId="11644552" w14:textId="77777777" w:rsidR="006D26C4" w:rsidRPr="008C2CE4" w:rsidRDefault="006D26C4" w:rsidP="00A5658D">
      <w:pPr>
        <w:jc w:val="both"/>
        <w:rPr>
          <w:rFonts w:ascii="Trebuchet MS" w:hAnsi="Trebuchet MS"/>
          <w:color w:val="1F4E79" w:themeColor="accent1" w:themeShade="80"/>
        </w:rPr>
      </w:pPr>
    </w:p>
    <w:p w14:paraId="6E0FB813" w14:textId="6F406FA7" w:rsidR="004C0B72" w:rsidRPr="008C2CE4" w:rsidRDefault="00BD74D0" w:rsidP="00A5658D">
      <w:pPr>
        <w:pStyle w:val="Heading2"/>
        <w:jc w:val="both"/>
        <w:rPr>
          <w:rFonts w:ascii="Trebuchet MS" w:hAnsi="Trebuchet MS"/>
          <w:color w:val="1F4E79" w:themeColor="accent1" w:themeShade="80"/>
          <w:sz w:val="22"/>
          <w:szCs w:val="22"/>
        </w:rPr>
      </w:pPr>
      <w:bookmarkStart w:id="2090" w:name="_Toc161405411"/>
      <w:r w:rsidRPr="008C2CE4">
        <w:rPr>
          <w:rFonts w:ascii="Trebuchet MS" w:hAnsi="Trebuchet MS"/>
          <w:color w:val="1F4E79" w:themeColor="accent1" w:themeShade="80"/>
          <w:sz w:val="22"/>
          <w:szCs w:val="22"/>
        </w:rPr>
        <w:t>8.</w:t>
      </w:r>
      <w:r w:rsidR="00B056DD" w:rsidRPr="008C2CE4">
        <w:rPr>
          <w:rFonts w:ascii="Trebuchet MS" w:hAnsi="Trebuchet MS"/>
          <w:color w:val="1F4E79" w:themeColor="accent1" w:themeShade="80"/>
          <w:sz w:val="22"/>
          <w:szCs w:val="22"/>
        </w:rPr>
        <w:t xml:space="preserve">9 </w:t>
      </w:r>
      <w:r w:rsidR="00566CCA" w:rsidRPr="008C2CE4">
        <w:rPr>
          <w:rFonts w:ascii="Trebuchet MS" w:hAnsi="Trebuchet MS"/>
          <w:color w:val="1F4E79" w:themeColor="accent1" w:themeShade="80"/>
          <w:sz w:val="22"/>
          <w:szCs w:val="22"/>
        </w:rPr>
        <w:t>Contractarea proiectelor</w:t>
      </w:r>
      <w:bookmarkEnd w:id="2090"/>
    </w:p>
    <w:p w14:paraId="107C1D42" w14:textId="1B6E2227" w:rsidR="007022AD" w:rsidRPr="008C2CE4" w:rsidRDefault="00BD74D0" w:rsidP="00A5658D">
      <w:pPr>
        <w:pStyle w:val="Heading3"/>
        <w:jc w:val="both"/>
        <w:rPr>
          <w:rFonts w:ascii="Trebuchet MS" w:hAnsi="Trebuchet MS"/>
          <w:color w:val="1F4E79" w:themeColor="accent1" w:themeShade="80"/>
          <w:sz w:val="22"/>
          <w:szCs w:val="22"/>
        </w:rPr>
      </w:pPr>
      <w:bookmarkStart w:id="2091" w:name="_Toc161405412"/>
      <w:r w:rsidRPr="008C2CE4">
        <w:rPr>
          <w:rFonts w:ascii="Trebuchet MS" w:hAnsi="Trebuchet MS"/>
          <w:color w:val="1F4E79" w:themeColor="accent1" w:themeShade="80"/>
          <w:sz w:val="22"/>
          <w:szCs w:val="22"/>
        </w:rPr>
        <w:t>8.</w:t>
      </w:r>
      <w:r w:rsidR="00B056DD" w:rsidRPr="008C2CE4">
        <w:rPr>
          <w:rFonts w:ascii="Trebuchet MS" w:hAnsi="Trebuchet MS"/>
          <w:color w:val="1F4E79" w:themeColor="accent1" w:themeShade="80"/>
          <w:sz w:val="22"/>
          <w:szCs w:val="22"/>
        </w:rPr>
        <w:t>9</w:t>
      </w:r>
      <w:r w:rsidRPr="008C2CE4">
        <w:rPr>
          <w:rFonts w:ascii="Trebuchet MS" w:hAnsi="Trebuchet MS"/>
          <w:color w:val="1F4E79" w:themeColor="accent1" w:themeShade="80"/>
          <w:sz w:val="22"/>
          <w:szCs w:val="22"/>
        </w:rPr>
        <w:t xml:space="preserve">.1 </w:t>
      </w:r>
      <w:r w:rsidR="007022AD" w:rsidRPr="008C2CE4">
        <w:rPr>
          <w:rFonts w:ascii="Trebuchet MS" w:hAnsi="Trebuchet MS"/>
          <w:color w:val="1F4E79" w:themeColor="accent1" w:themeShade="80"/>
          <w:sz w:val="22"/>
          <w:szCs w:val="22"/>
        </w:rPr>
        <w:t>Verificarea îndeplinirii condițiilor de eligibilitate</w:t>
      </w:r>
      <w:bookmarkEnd w:id="2091"/>
    </w:p>
    <w:p w14:paraId="5A3B44DB" w14:textId="1D1F3DDB" w:rsidR="00AF4206" w:rsidRPr="008C2CE4" w:rsidRDefault="00821CD6" w:rsidP="00A5658D">
      <w:pPr>
        <w:jc w:val="both"/>
        <w:rPr>
          <w:rFonts w:ascii="Trebuchet MS" w:hAnsi="Trebuchet MS"/>
          <w:color w:val="1F4E79" w:themeColor="accent1" w:themeShade="80"/>
        </w:rPr>
      </w:pPr>
      <w:r w:rsidRPr="008C2CE4">
        <w:rPr>
          <w:rFonts w:ascii="Trebuchet MS" w:hAnsi="Trebuchet MS"/>
          <w:color w:val="1F4E79" w:themeColor="accent1" w:themeShade="80"/>
        </w:rPr>
        <w:t xml:space="preserve">După finalizarea evaluării tehnice și financiare a cererilor de finanțare, AM </w:t>
      </w:r>
      <w:proofErr w:type="spellStart"/>
      <w:r w:rsidRPr="008C2CE4">
        <w:rPr>
          <w:rFonts w:ascii="Trebuchet MS" w:hAnsi="Trebuchet MS"/>
          <w:color w:val="1F4E79" w:themeColor="accent1" w:themeShade="80"/>
        </w:rPr>
        <w:t>PoIDS</w:t>
      </w:r>
      <w:proofErr w:type="spellEnd"/>
      <w:r w:rsidRPr="008C2CE4">
        <w:rPr>
          <w:rFonts w:ascii="Trebuchet MS" w:hAnsi="Trebuchet MS"/>
          <w:color w:val="1F4E79" w:themeColor="accent1" w:themeShade="80"/>
        </w:rPr>
        <w:t xml:space="preserve">/OI </w:t>
      </w:r>
      <w:proofErr w:type="spellStart"/>
      <w:r w:rsidRPr="008C2CE4">
        <w:rPr>
          <w:rFonts w:ascii="Trebuchet MS" w:hAnsi="Trebuchet MS"/>
          <w:color w:val="1F4E79" w:themeColor="accent1" w:themeShade="80"/>
        </w:rPr>
        <w:t>PoIDS</w:t>
      </w:r>
      <w:proofErr w:type="spellEnd"/>
      <w:r w:rsidRPr="008C2CE4">
        <w:rPr>
          <w:rFonts w:ascii="Trebuchet MS" w:hAnsi="Trebuchet MS"/>
          <w:color w:val="1F4E79" w:themeColor="accent1" w:themeShade="80"/>
        </w:rPr>
        <w:t xml:space="preserve">, după caz, demarează etapa de contractare. Intrarea în etapa de contractare este adusă la cunoștința solicitantului al cărui proiect a fost selectat, prin aplicația informatică MySMIS2021/SMIS2021+, în termen de maxim 5 zile lucrătoare calculat de la data finalizării etapei de evaluare tehnică și financiară, respectiv de la data finalizării procesului de contestații, după </w:t>
      </w:r>
      <w:proofErr w:type="spellStart"/>
      <w:r w:rsidRPr="008C2CE4">
        <w:rPr>
          <w:rFonts w:ascii="Trebuchet MS" w:hAnsi="Trebuchet MS"/>
          <w:color w:val="1F4E79" w:themeColor="accent1" w:themeShade="80"/>
        </w:rPr>
        <w:t>caz.</w:t>
      </w:r>
      <w:r w:rsidR="00AF4206" w:rsidRPr="008C2CE4">
        <w:rPr>
          <w:rFonts w:ascii="Trebuchet MS" w:hAnsi="Trebuchet MS"/>
          <w:color w:val="1F4E79" w:themeColor="accent1" w:themeShade="80"/>
        </w:rPr>
        <w:t>Procesul</w:t>
      </w:r>
      <w:proofErr w:type="spellEnd"/>
      <w:r w:rsidR="00AF4206" w:rsidRPr="008C2CE4">
        <w:rPr>
          <w:rFonts w:ascii="Trebuchet MS" w:hAnsi="Trebuchet MS"/>
          <w:color w:val="1F4E79" w:themeColor="accent1" w:themeShade="80"/>
        </w:rPr>
        <w:t xml:space="preserve"> de contractare se derulează în conformitate cu prevederile Ghidului Solicitantului Condiții Generale </w:t>
      </w:r>
      <w:proofErr w:type="spellStart"/>
      <w:r w:rsidR="00AF4206" w:rsidRPr="008C2CE4">
        <w:rPr>
          <w:rFonts w:ascii="Trebuchet MS" w:hAnsi="Trebuchet MS"/>
          <w:color w:val="1F4E79" w:themeColor="accent1" w:themeShade="80"/>
        </w:rPr>
        <w:t>PoIDS</w:t>
      </w:r>
      <w:proofErr w:type="spellEnd"/>
      <w:r w:rsidR="00AF4206" w:rsidRPr="008C2CE4">
        <w:rPr>
          <w:rFonts w:ascii="Trebuchet MS" w:hAnsi="Trebuchet MS"/>
          <w:color w:val="1F4E79" w:themeColor="accent1" w:themeShade="80"/>
        </w:rPr>
        <w:t>, capitolul 5.</w:t>
      </w:r>
      <w:r w:rsidR="0031375F" w:rsidRPr="008C2CE4">
        <w:rPr>
          <w:rFonts w:ascii="Trebuchet MS" w:hAnsi="Trebuchet MS"/>
          <w:color w:val="1F4E79" w:themeColor="accent1" w:themeShade="80"/>
        </w:rPr>
        <w:t>3</w:t>
      </w:r>
      <w:r w:rsidR="00AF4206" w:rsidRPr="008C2CE4">
        <w:rPr>
          <w:rFonts w:ascii="Trebuchet MS" w:hAnsi="Trebuchet MS"/>
          <w:color w:val="1F4E79" w:themeColor="accent1" w:themeShade="80"/>
        </w:rPr>
        <w:t xml:space="preserve"> ”Contractare“.</w:t>
      </w:r>
    </w:p>
    <w:p w14:paraId="52F3D1E8" w14:textId="77777777" w:rsidR="006D26C4" w:rsidRPr="008C2CE4" w:rsidRDefault="006D26C4" w:rsidP="00A5658D">
      <w:pPr>
        <w:jc w:val="both"/>
        <w:rPr>
          <w:rFonts w:ascii="Trebuchet MS" w:hAnsi="Trebuchet MS"/>
          <w:color w:val="1F4E79" w:themeColor="accent1" w:themeShade="80"/>
        </w:rPr>
      </w:pPr>
    </w:p>
    <w:p w14:paraId="0782182D" w14:textId="3310B519" w:rsidR="001C3118" w:rsidRPr="008C2CE4" w:rsidRDefault="00EA6E59" w:rsidP="00A5658D">
      <w:pPr>
        <w:pStyle w:val="Heading3"/>
        <w:jc w:val="both"/>
        <w:rPr>
          <w:rFonts w:ascii="Trebuchet MS" w:hAnsi="Trebuchet MS"/>
          <w:color w:val="1F4E79" w:themeColor="accent1" w:themeShade="80"/>
          <w:sz w:val="22"/>
          <w:szCs w:val="22"/>
        </w:rPr>
      </w:pPr>
      <w:bookmarkStart w:id="2092" w:name="_Toc161405413"/>
      <w:r w:rsidRPr="008C2CE4">
        <w:rPr>
          <w:rFonts w:ascii="Trebuchet MS" w:hAnsi="Trebuchet MS"/>
          <w:color w:val="1F4E79" w:themeColor="accent1" w:themeShade="80"/>
          <w:sz w:val="22"/>
          <w:szCs w:val="22"/>
        </w:rPr>
        <w:t>8.</w:t>
      </w:r>
      <w:r w:rsidR="00B056DD" w:rsidRPr="008C2CE4">
        <w:rPr>
          <w:rFonts w:ascii="Trebuchet MS" w:hAnsi="Trebuchet MS"/>
          <w:color w:val="1F4E79" w:themeColor="accent1" w:themeShade="80"/>
          <w:sz w:val="22"/>
          <w:szCs w:val="22"/>
        </w:rPr>
        <w:t>9</w:t>
      </w:r>
      <w:r w:rsidRPr="008C2CE4">
        <w:rPr>
          <w:rFonts w:ascii="Trebuchet MS" w:hAnsi="Trebuchet MS"/>
          <w:color w:val="1F4E79" w:themeColor="accent1" w:themeShade="80"/>
          <w:sz w:val="22"/>
          <w:szCs w:val="22"/>
        </w:rPr>
        <w:t xml:space="preserve">.2 </w:t>
      </w:r>
      <w:r w:rsidR="000E1081" w:rsidRPr="008C2CE4">
        <w:rPr>
          <w:rFonts w:ascii="Trebuchet MS" w:hAnsi="Trebuchet MS"/>
          <w:color w:val="1F4E79" w:themeColor="accent1" w:themeShade="80"/>
          <w:sz w:val="22"/>
          <w:szCs w:val="22"/>
        </w:rPr>
        <w:t>Decizia de acordare</w:t>
      </w:r>
      <w:r w:rsidR="00D56036" w:rsidRPr="008C2CE4">
        <w:rPr>
          <w:rFonts w:ascii="Trebuchet MS" w:hAnsi="Trebuchet MS"/>
          <w:color w:val="1F4E79" w:themeColor="accent1" w:themeShade="80"/>
          <w:sz w:val="22"/>
          <w:szCs w:val="22"/>
        </w:rPr>
        <w:t>/respingere</w:t>
      </w:r>
      <w:r w:rsidR="000E1081" w:rsidRPr="008C2CE4">
        <w:rPr>
          <w:rFonts w:ascii="Trebuchet MS" w:hAnsi="Trebuchet MS"/>
          <w:color w:val="1F4E79" w:themeColor="accent1" w:themeShade="80"/>
          <w:sz w:val="22"/>
          <w:szCs w:val="22"/>
        </w:rPr>
        <w:t xml:space="preserve"> a finanțării</w:t>
      </w:r>
      <w:bookmarkEnd w:id="2092"/>
    </w:p>
    <w:p w14:paraId="7F285FD1" w14:textId="0AE51976" w:rsidR="00D4422E" w:rsidRPr="008C2CE4" w:rsidRDefault="00D4422E" w:rsidP="00A5658D">
      <w:pPr>
        <w:jc w:val="both"/>
        <w:rPr>
          <w:rFonts w:ascii="Trebuchet MS" w:hAnsi="Trebuchet MS"/>
          <w:color w:val="1F4E79" w:themeColor="accent1" w:themeShade="80"/>
        </w:rPr>
      </w:pPr>
      <w:r w:rsidRPr="008C2CE4">
        <w:rPr>
          <w:rFonts w:ascii="Trebuchet MS" w:hAnsi="Trebuchet MS"/>
          <w:color w:val="1F4E79" w:themeColor="accent1" w:themeShade="80"/>
        </w:rPr>
        <w:t>AM/OI PEO va emite decizia de selecție/aprobare a finanțării, respectiv decizia de respingere a cererii de finanțare. Pentru cererile de finanțare selectate, AM/OI va proceda la încheierea contractului de finanțare.</w:t>
      </w:r>
    </w:p>
    <w:p w14:paraId="287E0864" w14:textId="77777777" w:rsidR="006D26C4" w:rsidRPr="008C2CE4" w:rsidRDefault="006D26C4" w:rsidP="00A5658D">
      <w:pPr>
        <w:jc w:val="both"/>
        <w:rPr>
          <w:rFonts w:ascii="Trebuchet MS" w:hAnsi="Trebuchet MS"/>
          <w:color w:val="1F4E79" w:themeColor="accent1" w:themeShade="80"/>
        </w:rPr>
      </w:pPr>
    </w:p>
    <w:p w14:paraId="0E7F214C" w14:textId="1237E5FA" w:rsidR="00FE6408" w:rsidRPr="008C2CE4" w:rsidRDefault="0094012B" w:rsidP="00A5658D">
      <w:pPr>
        <w:pStyle w:val="Heading3"/>
        <w:numPr>
          <w:ilvl w:val="2"/>
          <w:numId w:val="30"/>
        </w:numPr>
        <w:jc w:val="both"/>
        <w:rPr>
          <w:rFonts w:ascii="Trebuchet MS" w:hAnsi="Trebuchet MS"/>
          <w:color w:val="1F4E79" w:themeColor="accent1" w:themeShade="80"/>
          <w:sz w:val="22"/>
          <w:szCs w:val="22"/>
        </w:rPr>
      </w:pPr>
      <w:bookmarkStart w:id="2093" w:name="_Toc138259878"/>
      <w:bookmarkStart w:id="2094" w:name="_Toc138260527"/>
      <w:bookmarkStart w:id="2095" w:name="_Toc138261175"/>
      <w:bookmarkStart w:id="2096" w:name="_Toc138769060"/>
      <w:bookmarkStart w:id="2097" w:name="_Toc141108411"/>
      <w:bookmarkStart w:id="2098" w:name="_Toc161405414"/>
      <w:bookmarkEnd w:id="2093"/>
      <w:bookmarkEnd w:id="2094"/>
      <w:bookmarkEnd w:id="2095"/>
      <w:bookmarkEnd w:id="2096"/>
      <w:bookmarkEnd w:id="2097"/>
      <w:r w:rsidRPr="008C2CE4">
        <w:rPr>
          <w:rFonts w:ascii="Trebuchet MS" w:hAnsi="Trebuchet MS"/>
          <w:color w:val="1F4E79" w:themeColor="accent1" w:themeShade="80"/>
          <w:sz w:val="22"/>
          <w:szCs w:val="22"/>
        </w:rPr>
        <w:t xml:space="preserve">Definitivarea  </w:t>
      </w:r>
      <w:r w:rsidR="000E1081" w:rsidRPr="008C2CE4">
        <w:rPr>
          <w:rFonts w:ascii="Trebuchet MS" w:hAnsi="Trebuchet MS"/>
          <w:color w:val="1F4E79" w:themeColor="accent1" w:themeShade="80"/>
          <w:sz w:val="22"/>
          <w:szCs w:val="22"/>
        </w:rPr>
        <w:t>planului de monitorizare al proiectului</w:t>
      </w:r>
      <w:bookmarkEnd w:id="2098"/>
    </w:p>
    <w:p w14:paraId="643A24C1" w14:textId="08C23A51" w:rsidR="0031375F" w:rsidRPr="008C2CE4" w:rsidRDefault="0031375F">
      <w:pPr>
        <w:jc w:val="both"/>
        <w:rPr>
          <w:rFonts w:ascii="Trebuchet MS" w:hAnsi="Trebuchet MS"/>
          <w:color w:val="1F4E79" w:themeColor="accent1" w:themeShade="80"/>
        </w:rPr>
      </w:pPr>
      <w:r w:rsidRPr="008C2CE4">
        <w:rPr>
          <w:rFonts w:ascii="Trebuchet MS" w:hAnsi="Trebuchet MS"/>
          <w:color w:val="1F4E79" w:themeColor="accent1" w:themeShade="80"/>
        </w:rPr>
        <w:t>În conformitate cu Ordinul ministrului investițiilor și proiectelor europene nr. 1777/2023 , menționat la art. 4 alin.(1), art. 6 alin (1), și (3), art.7 alin (1) și art. 17 alin (2) din Ordonanța de Urgență a Guvernului nr. 23 din 12 aprilie 2023 privind instituirea unor măsuri de simplificare și digitalizare pentru gestionarea fondurilor europene aferente politicii de coeziune 2021-2027</w:t>
      </w:r>
      <w:r w:rsidR="00A04331" w:rsidRPr="008C2CE4">
        <w:rPr>
          <w:rFonts w:ascii="Trebuchet MS" w:hAnsi="Trebuchet MS"/>
          <w:color w:val="1F4E79" w:themeColor="accent1" w:themeShade="80"/>
        </w:rPr>
        <w:t>,</w:t>
      </w:r>
      <w:r w:rsidRPr="008C2CE4">
        <w:rPr>
          <w:rFonts w:ascii="Trebuchet MS" w:hAnsi="Trebuchet MS"/>
          <w:color w:val="1F4E79" w:themeColor="accent1" w:themeShade="80"/>
        </w:rPr>
        <w:t xml:space="preserve"> se completează anexa aplicabilă și se stabilesc ținte trimestriale pentru atingerea rezultatelor asumate.</w:t>
      </w:r>
    </w:p>
    <w:p w14:paraId="36025E06" w14:textId="290948CA" w:rsidR="00AF4206" w:rsidRPr="008C2CE4" w:rsidRDefault="00AF4206" w:rsidP="00A5658D">
      <w:pPr>
        <w:jc w:val="both"/>
        <w:rPr>
          <w:rFonts w:ascii="Trebuchet MS" w:hAnsi="Trebuchet MS"/>
          <w:color w:val="1F4E79" w:themeColor="accent1" w:themeShade="80"/>
        </w:rPr>
      </w:pPr>
      <w:r w:rsidRPr="008C2CE4">
        <w:rPr>
          <w:rFonts w:ascii="Trebuchet MS" w:hAnsi="Trebuchet MS"/>
          <w:color w:val="1F4E79" w:themeColor="accent1" w:themeShade="80"/>
        </w:rPr>
        <w:t>Planul de monitorizare a proiectului este parte integrantă a contractului de finanțare/ deciziei de finanțare, după caz, și cuprinde indicatorii de etapă stabiliți pentru perioada de implementare a proiectului pe baza cărora se monitorizează și se evaluează progresul implementării proiectului, precum și condițiile și documentele justificative pe baza cărora se evaluează și se probează îndeplinirea acestora, în vederea atingerii obiectivelor și țintelor finale ale indicatorilor de realizare și de rezultat prevăzuți în cererea finanțare și asumați în contractul de finanțare/decizia de finanțare, după caz.</w:t>
      </w:r>
    </w:p>
    <w:p w14:paraId="1708223D" w14:textId="13DDE57F" w:rsidR="00AF4206" w:rsidRPr="008C2CE4" w:rsidRDefault="00AF4206" w:rsidP="00A5658D">
      <w:pPr>
        <w:jc w:val="both"/>
        <w:rPr>
          <w:rFonts w:ascii="Trebuchet MS" w:hAnsi="Trebuchet MS"/>
          <w:color w:val="1F4E79" w:themeColor="accent1" w:themeShade="80"/>
        </w:rPr>
      </w:pPr>
      <w:r w:rsidRPr="008C2CE4">
        <w:rPr>
          <w:rFonts w:ascii="Trebuchet MS" w:hAnsi="Trebuchet MS"/>
          <w:color w:val="1F4E79" w:themeColor="accent1" w:themeShade="80"/>
        </w:rPr>
        <w:t>Planul de monitorizare include, de asemenea, valorile țintelor finale ale indicatorilor de realizare și de rezultat care trebuie atinse ca urmare a implementării proiectului, precum și valorile de bază / de referință ale acestora, dacă există.</w:t>
      </w:r>
    </w:p>
    <w:p w14:paraId="3D2D245C" w14:textId="5D5C39EC" w:rsidR="00566CCA" w:rsidRPr="008C2CE4" w:rsidRDefault="00566CCA" w:rsidP="00A5658D">
      <w:pPr>
        <w:pStyle w:val="Heading3"/>
        <w:numPr>
          <w:ilvl w:val="2"/>
          <w:numId w:val="30"/>
        </w:numPr>
        <w:jc w:val="both"/>
        <w:rPr>
          <w:rFonts w:ascii="Trebuchet MS" w:hAnsi="Trebuchet MS"/>
          <w:color w:val="1F4E79" w:themeColor="accent1" w:themeShade="80"/>
          <w:sz w:val="22"/>
          <w:szCs w:val="22"/>
        </w:rPr>
      </w:pPr>
      <w:bookmarkStart w:id="2099" w:name="_Toc138259880"/>
      <w:bookmarkStart w:id="2100" w:name="_Toc138260529"/>
      <w:bookmarkStart w:id="2101" w:name="_Toc138261177"/>
      <w:bookmarkStart w:id="2102" w:name="_Toc138769062"/>
      <w:bookmarkStart w:id="2103" w:name="_Toc141108413"/>
      <w:bookmarkStart w:id="2104" w:name="_Toc138259881"/>
      <w:bookmarkStart w:id="2105" w:name="_Toc138260530"/>
      <w:bookmarkStart w:id="2106" w:name="_Toc138261178"/>
      <w:bookmarkStart w:id="2107" w:name="_Toc138769063"/>
      <w:bookmarkStart w:id="2108" w:name="_Toc141108414"/>
      <w:bookmarkStart w:id="2109" w:name="_Toc161405415"/>
      <w:bookmarkEnd w:id="2099"/>
      <w:bookmarkEnd w:id="2100"/>
      <w:bookmarkEnd w:id="2101"/>
      <w:bookmarkEnd w:id="2102"/>
      <w:bookmarkEnd w:id="2103"/>
      <w:bookmarkEnd w:id="2104"/>
      <w:bookmarkEnd w:id="2105"/>
      <w:bookmarkEnd w:id="2106"/>
      <w:bookmarkEnd w:id="2107"/>
      <w:bookmarkEnd w:id="2108"/>
      <w:r w:rsidRPr="008C2CE4">
        <w:rPr>
          <w:rFonts w:ascii="Trebuchet MS" w:hAnsi="Trebuchet MS"/>
          <w:color w:val="1F4E79" w:themeColor="accent1" w:themeShade="80"/>
          <w:sz w:val="22"/>
          <w:szCs w:val="22"/>
        </w:rPr>
        <w:t>Semnarea contractului</w:t>
      </w:r>
      <w:r w:rsidR="00D8002D" w:rsidRPr="008C2CE4">
        <w:rPr>
          <w:rFonts w:ascii="Trebuchet MS" w:hAnsi="Trebuchet MS"/>
          <w:color w:val="1F4E79" w:themeColor="accent1" w:themeShade="80"/>
          <w:sz w:val="22"/>
          <w:szCs w:val="22"/>
        </w:rPr>
        <w:t xml:space="preserve"> de finanțare </w:t>
      </w:r>
      <w:r w:rsidR="00B45E20" w:rsidRPr="008C2CE4">
        <w:rPr>
          <w:rFonts w:ascii="Trebuchet MS" w:hAnsi="Trebuchet MS"/>
          <w:color w:val="1F4E79" w:themeColor="accent1" w:themeShade="80"/>
          <w:sz w:val="22"/>
          <w:szCs w:val="22"/>
        </w:rPr>
        <w:t>/</w:t>
      </w:r>
      <w:r w:rsidR="00D8002D" w:rsidRPr="008C2CE4">
        <w:rPr>
          <w:rFonts w:ascii="Trebuchet MS" w:hAnsi="Trebuchet MS"/>
          <w:color w:val="1F4E79" w:themeColor="accent1" w:themeShade="80"/>
          <w:sz w:val="22"/>
          <w:szCs w:val="22"/>
        </w:rPr>
        <w:t xml:space="preserve">emiterea </w:t>
      </w:r>
      <w:r w:rsidR="00B45E20" w:rsidRPr="008C2CE4">
        <w:rPr>
          <w:rFonts w:ascii="Trebuchet MS" w:hAnsi="Trebuchet MS"/>
          <w:color w:val="1F4E79" w:themeColor="accent1" w:themeShade="80"/>
          <w:sz w:val="22"/>
          <w:szCs w:val="22"/>
        </w:rPr>
        <w:t>deciziei</w:t>
      </w:r>
      <w:r w:rsidRPr="008C2CE4">
        <w:rPr>
          <w:rFonts w:ascii="Trebuchet MS" w:hAnsi="Trebuchet MS"/>
          <w:color w:val="1F4E79" w:themeColor="accent1" w:themeShade="80"/>
          <w:sz w:val="22"/>
          <w:szCs w:val="22"/>
        </w:rPr>
        <w:t xml:space="preserve"> de finanțare</w:t>
      </w:r>
      <w:bookmarkEnd w:id="2109"/>
    </w:p>
    <w:p w14:paraId="608043D2" w14:textId="7C1DEF7D" w:rsidR="00AF4206" w:rsidRPr="008C2CE4" w:rsidRDefault="00AF4206">
      <w:pPr>
        <w:jc w:val="both"/>
        <w:rPr>
          <w:rFonts w:ascii="Trebuchet MS" w:hAnsi="Trebuchet MS"/>
          <w:color w:val="1F4E79" w:themeColor="accent1" w:themeShade="80"/>
        </w:rPr>
      </w:pPr>
      <w:r w:rsidRPr="008C2CE4">
        <w:rPr>
          <w:rFonts w:ascii="Trebuchet MS" w:hAnsi="Trebuchet MS"/>
          <w:color w:val="1F4E79" w:themeColor="accent1" w:themeShade="80"/>
        </w:rPr>
        <w:t>Procesul de contractare se derulează în conformitate cu prevederile PoIDS – Ghidul Solicitantului Condiții Generale - capito</w:t>
      </w:r>
      <w:r w:rsidR="0031375F" w:rsidRPr="008C2CE4">
        <w:rPr>
          <w:rFonts w:ascii="Trebuchet MS" w:hAnsi="Trebuchet MS"/>
          <w:color w:val="1F4E79" w:themeColor="accent1" w:themeShade="80"/>
        </w:rPr>
        <w:t>l</w:t>
      </w:r>
      <w:r w:rsidRPr="008C2CE4">
        <w:rPr>
          <w:rFonts w:ascii="Trebuchet MS" w:hAnsi="Trebuchet MS"/>
          <w:color w:val="1F4E79" w:themeColor="accent1" w:themeShade="80"/>
        </w:rPr>
        <w:t>ul 5.</w:t>
      </w:r>
      <w:r w:rsidR="0031375F" w:rsidRPr="008C2CE4">
        <w:rPr>
          <w:rFonts w:ascii="Trebuchet MS" w:hAnsi="Trebuchet MS"/>
          <w:color w:val="1F4E79" w:themeColor="accent1" w:themeShade="80"/>
        </w:rPr>
        <w:t>3</w:t>
      </w:r>
      <w:r w:rsidRPr="008C2CE4">
        <w:rPr>
          <w:rFonts w:ascii="Trebuchet MS" w:hAnsi="Trebuchet MS"/>
          <w:color w:val="1F4E79" w:themeColor="accent1" w:themeShade="80"/>
        </w:rPr>
        <w:t xml:space="preserve"> ”Contractare”.</w:t>
      </w:r>
    </w:p>
    <w:p w14:paraId="2C4149A1" w14:textId="145D6E19" w:rsidR="0031375F" w:rsidRPr="008C2CE4" w:rsidRDefault="0031375F" w:rsidP="0031375F">
      <w:pPr>
        <w:jc w:val="both"/>
        <w:rPr>
          <w:rFonts w:ascii="Trebuchet MS" w:hAnsi="Trebuchet MS"/>
          <w:color w:val="1F4E79" w:themeColor="accent1" w:themeShade="80"/>
        </w:rPr>
      </w:pPr>
      <w:r w:rsidRPr="008C2CE4">
        <w:rPr>
          <w:rFonts w:ascii="Trebuchet MS" w:hAnsi="Trebuchet MS"/>
          <w:color w:val="1F4E79" w:themeColor="accent1" w:themeShade="80"/>
        </w:rPr>
        <w:t xml:space="preserve">Contractul de finanțare va respecta modelul prevăzut în anexa la Ordinul ministrului investițiilor și proiectelor europene nr. 2041 din 25 mai 2023 pentru aprobarea modelului contractului de finanţare prevăzut la art. 14 alin. (2) din Ordonanţa de urgenţă a Guvernului </w:t>
      </w:r>
      <w:r w:rsidRPr="008C2CE4">
        <w:rPr>
          <w:rFonts w:ascii="Trebuchet MS" w:hAnsi="Trebuchet MS"/>
          <w:color w:val="1F4E79" w:themeColor="accent1" w:themeShade="80"/>
        </w:rPr>
        <w:lastRenderedPageBreak/>
        <w:t xml:space="preserve">nr. 23/2023 privind instituirea unor măsuri de simplificare şi digitalizare pentru gestionarea fondurilor europene aferente Politicii de coeziune 2021-2027. </w:t>
      </w:r>
    </w:p>
    <w:p w14:paraId="22A5A5AD" w14:textId="21CB0162" w:rsidR="0031375F" w:rsidRPr="008C2CE4" w:rsidRDefault="0031375F" w:rsidP="00A5658D">
      <w:pPr>
        <w:jc w:val="both"/>
        <w:rPr>
          <w:rFonts w:ascii="Trebuchet MS" w:hAnsi="Trebuchet MS"/>
          <w:color w:val="1F4E79" w:themeColor="accent1" w:themeShade="80"/>
        </w:rPr>
      </w:pPr>
      <w:r w:rsidRPr="008C2CE4">
        <w:rPr>
          <w:rFonts w:ascii="Trebuchet MS" w:hAnsi="Trebuchet MS"/>
          <w:color w:val="1F4E79" w:themeColor="accent1" w:themeShade="80"/>
        </w:rPr>
        <w:t xml:space="preserve">Condițiile specifice ale contractului de finanțare (anexa 6 la Contractul de finanțare) sunt prevăzute în Anexa </w:t>
      </w:r>
      <w:r w:rsidR="00B700D6" w:rsidRPr="008C2CE4">
        <w:rPr>
          <w:rFonts w:ascii="Trebuchet MS" w:hAnsi="Trebuchet MS"/>
          <w:color w:val="1F4E79" w:themeColor="accent1" w:themeShade="80"/>
        </w:rPr>
        <w:t>13</w:t>
      </w:r>
      <w:r w:rsidRPr="008C2CE4">
        <w:rPr>
          <w:rFonts w:ascii="Trebuchet MS" w:hAnsi="Trebuchet MS"/>
          <w:color w:val="1F4E79" w:themeColor="accent1" w:themeShade="80"/>
        </w:rPr>
        <w:t xml:space="preserve"> la prezentul Ghid al Solicitantului - Condiții Specifice.</w:t>
      </w:r>
    </w:p>
    <w:p w14:paraId="317C9255" w14:textId="33B6C514" w:rsidR="00AF4206" w:rsidRPr="008C2CE4" w:rsidRDefault="00AF4206">
      <w:pPr>
        <w:jc w:val="both"/>
        <w:rPr>
          <w:rFonts w:ascii="Trebuchet MS" w:hAnsi="Trebuchet MS"/>
          <w:color w:val="1F4E79" w:themeColor="accent1" w:themeShade="80"/>
        </w:rPr>
      </w:pPr>
      <w:r w:rsidRPr="008C2CE4">
        <w:rPr>
          <w:rFonts w:ascii="Trebuchet MS" w:hAnsi="Trebuchet MS"/>
          <w:color w:val="1F4E79" w:themeColor="accent1" w:themeShade="80"/>
        </w:rPr>
        <w:t>Contractul de finanțare/ decizia de finanțare, după caz, se generează de sistemul informatic MySMIS2021/SMIS2021+ și se semnează numai în format electronic de către reprezentantul legal/persoanele împuternicite ale autorității de management/organismului intermediar, după caz, și reprezentantul legal/persoanele împuternicite desemnate de solicitantul sau liderul de parteneriat în numele parteneriatului constituit.</w:t>
      </w:r>
    </w:p>
    <w:p w14:paraId="4AEBD77F" w14:textId="77777777" w:rsidR="00AF4206" w:rsidRPr="008C2CE4" w:rsidRDefault="004C0B72" w:rsidP="00A5658D">
      <w:pPr>
        <w:pStyle w:val="Heading1"/>
        <w:numPr>
          <w:ilvl w:val="0"/>
          <w:numId w:val="30"/>
        </w:numPr>
        <w:jc w:val="both"/>
        <w:rPr>
          <w:rFonts w:ascii="Trebuchet MS" w:hAnsi="Trebuchet MS"/>
          <w:color w:val="1F4E79" w:themeColor="accent1" w:themeShade="80"/>
          <w:sz w:val="22"/>
          <w:szCs w:val="22"/>
        </w:rPr>
      </w:pPr>
      <w:bookmarkStart w:id="2110" w:name="_Toc161405416"/>
      <w:r w:rsidRPr="008C2CE4">
        <w:rPr>
          <w:rFonts w:ascii="Trebuchet MS" w:hAnsi="Trebuchet MS"/>
          <w:color w:val="1F4E79" w:themeColor="accent1" w:themeShade="80"/>
          <w:sz w:val="22"/>
          <w:szCs w:val="22"/>
        </w:rPr>
        <w:t>ASPECTE PRIVIND CONFLICTUL DE INTERESE</w:t>
      </w:r>
      <w:bookmarkEnd w:id="2110"/>
    </w:p>
    <w:p w14:paraId="507E6783" w14:textId="77777777" w:rsidR="00AF4206" w:rsidRPr="008C2CE4" w:rsidRDefault="00AF4206" w:rsidP="00A5658D">
      <w:pPr>
        <w:jc w:val="both"/>
        <w:rPr>
          <w:rFonts w:ascii="Trebuchet MS" w:hAnsi="Trebuchet MS"/>
          <w:color w:val="1F4E79" w:themeColor="accent1" w:themeShade="80"/>
        </w:rPr>
      </w:pPr>
      <w:r w:rsidRPr="008C2CE4">
        <w:rPr>
          <w:rFonts w:ascii="Trebuchet MS" w:hAnsi="Trebuchet MS"/>
          <w:color w:val="1F4E79" w:themeColor="accent1" w:themeShade="80"/>
        </w:rPr>
        <w:t>La conceperea cererii de finanțare precum și pe toată perioada implementării proiectului, beneficiarii vor trebui să respecte prevederile legale europene și naționale în vigoare referitoare la conflictul de interese şi regimul incompatibilităţilor.</w:t>
      </w:r>
    </w:p>
    <w:p w14:paraId="1C55E2FC" w14:textId="4CA2C919" w:rsidR="00AF4206" w:rsidRPr="008C2CE4" w:rsidRDefault="00AF4206" w:rsidP="00A5658D">
      <w:pPr>
        <w:jc w:val="both"/>
        <w:rPr>
          <w:rFonts w:ascii="Trebuchet MS" w:hAnsi="Trebuchet MS"/>
          <w:color w:val="1F4E79" w:themeColor="accent1" w:themeShade="80"/>
        </w:rPr>
      </w:pPr>
      <w:r w:rsidRPr="008C2CE4">
        <w:rPr>
          <w:rFonts w:ascii="Trebuchet MS" w:hAnsi="Trebuchet MS"/>
          <w:color w:val="1F4E79" w:themeColor="accent1" w:themeShade="80"/>
        </w:rPr>
        <w:t>Beneficiarii de finanţare nerambursabilă se obligă să întreprindă toate diligenţele necesare pentru a evita orice conflict de interese şi să informeze cu celeritate, în scris, AM PoIDS în legătură cu orice situaţie care dă naştere sau este posibil să dea naştere unui astfel de conflict. În cazul apariţiei riscului unei astfel de situații beneficiarul trebuie să ia măsuri care să conducă la evitarea, respectiv stingerea lui şi să informeze în scris AMP</w:t>
      </w:r>
      <w:r w:rsidR="0031375F" w:rsidRPr="008C2CE4">
        <w:rPr>
          <w:rFonts w:ascii="Trebuchet MS" w:hAnsi="Trebuchet MS"/>
          <w:color w:val="1F4E79" w:themeColor="accent1" w:themeShade="80"/>
        </w:rPr>
        <w:t>o</w:t>
      </w:r>
      <w:r w:rsidRPr="008C2CE4">
        <w:rPr>
          <w:rFonts w:ascii="Trebuchet MS" w:hAnsi="Trebuchet MS"/>
          <w:color w:val="1F4E79" w:themeColor="accent1" w:themeShade="80"/>
        </w:rPr>
        <w:t>IDS / OIP</w:t>
      </w:r>
      <w:r w:rsidR="0031375F" w:rsidRPr="008C2CE4">
        <w:rPr>
          <w:rFonts w:ascii="Trebuchet MS" w:hAnsi="Trebuchet MS"/>
          <w:color w:val="1F4E79" w:themeColor="accent1" w:themeShade="80"/>
        </w:rPr>
        <w:t>o</w:t>
      </w:r>
      <w:r w:rsidRPr="008C2CE4">
        <w:rPr>
          <w:rFonts w:ascii="Trebuchet MS" w:hAnsi="Trebuchet MS"/>
          <w:color w:val="1F4E79" w:themeColor="accent1" w:themeShade="80"/>
        </w:rPr>
        <w:t xml:space="preserve">IDS delegat în legătură cu orice situație care dă naștere sau este posibil să dea naștere unui astfel de conflict, în termen de 3 (trei) zile lucrătoare de la apariția unei astfel de situații. </w:t>
      </w:r>
    </w:p>
    <w:p w14:paraId="25F1A195" w14:textId="77777777" w:rsidR="00AF4206" w:rsidRPr="008C2CE4" w:rsidRDefault="00AF4206" w:rsidP="00A5658D">
      <w:pPr>
        <w:jc w:val="both"/>
        <w:rPr>
          <w:rFonts w:ascii="Trebuchet MS" w:hAnsi="Trebuchet MS"/>
          <w:color w:val="1F4E79" w:themeColor="accent1" w:themeShade="80"/>
        </w:rPr>
      </w:pPr>
      <w:r w:rsidRPr="008C2CE4">
        <w:rPr>
          <w:rFonts w:ascii="Trebuchet MS" w:hAnsi="Trebuchet MS"/>
          <w:color w:val="1F4E79" w:themeColor="accent1" w:themeShade="80"/>
        </w:rPr>
        <w:t xml:space="preserve">Reprezintă conflict de interese orice situație care împiedică beneficiarii de a avea o atitudine obiectivă şi imparţială, sau care îi împiedică să execute activităţile prevăzute în cererea de finanţare într-o manieră obiectivă şi imparţială, din motive referitoare la familie, viaţă personală, afinităţi politice sau naţionale, interese economice sau orice alte interese. Interesele anterior menţionate includ orice avantaj pentru persoana în cauză, soţul/soţia sau o rudă ori un afin, până la gradul 2 inclusiv. </w:t>
      </w:r>
    </w:p>
    <w:p w14:paraId="41D0A845" w14:textId="2193A752" w:rsidR="00AF4206" w:rsidRPr="008C2CE4" w:rsidRDefault="00AF4206" w:rsidP="00A5658D">
      <w:pPr>
        <w:jc w:val="both"/>
        <w:rPr>
          <w:rFonts w:ascii="Trebuchet MS" w:hAnsi="Trebuchet MS"/>
          <w:color w:val="1F4E79" w:themeColor="accent1" w:themeShade="80"/>
        </w:rPr>
      </w:pPr>
      <w:r w:rsidRPr="008C2CE4">
        <w:rPr>
          <w:rFonts w:ascii="Trebuchet MS" w:hAnsi="Trebuchet MS"/>
          <w:color w:val="1F4E79" w:themeColor="accent1" w:themeShade="80"/>
        </w:rPr>
        <w:t>Această prevedere se aplică Beneficiarului, subcontractorilor, furnizorilor şi angajaților Beneficiarului şi altor persoane juridice publice sau private, în cazul în care acestea sunt implicate în activităţi care pot fi încadrate în execuţia, auditarea sau controlul bugetului Uniunii Europene, precum și angajaților AM PoIDS/OI P</w:t>
      </w:r>
      <w:r w:rsidR="0031375F" w:rsidRPr="008C2CE4">
        <w:rPr>
          <w:rFonts w:ascii="Trebuchet MS" w:hAnsi="Trebuchet MS"/>
          <w:color w:val="1F4E79" w:themeColor="accent1" w:themeShade="80"/>
        </w:rPr>
        <w:t>o</w:t>
      </w:r>
      <w:r w:rsidRPr="008C2CE4">
        <w:rPr>
          <w:rFonts w:ascii="Trebuchet MS" w:hAnsi="Trebuchet MS"/>
          <w:color w:val="1F4E79" w:themeColor="accent1" w:themeShade="80"/>
        </w:rPr>
        <w:t>IDS delegat și persoanelor fizice sau juridice care desfăşoară activităţi externalizate pentru AMP</w:t>
      </w:r>
      <w:r w:rsidR="0031375F" w:rsidRPr="008C2CE4">
        <w:rPr>
          <w:rFonts w:ascii="Trebuchet MS" w:hAnsi="Trebuchet MS"/>
          <w:color w:val="1F4E79" w:themeColor="accent1" w:themeShade="80"/>
        </w:rPr>
        <w:t>o</w:t>
      </w:r>
      <w:r w:rsidRPr="008C2CE4">
        <w:rPr>
          <w:rFonts w:ascii="Trebuchet MS" w:hAnsi="Trebuchet MS"/>
          <w:color w:val="1F4E79" w:themeColor="accent1" w:themeShade="80"/>
        </w:rPr>
        <w:t>IDS/OI P</w:t>
      </w:r>
      <w:r w:rsidR="0031375F" w:rsidRPr="008C2CE4">
        <w:rPr>
          <w:rFonts w:ascii="Trebuchet MS" w:hAnsi="Trebuchet MS"/>
          <w:color w:val="1F4E79" w:themeColor="accent1" w:themeShade="80"/>
        </w:rPr>
        <w:t>o</w:t>
      </w:r>
      <w:r w:rsidRPr="008C2CE4">
        <w:rPr>
          <w:rFonts w:ascii="Trebuchet MS" w:hAnsi="Trebuchet MS"/>
          <w:color w:val="1F4E79" w:themeColor="accent1" w:themeShade="80"/>
        </w:rPr>
        <w:t xml:space="preserve">IDS delegate, implicați direct în procesul de evaluare/selecţie/aprobare/control, după caz, a cererilor de finanţare, respectiv în procesul de verificare/autorizare/ plată/control al cererilor de rambursare/plată. </w:t>
      </w:r>
    </w:p>
    <w:p w14:paraId="7CD4426B" w14:textId="77777777" w:rsidR="00AF4206" w:rsidRPr="008C2CE4" w:rsidRDefault="00AF4206" w:rsidP="00A5658D">
      <w:pPr>
        <w:jc w:val="both"/>
        <w:rPr>
          <w:rFonts w:ascii="Trebuchet MS" w:hAnsi="Trebuchet MS"/>
          <w:color w:val="1F4E79" w:themeColor="accent1" w:themeShade="80"/>
        </w:rPr>
      </w:pPr>
      <w:r w:rsidRPr="008C2CE4">
        <w:rPr>
          <w:rFonts w:ascii="Trebuchet MS" w:hAnsi="Trebuchet MS"/>
          <w:color w:val="1F4E79" w:themeColor="accent1" w:themeShade="80"/>
        </w:rPr>
        <w:t xml:space="preserve">În temeiul articolului 61 alin. (3) din Regulamentul (UE, Euratom) 2018/1046 al Parlamentului European şi al Consiliului din 18 iulie 2018 privind normele financiare aplicabile bugetului general al Uniunii, „un conflict de interese există în cazul în care „exercitarea imparțială și obiectivă a funcțiilor unui actor financiar sau ale unei alte persoane” implicate în execuția bugetului „este compromisă din motive care implică familia, viața afectivă, afinitățile politice sau naționale, interesul economic sau orice alt interes personal direct sau indirect”. </w:t>
      </w:r>
    </w:p>
    <w:p w14:paraId="7604FD87" w14:textId="77777777" w:rsidR="00AF4206" w:rsidRPr="008C2CE4" w:rsidRDefault="00AF4206" w:rsidP="00A5658D">
      <w:pPr>
        <w:jc w:val="both"/>
        <w:rPr>
          <w:rFonts w:ascii="Trebuchet MS" w:hAnsi="Trebuchet MS"/>
          <w:color w:val="1F4E79" w:themeColor="accent1" w:themeShade="80"/>
        </w:rPr>
      </w:pPr>
      <w:r w:rsidRPr="008C2CE4">
        <w:rPr>
          <w:rFonts w:ascii="Trebuchet MS" w:hAnsi="Trebuchet MS"/>
          <w:color w:val="1F4E79" w:themeColor="accent1" w:themeShade="80"/>
        </w:rPr>
        <w:t xml:space="preserve">În sensul aspectelor menționate mai sus, Beneficiarii acestora se obligă să ia toate măsurile pentru respectarea regulilor pentru evitarea conflictului de interese, conform următoarelor prevederi legislative europene si naționale: </w:t>
      </w:r>
    </w:p>
    <w:p w14:paraId="387F0B38" w14:textId="0A92F672" w:rsidR="00AF4206" w:rsidRPr="008C2CE4" w:rsidRDefault="00AF4206" w:rsidP="00A5658D">
      <w:pPr>
        <w:pStyle w:val="ListParagraph"/>
        <w:numPr>
          <w:ilvl w:val="0"/>
          <w:numId w:val="53"/>
        </w:numPr>
        <w:jc w:val="both"/>
        <w:rPr>
          <w:rFonts w:ascii="Trebuchet MS" w:hAnsi="Trebuchet MS"/>
          <w:color w:val="1F4E79" w:themeColor="accent1" w:themeShade="80"/>
        </w:rPr>
      </w:pPr>
      <w:r w:rsidRPr="008C2CE4">
        <w:rPr>
          <w:rFonts w:ascii="Trebuchet MS" w:hAnsi="Trebuchet MS"/>
          <w:color w:val="1F4E79" w:themeColor="accent1" w:themeShade="80"/>
        </w:rPr>
        <w:t xml:space="preserve">Articolul 61 din Regulamentul (UE, EUROATOM) nr. 1046/2018 al Parlamentului European și al Consiliului din 18 iulie 2018 privind normele financiare aplicabile </w:t>
      </w:r>
      <w:r w:rsidRPr="008C2CE4">
        <w:rPr>
          <w:rFonts w:ascii="Trebuchet MS" w:hAnsi="Trebuchet MS"/>
          <w:color w:val="1F4E79" w:themeColor="accent1" w:themeShade="80"/>
        </w:rPr>
        <w:lastRenderedPageBreak/>
        <w:t>bugetului general al Uniunii, de modificare a Regulamentelor (UE) nr. 1296/2013, (UE) nr. 1301/2013, (UE) nr. 1303/2013, (UE) nr. 1304/2013, (UE) nr. 1309/2013, (UE) nr. 1316/2013, (UE) nr. 223/2014, (UE) nr. 283/2014 și a Deciziei nr. 541/2014/UE și de abrogare a Regulamentului (UE, Euratom) nr. 966/2012;</w:t>
      </w:r>
    </w:p>
    <w:p w14:paraId="7CDE41D3" w14:textId="57976E4A" w:rsidR="00AF4206" w:rsidRPr="008C2CE4" w:rsidRDefault="00AF4206" w:rsidP="00A5658D">
      <w:pPr>
        <w:pStyle w:val="ListParagraph"/>
        <w:numPr>
          <w:ilvl w:val="0"/>
          <w:numId w:val="53"/>
        </w:numPr>
        <w:jc w:val="both"/>
        <w:rPr>
          <w:rFonts w:ascii="Trebuchet MS" w:hAnsi="Trebuchet MS"/>
          <w:color w:val="1F4E79" w:themeColor="accent1" w:themeShade="80"/>
        </w:rPr>
      </w:pPr>
      <w:r w:rsidRPr="008C2CE4">
        <w:rPr>
          <w:rFonts w:ascii="Trebuchet MS" w:hAnsi="Trebuchet MS"/>
          <w:color w:val="1F4E79" w:themeColor="accent1" w:themeShade="80"/>
        </w:rPr>
        <w:t xml:space="preserve">Capitolul II, Secțiunea a 2-a Reguli în materia conflictului de interese, din OUG nr. 66/2011 privind prevenirea, constatarea şi sancţionarea neregulilor apărute în obţinerea şi utilizarea fondurilor europene şi/sau a fondurilor publice naţionale aferente acestora, cu modificările și completările ulterioare; </w:t>
      </w:r>
    </w:p>
    <w:p w14:paraId="75903DBA" w14:textId="16A97B0B" w:rsidR="00AF4206" w:rsidRPr="008C2CE4" w:rsidRDefault="00AF4206" w:rsidP="00A5658D">
      <w:pPr>
        <w:pStyle w:val="ListParagraph"/>
        <w:numPr>
          <w:ilvl w:val="0"/>
          <w:numId w:val="53"/>
        </w:numPr>
        <w:jc w:val="both"/>
        <w:rPr>
          <w:rFonts w:ascii="Trebuchet MS" w:hAnsi="Trebuchet MS"/>
          <w:color w:val="1F4E79" w:themeColor="accent1" w:themeShade="80"/>
        </w:rPr>
      </w:pPr>
      <w:r w:rsidRPr="008C2CE4">
        <w:rPr>
          <w:rFonts w:ascii="Trebuchet MS" w:hAnsi="Trebuchet MS"/>
          <w:color w:val="1F4E79" w:themeColor="accent1" w:themeShade="80"/>
        </w:rPr>
        <w:t xml:space="preserve">Titlul IV, Capitolul II Conflictul de interese din Legea nr. 161/2003 privind unele măsuri pentru asigurarea transparenței în exercitarea demnităților publice, a funcțiilor publice și în mediul de afaceri, prevenirea și sancționarea corupției, cu modificările și completările ulterioare, pentru beneficiarii care fac parte din categoria subiecților de drept public; </w:t>
      </w:r>
    </w:p>
    <w:p w14:paraId="05390C01" w14:textId="601392BA" w:rsidR="004C0B72" w:rsidRPr="008C2CE4" w:rsidRDefault="00AF4206" w:rsidP="00A5658D">
      <w:pPr>
        <w:pStyle w:val="ListParagraph"/>
        <w:numPr>
          <w:ilvl w:val="0"/>
          <w:numId w:val="53"/>
        </w:numPr>
        <w:jc w:val="both"/>
        <w:rPr>
          <w:rFonts w:ascii="Trebuchet MS" w:hAnsi="Trebuchet MS"/>
          <w:color w:val="1F4E79" w:themeColor="accent1" w:themeShade="80"/>
        </w:rPr>
      </w:pPr>
      <w:r w:rsidRPr="008C2CE4">
        <w:rPr>
          <w:rFonts w:ascii="Trebuchet MS" w:hAnsi="Trebuchet MS"/>
          <w:color w:val="1F4E79" w:themeColor="accent1" w:themeShade="80"/>
        </w:rPr>
        <w:t>Capitolul II, secțiunea 4 Reguli de evitare a conflictului de interese, (art. 58-63), din Legea nr. 98/2016 privind achizițiile publice.</w:t>
      </w:r>
      <w:r w:rsidR="004C0B72" w:rsidRPr="008C2CE4">
        <w:rPr>
          <w:rFonts w:ascii="Trebuchet MS" w:hAnsi="Trebuchet MS"/>
          <w:color w:val="1F4E79" w:themeColor="accent1" w:themeShade="80"/>
        </w:rPr>
        <w:t xml:space="preserve">  </w:t>
      </w:r>
      <w:r w:rsidR="004C0B72" w:rsidRPr="008C2CE4">
        <w:rPr>
          <w:rFonts w:ascii="Trebuchet MS" w:hAnsi="Trebuchet MS"/>
          <w:color w:val="1F4E79" w:themeColor="accent1" w:themeShade="80"/>
        </w:rPr>
        <w:tab/>
      </w:r>
    </w:p>
    <w:p w14:paraId="03A43475" w14:textId="77777777" w:rsidR="004C0B72" w:rsidRPr="008C2CE4" w:rsidRDefault="004C0B72" w:rsidP="00120FFE">
      <w:pPr>
        <w:pStyle w:val="ListParagraph"/>
        <w:spacing w:before="120" w:after="120"/>
        <w:ind w:left="1065"/>
        <w:jc w:val="both"/>
        <w:rPr>
          <w:rFonts w:ascii="Trebuchet MS" w:hAnsi="Trebuchet MS"/>
          <w:b/>
          <w:bCs/>
          <w:i/>
          <w:color w:val="1F4E79" w:themeColor="accent1" w:themeShade="80"/>
        </w:rPr>
      </w:pPr>
    </w:p>
    <w:p w14:paraId="63C6923F" w14:textId="2EE4475B" w:rsidR="00FE6408" w:rsidRPr="008C2CE4" w:rsidRDefault="004C0B72" w:rsidP="00A5658D">
      <w:pPr>
        <w:pStyle w:val="Heading1"/>
        <w:numPr>
          <w:ilvl w:val="0"/>
          <w:numId w:val="30"/>
        </w:numPr>
        <w:jc w:val="both"/>
        <w:rPr>
          <w:rFonts w:ascii="Trebuchet MS" w:hAnsi="Trebuchet MS"/>
          <w:color w:val="1F4E79" w:themeColor="accent1" w:themeShade="80"/>
          <w:sz w:val="22"/>
          <w:szCs w:val="22"/>
        </w:rPr>
      </w:pPr>
      <w:bookmarkStart w:id="2111" w:name="_Toc161405417"/>
      <w:r w:rsidRPr="008C2CE4">
        <w:rPr>
          <w:rFonts w:ascii="Trebuchet MS" w:hAnsi="Trebuchet MS"/>
          <w:color w:val="1F4E79" w:themeColor="accent1" w:themeShade="80"/>
          <w:sz w:val="22"/>
          <w:szCs w:val="22"/>
        </w:rPr>
        <w:t>ASPECTE PRIVIND PRELUC</w:t>
      </w:r>
      <w:r w:rsidR="0072671F" w:rsidRPr="008C2CE4">
        <w:rPr>
          <w:rFonts w:ascii="Trebuchet MS" w:hAnsi="Trebuchet MS"/>
          <w:color w:val="1F4E79" w:themeColor="accent1" w:themeShade="80"/>
          <w:sz w:val="22"/>
          <w:szCs w:val="22"/>
        </w:rPr>
        <w:t>R</w:t>
      </w:r>
      <w:r w:rsidRPr="008C2CE4">
        <w:rPr>
          <w:rFonts w:ascii="Trebuchet MS" w:hAnsi="Trebuchet MS"/>
          <w:color w:val="1F4E79" w:themeColor="accent1" w:themeShade="80"/>
          <w:sz w:val="22"/>
          <w:szCs w:val="22"/>
        </w:rPr>
        <w:t>AREA DATELOR CU CARACTER PERSONAL</w:t>
      </w:r>
      <w:bookmarkEnd w:id="2111"/>
    </w:p>
    <w:p w14:paraId="550DAB8E" w14:textId="77777777" w:rsidR="00120FFE" w:rsidRPr="008C2CE4" w:rsidRDefault="00120FFE" w:rsidP="00120FFE">
      <w:pPr>
        <w:jc w:val="both"/>
        <w:rPr>
          <w:rFonts w:ascii="Trebuchet MS" w:hAnsi="Trebuchet MS"/>
          <w:color w:val="1F4E79" w:themeColor="accent1" w:themeShade="80"/>
        </w:rPr>
      </w:pPr>
    </w:p>
    <w:p w14:paraId="00E91374" w14:textId="3FA91815" w:rsidR="00AF4206" w:rsidRPr="008C2CE4" w:rsidRDefault="00AF4206" w:rsidP="00A5658D">
      <w:pPr>
        <w:jc w:val="both"/>
        <w:rPr>
          <w:rFonts w:ascii="Trebuchet MS" w:hAnsi="Trebuchet MS"/>
          <w:color w:val="1F4E79" w:themeColor="accent1" w:themeShade="80"/>
        </w:rPr>
      </w:pPr>
      <w:r w:rsidRPr="008C2CE4">
        <w:rPr>
          <w:rFonts w:ascii="Trebuchet MS" w:hAnsi="Trebuchet MS"/>
          <w:color w:val="1F4E79" w:themeColor="accent1" w:themeShade="80"/>
        </w:rPr>
        <w:t xml:space="preserve">Beneficiarii de finantare nerambursabila au obligaţia de a respecta prevederile Regulamentului nr. 679 din 27 aprilie 2016 privind protecţia persoanelor fizice în ceea ce priveşte prelucrarea datelor cu caracter personal şi privind libera circulaţie a acestor date (Regulamentul general privind protecţia datelor), precum şi prevederile Directivei 2002/58/CE privind prelucrarea datelor personale și protejarea confidențialității în sectorul comunicațiilor publice (Directiva asupra confidențialității și comunicațiilor electronice), transpusă în legislaţia naţională prin Legea nr. 506/2004 privind prelucrarea datelor cu caracter personal şi protecţia vieţii private în sectorul comunicaţiilor electronice, cu modificarile si completarile ulterioare. </w:t>
      </w:r>
    </w:p>
    <w:p w14:paraId="089C0BD5" w14:textId="77777777" w:rsidR="00AF4206" w:rsidRPr="008C2CE4" w:rsidRDefault="00AF4206" w:rsidP="00A5658D">
      <w:pPr>
        <w:jc w:val="both"/>
        <w:rPr>
          <w:rFonts w:ascii="Trebuchet MS" w:hAnsi="Trebuchet MS"/>
          <w:color w:val="1F4E79" w:themeColor="accent1" w:themeShade="80"/>
        </w:rPr>
      </w:pPr>
      <w:r w:rsidRPr="008C2CE4">
        <w:rPr>
          <w:rFonts w:ascii="Trebuchet MS" w:hAnsi="Trebuchet MS"/>
          <w:color w:val="1F4E79" w:themeColor="accent1" w:themeShade="80"/>
        </w:rPr>
        <w:t>Astfel, participantii la activitatile proiectului vor fi informati despre obligativitatea de a furniza datele lor personale si despre faptul că datele lor personale vor fi prelucrate în aplicatiile electronice SMIS/MySMIS, in toate fazele de evaluare/ contractare/ implementare/ sustenabilitate a proiectului, cu respectarea dispoziţiilor legale menţionate. Beneficiarii trebuie să faca dovada ca au obtinut consimţământul pentru prelucrarea datelor cu caracter personal de la fiecare participant, în conformitate cu prevederile legale menționate.</w:t>
      </w:r>
    </w:p>
    <w:p w14:paraId="657E90D1" w14:textId="77777777" w:rsidR="00AF4206" w:rsidRPr="008C2CE4" w:rsidRDefault="00AF4206" w:rsidP="00A5658D">
      <w:pPr>
        <w:jc w:val="both"/>
        <w:rPr>
          <w:rFonts w:ascii="Trebuchet MS" w:hAnsi="Trebuchet MS"/>
          <w:color w:val="1F4E79" w:themeColor="accent1" w:themeShade="80"/>
        </w:rPr>
      </w:pPr>
      <w:r w:rsidRPr="008C2CE4">
        <w:rPr>
          <w:rFonts w:ascii="Trebuchet MS" w:hAnsi="Trebuchet MS"/>
          <w:color w:val="1F4E79" w:themeColor="accent1" w:themeShade="80"/>
        </w:rPr>
        <w:t xml:space="preserve">Datele personale ale reprezentanților legali ai solicitanților/beneficiarilor, împuterniciților, persoanelor nominalizate în echipa de proiect/evidențiate în documentele proiectului vor fi prelucrate ca urmare a procesului de încărcare a informațiilor în sistemul informatic.  </w:t>
      </w:r>
      <w:r w:rsidRPr="008C2CE4">
        <w:rPr>
          <w:rFonts w:ascii="Trebuchet MS" w:hAnsi="Trebuchet MS"/>
          <w:color w:val="1F4E79" w:themeColor="accent1" w:themeShade="80"/>
        </w:rPr>
        <w:tab/>
        <w:t xml:space="preserve">  </w:t>
      </w:r>
    </w:p>
    <w:p w14:paraId="585E58B7" w14:textId="5A5C1E6B" w:rsidR="00AF4206" w:rsidRPr="008C2CE4" w:rsidRDefault="00AF4206" w:rsidP="00A5658D">
      <w:pPr>
        <w:jc w:val="both"/>
        <w:rPr>
          <w:rFonts w:ascii="Trebuchet MS" w:hAnsi="Trebuchet MS"/>
          <w:color w:val="1F4E79" w:themeColor="accent1" w:themeShade="80"/>
        </w:rPr>
      </w:pPr>
      <w:r w:rsidRPr="008C2CE4">
        <w:rPr>
          <w:rFonts w:ascii="Trebuchet MS" w:hAnsi="Trebuchet MS"/>
          <w:color w:val="1F4E79" w:themeColor="accent1" w:themeShade="80"/>
        </w:rPr>
        <w:t>Depunerea cererii de finanțare reprezintă un angajament ferm privind acordul solicitantului</w:t>
      </w:r>
      <w:r w:rsidR="0031375F" w:rsidRPr="008C2CE4">
        <w:rPr>
          <w:rFonts w:ascii="Trebuchet MS" w:hAnsi="Trebuchet MS"/>
          <w:color w:val="1F4E79" w:themeColor="accent1" w:themeShade="80"/>
        </w:rPr>
        <w:t xml:space="preserve"> /partenerilor</w:t>
      </w:r>
      <w:r w:rsidRPr="008C2CE4">
        <w:rPr>
          <w:rFonts w:ascii="Trebuchet MS" w:hAnsi="Trebuchet MS"/>
          <w:color w:val="1F4E79" w:themeColor="accent1" w:themeShade="80"/>
        </w:rPr>
        <w:t xml:space="preserve">, cu privire la prelucrarea datelor cu caracter personal procesate </w:t>
      </w:r>
      <w:r w:rsidR="0031375F" w:rsidRPr="008C2CE4">
        <w:rPr>
          <w:rFonts w:ascii="Trebuchet MS" w:hAnsi="Trebuchet MS"/>
          <w:color w:val="1F4E79" w:themeColor="accent1" w:themeShade="80"/>
        </w:rPr>
        <w:t>în toate fazele de evaluare și selecție și ulterior, dacă este cazul, în toate fazele de contractare, implementare, sustenabilitate a proiectului, inclusiv în cadrul aplicațiilor electronice MySMIS2021/SMIS2021+</w:t>
      </w:r>
      <w:r w:rsidRPr="008C2CE4">
        <w:rPr>
          <w:rFonts w:ascii="Trebuchet MS" w:hAnsi="Trebuchet MS"/>
          <w:color w:val="1F4E79" w:themeColor="accent1" w:themeShade="80"/>
        </w:rPr>
        <w:t>.</w:t>
      </w:r>
    </w:p>
    <w:p w14:paraId="7390F27A" w14:textId="20A44EA7" w:rsidR="004C0B72" w:rsidRPr="008C2CE4" w:rsidRDefault="004C0B72" w:rsidP="00120FFE">
      <w:pPr>
        <w:spacing w:before="120" w:after="120"/>
        <w:jc w:val="both"/>
        <w:rPr>
          <w:rFonts w:ascii="Trebuchet MS" w:hAnsi="Trebuchet MS"/>
          <w:iCs/>
          <w:color w:val="1F4E79" w:themeColor="accent1" w:themeShade="80"/>
        </w:rPr>
      </w:pPr>
      <w:r w:rsidRPr="008C2CE4">
        <w:rPr>
          <w:rFonts w:ascii="Trebuchet MS" w:hAnsi="Trebuchet MS"/>
          <w:iCs/>
          <w:color w:val="1F4E79" w:themeColor="accent1" w:themeShade="80"/>
        </w:rPr>
        <w:tab/>
      </w:r>
    </w:p>
    <w:p w14:paraId="69E8ED20" w14:textId="4EB0AD65" w:rsidR="00A82C81" w:rsidRPr="008C2CE4" w:rsidRDefault="00A82C81" w:rsidP="00A5658D">
      <w:pPr>
        <w:pStyle w:val="Heading1"/>
        <w:numPr>
          <w:ilvl w:val="0"/>
          <w:numId w:val="30"/>
        </w:numPr>
        <w:jc w:val="both"/>
        <w:rPr>
          <w:rFonts w:ascii="Trebuchet MS" w:hAnsi="Trebuchet MS"/>
          <w:color w:val="1F4E79" w:themeColor="accent1" w:themeShade="80"/>
          <w:sz w:val="22"/>
          <w:szCs w:val="22"/>
        </w:rPr>
      </w:pPr>
      <w:bookmarkStart w:id="2112" w:name="_Toc134129814"/>
      <w:bookmarkStart w:id="2113" w:name="_Toc134130040"/>
      <w:bookmarkStart w:id="2114" w:name="_Toc134130268"/>
      <w:bookmarkStart w:id="2115" w:name="_Toc134171726"/>
      <w:bookmarkStart w:id="2116" w:name="_Toc134172849"/>
      <w:bookmarkStart w:id="2117" w:name="_Toc134173074"/>
      <w:bookmarkStart w:id="2118" w:name="_Toc134173300"/>
      <w:bookmarkStart w:id="2119" w:name="_Toc134173526"/>
      <w:bookmarkStart w:id="2120" w:name="_Toc134173751"/>
      <w:bookmarkStart w:id="2121" w:name="_Toc134173976"/>
      <w:bookmarkStart w:id="2122" w:name="_Toc134174199"/>
      <w:bookmarkStart w:id="2123" w:name="_Toc134174422"/>
      <w:bookmarkStart w:id="2124" w:name="_Toc134174644"/>
      <w:bookmarkStart w:id="2125" w:name="_Toc134174866"/>
      <w:bookmarkStart w:id="2126" w:name="_Toc134175088"/>
      <w:bookmarkStart w:id="2127" w:name="_Toc161405418"/>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r w:rsidRPr="008C2CE4">
        <w:rPr>
          <w:rFonts w:ascii="Trebuchet MS" w:hAnsi="Trebuchet MS"/>
          <w:color w:val="1F4E79" w:themeColor="accent1" w:themeShade="80"/>
          <w:sz w:val="22"/>
          <w:szCs w:val="22"/>
        </w:rPr>
        <w:lastRenderedPageBreak/>
        <w:t>ASPECTE PRIVIND MONITORIZAREA TEHNICĂ ȘI RAPOARTELE DE PROGRES</w:t>
      </w:r>
      <w:bookmarkEnd w:id="2127"/>
      <w:r w:rsidRPr="008C2CE4">
        <w:rPr>
          <w:rFonts w:ascii="Trebuchet MS" w:hAnsi="Trebuchet MS"/>
          <w:color w:val="1F4E79" w:themeColor="accent1" w:themeShade="80"/>
          <w:sz w:val="22"/>
          <w:szCs w:val="22"/>
        </w:rPr>
        <w:t xml:space="preserve">  </w:t>
      </w:r>
    </w:p>
    <w:p w14:paraId="4DD59069" w14:textId="77777777" w:rsidR="0000098A" w:rsidRPr="008C2CE4" w:rsidRDefault="00C54A8F" w:rsidP="00A5658D">
      <w:pPr>
        <w:pStyle w:val="Heading2"/>
        <w:numPr>
          <w:ilvl w:val="1"/>
          <w:numId w:val="18"/>
        </w:numPr>
        <w:jc w:val="both"/>
        <w:rPr>
          <w:rFonts w:ascii="Trebuchet MS" w:hAnsi="Trebuchet MS"/>
          <w:i/>
          <w:iCs/>
          <w:color w:val="1F4E79" w:themeColor="accent1" w:themeShade="80"/>
          <w:sz w:val="22"/>
          <w:szCs w:val="22"/>
        </w:rPr>
      </w:pPr>
      <w:r w:rsidRPr="008C2CE4">
        <w:rPr>
          <w:rFonts w:ascii="Trebuchet MS" w:hAnsi="Trebuchet MS"/>
          <w:i/>
          <w:iCs/>
          <w:color w:val="1F4E79" w:themeColor="accent1" w:themeShade="80"/>
          <w:sz w:val="22"/>
          <w:szCs w:val="22"/>
        </w:rPr>
        <w:t xml:space="preserve"> </w:t>
      </w:r>
      <w:bookmarkStart w:id="2128" w:name="_Toc161405419"/>
      <w:r w:rsidR="00A61553" w:rsidRPr="008C2CE4">
        <w:rPr>
          <w:rFonts w:ascii="Trebuchet MS" w:hAnsi="Trebuchet MS"/>
          <w:i/>
          <w:iCs/>
          <w:color w:val="1F4E79" w:themeColor="accent1" w:themeShade="80"/>
          <w:sz w:val="22"/>
          <w:szCs w:val="22"/>
        </w:rPr>
        <w:t>Rapoartele de progres</w:t>
      </w:r>
      <w:bookmarkEnd w:id="2128"/>
    </w:p>
    <w:p w14:paraId="42B137D8" w14:textId="77777777" w:rsidR="00792707" w:rsidRPr="008C2CE4" w:rsidRDefault="00792707" w:rsidP="00745F11">
      <w:pPr>
        <w:rPr>
          <w:rFonts w:ascii="Trebuchet MS" w:hAnsi="Trebuchet MS"/>
          <w:color w:val="1F4E79" w:themeColor="accent1" w:themeShade="80"/>
        </w:rPr>
      </w:pPr>
      <w:r w:rsidRPr="008C2CE4">
        <w:rPr>
          <w:rFonts w:ascii="Trebuchet MS" w:hAnsi="Trebuchet MS"/>
          <w:color w:val="1F4E79" w:themeColor="accent1" w:themeShade="80"/>
        </w:rPr>
        <w:t>În procesul de monitorizare a proiectelor se elaborează raportul de progres și raportul de vizită, al căror conținut-cadru este aprobat prin ordin al ministrului investițiilor și proiectelor europene.</w:t>
      </w:r>
    </w:p>
    <w:p w14:paraId="06F3C6F1" w14:textId="3498A4A5" w:rsidR="00A82C81" w:rsidRPr="008C2CE4" w:rsidRDefault="00792707" w:rsidP="00A5658D">
      <w:pPr>
        <w:jc w:val="both"/>
        <w:rPr>
          <w:rFonts w:ascii="Trebuchet MS" w:hAnsi="Trebuchet MS"/>
          <w:color w:val="1F4E79" w:themeColor="accent1" w:themeShade="80"/>
        </w:rPr>
      </w:pPr>
      <w:r w:rsidRPr="008C2CE4">
        <w:rPr>
          <w:rFonts w:ascii="Trebuchet MS" w:hAnsi="Trebuchet MS"/>
          <w:color w:val="1F4E79" w:themeColor="accent1" w:themeShade="80"/>
        </w:rPr>
        <w:t>Raportul de progres se generează prin sistemul informatic MySMIS2021/SMIS2021+ de către beneficiar și se transmite periodic, conform prevederilor Ghidului solicitantului și ale contractului, în termen de 30 de zile de la finalizarea perioadei de raportare. AM/OI, după caz, aplică măsuri consolidate de monitorizare și poate să aplice măsurile corective prevăzute în contractul de finanțare pentru cheltuielile aferente perioadei de raportare solicitate la rambursare în cazul nerespectării repetate a termenului de depunere a raportului care conduce la apariția de decalaje între progresul fizic la nivelul țintelor asumate și stadiul din rapoartele de progres și pe care are obligația de a le prevedea în contractul/decizia de finanțare.</w:t>
      </w:r>
    </w:p>
    <w:p w14:paraId="0EFF6A4B" w14:textId="77777777" w:rsidR="0000098A" w:rsidRPr="008C2CE4" w:rsidRDefault="0000098A" w:rsidP="00A5658D">
      <w:pPr>
        <w:pStyle w:val="Heading2"/>
        <w:numPr>
          <w:ilvl w:val="1"/>
          <w:numId w:val="18"/>
        </w:numPr>
        <w:jc w:val="both"/>
        <w:rPr>
          <w:rFonts w:ascii="Trebuchet MS" w:hAnsi="Trebuchet MS"/>
          <w:i/>
          <w:color w:val="1F4E79" w:themeColor="accent1" w:themeShade="80"/>
          <w:sz w:val="22"/>
          <w:szCs w:val="22"/>
        </w:rPr>
      </w:pPr>
      <w:r w:rsidRPr="008C2CE4">
        <w:rPr>
          <w:rFonts w:ascii="Trebuchet MS" w:hAnsi="Trebuchet MS"/>
          <w:i/>
          <w:color w:val="1F4E79" w:themeColor="accent1" w:themeShade="80"/>
          <w:sz w:val="22"/>
          <w:szCs w:val="22"/>
        </w:rPr>
        <w:t xml:space="preserve"> </w:t>
      </w:r>
      <w:bookmarkStart w:id="2129" w:name="_Toc161405420"/>
      <w:r w:rsidR="00A61553" w:rsidRPr="008C2CE4">
        <w:rPr>
          <w:rFonts w:ascii="Trebuchet MS" w:hAnsi="Trebuchet MS"/>
          <w:i/>
          <w:color w:val="1F4E79" w:themeColor="accent1" w:themeShade="80"/>
          <w:sz w:val="22"/>
          <w:szCs w:val="22"/>
        </w:rPr>
        <w:t>Vizitele de monitorizare</w:t>
      </w:r>
      <w:bookmarkEnd w:id="2129"/>
    </w:p>
    <w:p w14:paraId="30EE33CB" w14:textId="77777777" w:rsidR="0000098A" w:rsidRPr="008C2CE4" w:rsidRDefault="0000098A" w:rsidP="00A5658D">
      <w:pPr>
        <w:jc w:val="both"/>
        <w:rPr>
          <w:rFonts w:ascii="Trebuchet MS" w:eastAsiaTheme="majorEastAsia" w:hAnsi="Trebuchet MS" w:cstheme="majorBidi"/>
          <w:iCs/>
          <w:color w:val="1F4E79" w:themeColor="accent1" w:themeShade="80"/>
        </w:rPr>
      </w:pPr>
      <w:r w:rsidRPr="008C2CE4">
        <w:rPr>
          <w:rFonts w:ascii="Trebuchet MS" w:eastAsiaTheme="majorEastAsia" w:hAnsi="Trebuchet MS" w:cstheme="majorBidi"/>
          <w:iCs/>
          <w:color w:val="1F4E79" w:themeColor="accent1" w:themeShade="80"/>
        </w:rPr>
        <w:t>AM PoIDS/OI are dreptul de a monitoriza și verifica din punct de vedere tehnic şi financiar implementarea proiectului, pe baza contractului de finanțare, cererii de finanțare aprobate și a Planului de monitorizare, în vederea asigurării îndeplinirii obiectivelor proiectului și prevenirii neregulilor. În acest sens, va realiza vizite de monitorizare și vizite la fața locului, pentru a verifica progresul fizic al activităților și stadiul realizării indicatorilor, îndeplinirea indicatorilor de etapă (dacă este cazul).</w:t>
      </w:r>
    </w:p>
    <w:p w14:paraId="1DF7EF81" w14:textId="77777777" w:rsidR="0000098A" w:rsidRPr="008C2CE4" w:rsidRDefault="0000098A" w:rsidP="00A5658D">
      <w:pPr>
        <w:jc w:val="both"/>
        <w:rPr>
          <w:rFonts w:ascii="Trebuchet MS" w:eastAsiaTheme="majorEastAsia" w:hAnsi="Trebuchet MS" w:cstheme="majorBidi"/>
          <w:iCs/>
          <w:color w:val="1F4E79" w:themeColor="accent1" w:themeShade="80"/>
        </w:rPr>
      </w:pPr>
      <w:r w:rsidRPr="008C2CE4">
        <w:rPr>
          <w:rFonts w:ascii="Trebuchet MS" w:eastAsiaTheme="majorEastAsia" w:hAnsi="Trebuchet MS" w:cstheme="majorBidi"/>
          <w:iCs/>
          <w:color w:val="1F4E79" w:themeColor="accent1" w:themeShade="80"/>
        </w:rPr>
        <w:t>AM PoIDS/OI poate realiza vizite pe teren la beneficiarii proiectelor, post-implementare, pe perioada în care beneficiarul/liderul de parteneriat/ partenerii au obligația de a asigura sustenabilitatea/durabilitatea proiectului, respectiv caracterul durabil al operațiunilor potrivit prevederilor art. 65 din Regulamentul (UE) 2021/1060, după caz.</w:t>
      </w:r>
    </w:p>
    <w:p w14:paraId="7A051283" w14:textId="77777777" w:rsidR="0031375F" w:rsidRPr="008C2CE4" w:rsidRDefault="0000098A">
      <w:pPr>
        <w:jc w:val="both"/>
        <w:rPr>
          <w:rFonts w:ascii="Trebuchet MS" w:eastAsiaTheme="majorEastAsia" w:hAnsi="Trebuchet MS" w:cstheme="majorBidi"/>
          <w:iCs/>
          <w:color w:val="1F4E79" w:themeColor="accent1" w:themeShade="80"/>
        </w:rPr>
      </w:pPr>
      <w:r w:rsidRPr="008C2CE4">
        <w:rPr>
          <w:rFonts w:ascii="Trebuchet MS" w:eastAsiaTheme="majorEastAsia" w:hAnsi="Trebuchet MS" w:cstheme="majorBidi"/>
          <w:iCs/>
          <w:color w:val="1F4E79" w:themeColor="accent1" w:themeShade="80"/>
        </w:rPr>
        <w:t>AM PoIDS/OI are obligația de a informa beneficiarul, prin MySMIS2021, asupra acțiunilor de verificare la fața locului a implementării proiectului/ acțiunilor de monitorizare/ acțiunilor de control din partea autorităților care desfășoară activități de audit și control, cu excepția vizitelor de monitorizare ad-hoc și a cazurilor în care informarea prealabilă ar putea prejudicia obiectul verificărilor.</w:t>
      </w:r>
    </w:p>
    <w:p w14:paraId="52B2A863" w14:textId="6ACBDF74" w:rsidR="00A61553" w:rsidRPr="008C2CE4" w:rsidRDefault="0031375F" w:rsidP="00A5658D">
      <w:pPr>
        <w:jc w:val="both"/>
        <w:rPr>
          <w:rFonts w:ascii="Trebuchet MS" w:hAnsi="Trebuchet MS"/>
          <w:iCs/>
          <w:color w:val="1F4E79" w:themeColor="accent1" w:themeShade="80"/>
        </w:rPr>
      </w:pPr>
      <w:r w:rsidRPr="008C2CE4">
        <w:rPr>
          <w:rFonts w:ascii="Trebuchet MS" w:eastAsiaTheme="majorEastAsia" w:hAnsi="Trebuchet MS" w:cstheme="majorBidi"/>
          <w:iCs/>
          <w:color w:val="1F4E79" w:themeColor="accent1" w:themeShade="80"/>
        </w:rPr>
        <w:t>Se vor respecta prevederile Capitolului VII – Implementarea și monitorizarea proiectului din OUG nr. 23/2023 privind instituirea unor măsuri de simplificare și digitalizare pentru gestionarea fondurilor europene aferente Politicii de Coeziune 2021-2027.</w:t>
      </w:r>
      <w:r w:rsidR="00A61553" w:rsidRPr="008C2CE4">
        <w:rPr>
          <w:rFonts w:ascii="Trebuchet MS" w:eastAsiaTheme="majorEastAsia" w:hAnsi="Trebuchet MS" w:cstheme="majorBidi"/>
          <w:iCs/>
          <w:color w:val="1F4E79" w:themeColor="accent1" w:themeShade="80"/>
        </w:rPr>
        <w:t xml:space="preserve"> </w:t>
      </w:r>
    </w:p>
    <w:p w14:paraId="72102DB8" w14:textId="01407D37" w:rsidR="00A61553" w:rsidRPr="008C2CE4" w:rsidRDefault="0000098A" w:rsidP="00A5658D">
      <w:pPr>
        <w:pStyle w:val="Heading2"/>
        <w:numPr>
          <w:ilvl w:val="1"/>
          <w:numId w:val="18"/>
        </w:numPr>
        <w:jc w:val="both"/>
        <w:rPr>
          <w:rFonts w:ascii="Trebuchet MS" w:hAnsi="Trebuchet MS"/>
          <w:i/>
          <w:color w:val="1F4E79" w:themeColor="accent1" w:themeShade="80"/>
          <w:sz w:val="22"/>
          <w:szCs w:val="22"/>
        </w:rPr>
      </w:pPr>
      <w:r w:rsidRPr="008C2CE4">
        <w:rPr>
          <w:rFonts w:ascii="Trebuchet MS" w:hAnsi="Trebuchet MS"/>
          <w:i/>
          <w:color w:val="1F4E79" w:themeColor="accent1" w:themeShade="80"/>
          <w:sz w:val="22"/>
          <w:szCs w:val="22"/>
        </w:rPr>
        <w:t xml:space="preserve"> </w:t>
      </w:r>
      <w:bookmarkStart w:id="2130" w:name="_Toc161405421"/>
      <w:r w:rsidR="00A61553" w:rsidRPr="008C2CE4">
        <w:rPr>
          <w:rFonts w:ascii="Trebuchet MS" w:hAnsi="Trebuchet MS"/>
          <w:i/>
          <w:color w:val="1F4E79" w:themeColor="accent1" w:themeShade="80"/>
          <w:sz w:val="22"/>
          <w:szCs w:val="22"/>
        </w:rPr>
        <w:t>Mecanismul specific indicatorilor de etapă. Planul de monitorizare</w:t>
      </w:r>
      <w:bookmarkEnd w:id="2130"/>
    </w:p>
    <w:p w14:paraId="667C4EFA" w14:textId="77777777" w:rsidR="0031375F" w:rsidRPr="008C2CE4" w:rsidRDefault="0031375F" w:rsidP="0031375F">
      <w:pPr>
        <w:jc w:val="both"/>
        <w:rPr>
          <w:rFonts w:ascii="Trebuchet MS" w:hAnsi="Trebuchet MS"/>
          <w:color w:val="1F4E79" w:themeColor="accent1" w:themeShade="80"/>
        </w:rPr>
      </w:pPr>
      <w:r w:rsidRPr="008C2CE4">
        <w:rPr>
          <w:rFonts w:ascii="Trebuchet MS" w:hAnsi="Trebuchet MS"/>
          <w:color w:val="1F4E79" w:themeColor="accent1" w:themeShade="80"/>
        </w:rPr>
        <w:t>Se vor respecta prevederile Capitolului VII – Implementarea și monitorizarea proiectului din OUG nr. 23/2023 privind instituirea unor măsuri de simplificare și digitalizare pentru gestionarea fondurilor europene aferente Politicii de Coeziune 2021-2027.</w:t>
      </w:r>
    </w:p>
    <w:p w14:paraId="1FEFAC10" w14:textId="443A5CAD" w:rsidR="0000098A" w:rsidRPr="008C2CE4" w:rsidRDefault="0031375F" w:rsidP="00A5658D">
      <w:pPr>
        <w:jc w:val="both"/>
        <w:rPr>
          <w:rFonts w:ascii="Trebuchet MS" w:hAnsi="Trebuchet MS"/>
          <w:color w:val="1F4E79" w:themeColor="accent1" w:themeShade="80"/>
        </w:rPr>
      </w:pPr>
      <w:r w:rsidRPr="008C2CE4">
        <w:rPr>
          <w:rFonts w:ascii="Trebuchet MS" w:hAnsi="Trebuchet MS"/>
          <w:color w:val="1F4E79" w:themeColor="accent1" w:themeShade="80"/>
        </w:rPr>
        <w:t xml:space="preserve">Descrierea și detalierea procesului tehnic de transmitere a Rapoartelor Tehnice de Progres și a documentelor suport va fi prezentată de către AM PoIDS/ OI PoIDS  prin publicarea Manualului Beneficiarului.  </w:t>
      </w:r>
    </w:p>
    <w:p w14:paraId="0BBEB050" w14:textId="52210ACE" w:rsidR="00A82C81" w:rsidRPr="008C2CE4" w:rsidRDefault="00A82C81" w:rsidP="00A5658D">
      <w:pPr>
        <w:pStyle w:val="Heading1"/>
        <w:numPr>
          <w:ilvl w:val="0"/>
          <w:numId w:val="30"/>
        </w:numPr>
        <w:jc w:val="both"/>
        <w:rPr>
          <w:rFonts w:ascii="Trebuchet MS" w:hAnsi="Trebuchet MS"/>
          <w:color w:val="1F4E79" w:themeColor="accent1" w:themeShade="80"/>
          <w:sz w:val="22"/>
          <w:szCs w:val="22"/>
        </w:rPr>
      </w:pPr>
      <w:bookmarkStart w:id="2131" w:name="_Toc138259893"/>
      <w:bookmarkStart w:id="2132" w:name="_Toc138260542"/>
      <w:bookmarkStart w:id="2133" w:name="_Toc138261189"/>
      <w:bookmarkStart w:id="2134" w:name="_Toc138769074"/>
      <w:bookmarkStart w:id="2135" w:name="_Toc141108425"/>
      <w:bookmarkStart w:id="2136" w:name="_Toc138259894"/>
      <w:bookmarkStart w:id="2137" w:name="_Toc138260543"/>
      <w:bookmarkStart w:id="2138" w:name="_Toc138261190"/>
      <w:bookmarkStart w:id="2139" w:name="_Toc138769075"/>
      <w:bookmarkStart w:id="2140" w:name="_Toc141108426"/>
      <w:bookmarkStart w:id="2141" w:name="_Toc134172854"/>
      <w:bookmarkStart w:id="2142" w:name="_Toc134173079"/>
      <w:bookmarkStart w:id="2143" w:name="_Toc134173305"/>
      <w:bookmarkStart w:id="2144" w:name="_Toc134173531"/>
      <w:bookmarkStart w:id="2145" w:name="_Toc134173756"/>
      <w:bookmarkStart w:id="2146" w:name="_Toc134173981"/>
      <w:bookmarkStart w:id="2147" w:name="_Toc134174204"/>
      <w:bookmarkStart w:id="2148" w:name="_Toc134174427"/>
      <w:bookmarkStart w:id="2149" w:name="_Toc134174649"/>
      <w:bookmarkStart w:id="2150" w:name="_Toc134174871"/>
      <w:bookmarkStart w:id="2151" w:name="_Toc134175093"/>
      <w:bookmarkStart w:id="2152" w:name="_Toc161405422"/>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r w:rsidRPr="008C2CE4">
        <w:rPr>
          <w:rFonts w:ascii="Trebuchet MS" w:hAnsi="Trebuchet MS"/>
          <w:color w:val="1F4E79" w:themeColor="accent1" w:themeShade="80"/>
          <w:sz w:val="22"/>
          <w:szCs w:val="22"/>
        </w:rPr>
        <w:t>ASPECTE PRIVIND MANAGEMENTUL FINANCIAR</w:t>
      </w:r>
      <w:bookmarkEnd w:id="2152"/>
    </w:p>
    <w:p w14:paraId="1E668BBB" w14:textId="07D53EBC" w:rsidR="0081129A" w:rsidRPr="008C2CE4" w:rsidRDefault="0081129A" w:rsidP="00A5658D">
      <w:pPr>
        <w:jc w:val="both"/>
        <w:rPr>
          <w:rFonts w:ascii="Trebuchet MS" w:hAnsi="Trebuchet MS"/>
          <w:color w:val="1F4E79" w:themeColor="accent1" w:themeShade="80"/>
        </w:rPr>
      </w:pPr>
      <w:r w:rsidRPr="008C2CE4">
        <w:rPr>
          <w:rFonts w:ascii="Trebuchet MS" w:hAnsi="Trebuchet MS"/>
          <w:color w:val="1F4E79" w:themeColor="accent1" w:themeShade="80"/>
        </w:rPr>
        <w:t xml:space="preserve">Mecanismele cererilor de prefinantare, plată şi rambursare a cheltuielilor în cadrul contractelor de finanţare se realizează în conformitate cu prevederile OUG nr. 133/17.12.2021 privind gestionarea financiară a fondurilor europene pentru perioada de programare 2021—2027 alocate României din Fondul european de dezvoltare regională, Fondul de coeziune, Fondul social european Plus, Fondul pentru o tranziție justă, cu modificările şi completările ulterioare, precum şi în conformitate prevederile HG nr. </w:t>
      </w:r>
      <w:r w:rsidRPr="008C2CE4">
        <w:rPr>
          <w:rFonts w:ascii="Trebuchet MS" w:hAnsi="Trebuchet MS"/>
          <w:color w:val="1F4E79" w:themeColor="accent1" w:themeShade="80"/>
        </w:rPr>
        <w:lastRenderedPageBreak/>
        <w:t>829/2022 pentru aprobarea Normelor metodologice de aplicare a prevederilor OUG nr. 133/17.12.2021.</w:t>
      </w:r>
    </w:p>
    <w:p w14:paraId="6A675593" w14:textId="18C5DFC2" w:rsidR="00FF620F" w:rsidRPr="008C2CE4" w:rsidRDefault="00A2531C" w:rsidP="00A5658D">
      <w:pPr>
        <w:pStyle w:val="Heading2"/>
        <w:numPr>
          <w:ilvl w:val="1"/>
          <w:numId w:val="39"/>
        </w:numPr>
        <w:jc w:val="both"/>
        <w:rPr>
          <w:rFonts w:ascii="Trebuchet MS" w:hAnsi="Trebuchet MS"/>
          <w:color w:val="1F4E79" w:themeColor="accent1" w:themeShade="80"/>
          <w:sz w:val="22"/>
          <w:szCs w:val="22"/>
        </w:rPr>
      </w:pPr>
      <w:bookmarkStart w:id="2153" w:name="_Hlk131881881"/>
      <w:r w:rsidRPr="008C2CE4">
        <w:rPr>
          <w:rFonts w:ascii="Trebuchet MS" w:hAnsi="Trebuchet MS"/>
          <w:color w:val="1F4E79" w:themeColor="accent1" w:themeShade="80"/>
          <w:sz w:val="22"/>
          <w:szCs w:val="22"/>
        </w:rPr>
        <w:t xml:space="preserve"> </w:t>
      </w:r>
      <w:bookmarkStart w:id="2154" w:name="_Toc161405423"/>
      <w:r w:rsidR="00A61553" w:rsidRPr="008C2CE4">
        <w:rPr>
          <w:rFonts w:ascii="Trebuchet MS" w:hAnsi="Trebuchet MS"/>
          <w:color w:val="1F4E79" w:themeColor="accent1" w:themeShade="80"/>
          <w:sz w:val="22"/>
          <w:szCs w:val="22"/>
        </w:rPr>
        <w:t>Mecanismul cererilor de prefinanțare</w:t>
      </w:r>
      <w:bookmarkEnd w:id="2154"/>
    </w:p>
    <w:p w14:paraId="5D358EC9" w14:textId="77777777" w:rsidR="00FF620F" w:rsidRPr="008C2CE4" w:rsidRDefault="00FF620F" w:rsidP="00A5658D">
      <w:pPr>
        <w:jc w:val="both"/>
        <w:rPr>
          <w:rFonts w:ascii="Trebuchet MS" w:hAnsi="Trebuchet MS"/>
          <w:color w:val="1F4E79" w:themeColor="accent1" w:themeShade="80"/>
        </w:rPr>
      </w:pPr>
      <w:r w:rsidRPr="008C2CE4">
        <w:rPr>
          <w:rFonts w:ascii="Trebuchet MS" w:hAnsi="Trebuchet MS"/>
          <w:color w:val="1F4E79" w:themeColor="accent1" w:themeShade="80"/>
        </w:rPr>
        <w:t>Mecanismul cererilor de prefinanțare este reglementat de cap IV, art. 18-20 din O.U.G. nr. 133/17.12.2021 si prin H.G. nr. 829/2022 pentru aprobarea Normelor metodologice de aplicare a prevederilor Ordonanţei de urgenţă a Guvernului nr. 133/17.12.2021.</w:t>
      </w:r>
    </w:p>
    <w:p w14:paraId="34E7D3D7" w14:textId="77777777" w:rsidR="00FF620F" w:rsidRPr="008C2CE4" w:rsidRDefault="00FF620F" w:rsidP="00120FFE">
      <w:pPr>
        <w:jc w:val="both"/>
        <w:rPr>
          <w:rFonts w:ascii="Trebuchet MS" w:hAnsi="Trebuchet MS"/>
          <w:color w:val="1F4E79" w:themeColor="accent1" w:themeShade="80"/>
        </w:rPr>
      </w:pPr>
      <w:r w:rsidRPr="008C2CE4">
        <w:rPr>
          <w:rFonts w:ascii="Trebuchet MS" w:hAnsi="Trebuchet MS"/>
          <w:color w:val="1F4E79" w:themeColor="accent1" w:themeShade="80"/>
        </w:rPr>
        <w:t>Cerere de prefinanțare reprezinta cererea depusă de către un beneficiar/lider de parteneriat prin care se solicită autorității de management virarea sumelor necesare pentru plata cheltuielilor necesare implementării proiectelor finanțate din fonduri europene, fără depășirea valorii totale eligibile a contractului de finanțare, așa cum sunt prevăzute în bugetele contractelor/ deciziilor de finanțare.</w:t>
      </w:r>
    </w:p>
    <w:p w14:paraId="5C5CA196" w14:textId="77777777" w:rsidR="00A2531C" w:rsidRPr="008C2CE4" w:rsidRDefault="00A2531C" w:rsidP="00120FFE">
      <w:pPr>
        <w:jc w:val="both"/>
        <w:rPr>
          <w:rFonts w:ascii="Trebuchet MS" w:hAnsi="Trebuchet MS"/>
          <w:color w:val="1F4E79" w:themeColor="accent1" w:themeShade="80"/>
        </w:rPr>
      </w:pPr>
      <w:r w:rsidRPr="008C2CE4">
        <w:rPr>
          <w:rFonts w:ascii="Trebuchet MS" w:hAnsi="Trebuchet MS"/>
          <w:color w:val="1F4E79" w:themeColor="accent1" w:themeShade="80"/>
        </w:rPr>
        <w:t>Beneficiarii/Liderii de parteneriat/Partenerii care au primit prefinanţare pot justifica utilizarea acesteia prin cheltuieli eligibile cuprinse în cereri de rambursare, depuse conform termenelor prevăzute în legislaţia naţională în vigoare, aferente atât fondurilor externe nerambursabile, cât şi cofinanţării de la bugetul de stat.</w:t>
      </w:r>
    </w:p>
    <w:p w14:paraId="54FFFFFD" w14:textId="4175BC8A" w:rsidR="00A2531C" w:rsidRPr="008C2CE4" w:rsidRDefault="00A2531C" w:rsidP="00120FFE">
      <w:pPr>
        <w:jc w:val="both"/>
        <w:rPr>
          <w:rFonts w:ascii="Trebuchet MS" w:hAnsi="Trebuchet MS"/>
          <w:color w:val="1F4E79" w:themeColor="accent1" w:themeShade="80"/>
        </w:rPr>
      </w:pPr>
      <w:r w:rsidRPr="008C2CE4">
        <w:rPr>
          <w:rFonts w:ascii="Trebuchet MS" w:hAnsi="Trebuchet MS"/>
          <w:color w:val="1F4E79" w:themeColor="accent1" w:themeShade="80"/>
        </w:rPr>
        <w:t>În cazul în care autoritatea de management autorizează cheltuieli eligibile cuprinse în cererile de rambursare, aferente fondurilor externe nerambursabile şi cofinanţării de la bugetul de stat, contravaloarea acestora se deduce din valoarea prefinanţării, iar sumele respective nu se mai cuvin a fi rambursate beneficiarilor/liderilor de parteneriat/ partenerilor, după caz.</w:t>
      </w:r>
    </w:p>
    <w:p w14:paraId="41FED42B" w14:textId="134F2D1A" w:rsidR="00FF620F" w:rsidRPr="008C2CE4" w:rsidRDefault="00FF620F" w:rsidP="00A5658D">
      <w:pPr>
        <w:jc w:val="both"/>
        <w:rPr>
          <w:rFonts w:ascii="Trebuchet MS" w:hAnsi="Trebuchet MS"/>
          <w:color w:val="1F4E79" w:themeColor="accent1" w:themeShade="80"/>
        </w:rPr>
      </w:pPr>
      <w:r w:rsidRPr="008C2CE4">
        <w:rPr>
          <w:rFonts w:ascii="Trebuchet MS" w:hAnsi="Trebuchet MS"/>
          <w:color w:val="1F4E79" w:themeColor="accent1" w:themeShade="80"/>
        </w:rPr>
        <w:t xml:space="preserve">Beneficiarii/Liderii de parteneriat/Partenerii au obligaţia restituirii integrale/parţiale a prefinanţării acordate, în cazul în care aceştia nu justifică prin cereri de rambursare utilizarea fondurilor acordate. Modalitatea de restituire </w:t>
      </w:r>
      <w:r w:rsidR="0031375F" w:rsidRPr="008C2CE4">
        <w:rPr>
          <w:rFonts w:ascii="Trebuchet MS" w:hAnsi="Trebuchet MS"/>
          <w:color w:val="1F4E79" w:themeColor="accent1" w:themeShade="80"/>
        </w:rPr>
        <w:t>este</w:t>
      </w:r>
      <w:r w:rsidRPr="008C2CE4">
        <w:rPr>
          <w:rFonts w:ascii="Trebuchet MS" w:hAnsi="Trebuchet MS"/>
          <w:color w:val="1F4E79" w:themeColor="accent1" w:themeShade="80"/>
        </w:rPr>
        <w:t xml:space="preserve"> prevăzută în cuprinsul normelor metodologice la OUG nr. 133/17.12.2021.</w:t>
      </w:r>
    </w:p>
    <w:bookmarkEnd w:id="2153"/>
    <w:p w14:paraId="08B27674" w14:textId="3783FD3C" w:rsidR="00A61553" w:rsidRPr="008C2CE4" w:rsidRDefault="00A61553" w:rsidP="00A5658D">
      <w:pPr>
        <w:jc w:val="both"/>
        <w:rPr>
          <w:rFonts w:ascii="Trebuchet MS" w:hAnsi="Trebuchet MS"/>
          <w:color w:val="1F4E79" w:themeColor="accent1" w:themeShade="80"/>
        </w:rPr>
      </w:pPr>
      <w:r w:rsidRPr="008C2CE4">
        <w:rPr>
          <w:rFonts w:ascii="Trebuchet MS" w:hAnsi="Trebuchet MS"/>
          <w:color w:val="1F4E79" w:themeColor="accent1" w:themeShade="80"/>
        </w:rPr>
        <w:tab/>
      </w:r>
    </w:p>
    <w:p w14:paraId="74DEFEB1" w14:textId="7126B6FF" w:rsidR="00FF620F" w:rsidRPr="008C2CE4" w:rsidRDefault="00A2531C" w:rsidP="00A5658D">
      <w:pPr>
        <w:pStyle w:val="Heading2"/>
        <w:numPr>
          <w:ilvl w:val="1"/>
          <w:numId w:val="39"/>
        </w:numPr>
        <w:jc w:val="both"/>
        <w:rPr>
          <w:rFonts w:ascii="Trebuchet MS" w:hAnsi="Trebuchet MS"/>
          <w:color w:val="1F4E79" w:themeColor="accent1" w:themeShade="80"/>
          <w:sz w:val="22"/>
          <w:szCs w:val="22"/>
        </w:rPr>
      </w:pPr>
      <w:r w:rsidRPr="008C2CE4">
        <w:rPr>
          <w:rFonts w:ascii="Trebuchet MS" w:hAnsi="Trebuchet MS"/>
          <w:color w:val="1F4E79" w:themeColor="accent1" w:themeShade="80"/>
          <w:sz w:val="22"/>
          <w:szCs w:val="22"/>
        </w:rPr>
        <w:t xml:space="preserve"> </w:t>
      </w:r>
      <w:bookmarkStart w:id="2155" w:name="_Toc161405424"/>
      <w:r w:rsidR="00A61553" w:rsidRPr="008C2CE4">
        <w:rPr>
          <w:rFonts w:ascii="Trebuchet MS" w:hAnsi="Trebuchet MS"/>
          <w:color w:val="1F4E79" w:themeColor="accent1" w:themeShade="80"/>
          <w:sz w:val="22"/>
          <w:szCs w:val="22"/>
        </w:rPr>
        <w:t>Mecanismul cererilor de plată</w:t>
      </w:r>
      <w:bookmarkEnd w:id="2155"/>
    </w:p>
    <w:p w14:paraId="392C3A93" w14:textId="77777777" w:rsidR="00FF620F" w:rsidRPr="008C2CE4" w:rsidRDefault="00FF620F" w:rsidP="00A5658D">
      <w:pPr>
        <w:jc w:val="both"/>
        <w:rPr>
          <w:rFonts w:ascii="Trebuchet MS" w:hAnsi="Trebuchet MS"/>
          <w:color w:val="1F4E79" w:themeColor="accent1" w:themeShade="80"/>
        </w:rPr>
      </w:pPr>
      <w:r w:rsidRPr="008C2CE4">
        <w:rPr>
          <w:rFonts w:ascii="Trebuchet MS" w:hAnsi="Trebuchet MS"/>
          <w:color w:val="1F4E79" w:themeColor="accent1" w:themeShade="80"/>
        </w:rPr>
        <w:t>Mecanismul cererilor de plata este reglementat de cap V, art. 22 din O.U.G. nr. 133/17.12.2021 si prin H.G. nr. 829/2022 pentru aprobarea Normelor metodologice de aplicare a prevederilor Ordonanţei de urgenţă a Guvernului nr. 133/17.12.2021.</w:t>
      </w:r>
    </w:p>
    <w:p w14:paraId="75209E47" w14:textId="5FB271E4" w:rsidR="00FF620F" w:rsidRPr="008C2CE4" w:rsidRDefault="00FF620F" w:rsidP="00A5658D">
      <w:pPr>
        <w:jc w:val="both"/>
        <w:rPr>
          <w:rFonts w:ascii="Trebuchet MS" w:hAnsi="Trebuchet MS"/>
          <w:color w:val="1F4E79" w:themeColor="accent1" w:themeShade="80"/>
        </w:rPr>
      </w:pPr>
      <w:r w:rsidRPr="008C2CE4">
        <w:rPr>
          <w:rFonts w:ascii="Trebuchet MS" w:hAnsi="Trebuchet MS"/>
          <w:color w:val="1F4E79" w:themeColor="accent1" w:themeShade="80"/>
        </w:rPr>
        <w:t>În procesul de implementare a programelor, autorităţile de management pot utiliza mecanismul cererilor de plată. Mecanismul cererilor de plată se aplică beneficiarilor de proiecte finanțate din fonduri europene, alţii decât cei prevăzuţi la art. 7 alin. (1)-(5), (8) şi 10 din O.U.G. nr. 133/17.12.2021.</w:t>
      </w:r>
    </w:p>
    <w:p w14:paraId="7F650665" w14:textId="657D8BC5" w:rsidR="00FF620F" w:rsidRPr="008C2CE4" w:rsidRDefault="00FF620F" w:rsidP="00A5658D">
      <w:pPr>
        <w:jc w:val="both"/>
        <w:rPr>
          <w:rFonts w:ascii="Trebuchet MS" w:hAnsi="Trebuchet MS"/>
          <w:color w:val="1F4E79" w:themeColor="accent1" w:themeShade="80"/>
        </w:rPr>
      </w:pPr>
      <w:r w:rsidRPr="008C2CE4">
        <w:rPr>
          <w:rFonts w:ascii="Trebuchet MS" w:hAnsi="Trebuchet MS"/>
          <w:color w:val="1F4E79" w:themeColor="accent1" w:themeShade="80"/>
        </w:rPr>
        <w:t>Cerere de plată reprezintă cererea depusă de către un beneficiar/lider al unui parteneriat prin care se solicită autorității de management virarea sumelor necesare pentru plata cheltuielilor eligibile, rambursabile, conform contractului de finanțare, în baza facturilor, facturilor de avans, statelor privind plata salariilor, a statelor/centralizatoarelor pentru acordarea burselor, subvențiilor, premiilor și onorariilor.</w:t>
      </w:r>
    </w:p>
    <w:p w14:paraId="4120F538" w14:textId="379AAE49" w:rsidR="00A61553" w:rsidRPr="008C2CE4" w:rsidRDefault="00FF620F" w:rsidP="00A5658D">
      <w:pPr>
        <w:jc w:val="both"/>
        <w:rPr>
          <w:rFonts w:ascii="Trebuchet MS" w:hAnsi="Trebuchet MS" w:cstheme="majorBidi"/>
          <w:color w:val="1F4E79" w:themeColor="accent1" w:themeShade="80"/>
        </w:rPr>
      </w:pPr>
      <w:r w:rsidRPr="008C2CE4">
        <w:rPr>
          <w:rFonts w:ascii="Trebuchet MS" w:hAnsi="Trebuchet MS"/>
          <w:color w:val="1F4E79" w:themeColor="accent1" w:themeShade="80"/>
        </w:rPr>
        <w:t>După primirea facturilor pentru livrarea bunurilor/ prestarea serviciilor/execuţia lucrărilor recepţionate, acceptate la plată, a facturilor de avans în conformitate cu clauzele prevăzute în contractele de achiziţii aferente proiectelor implementate, acceptate la plată, a statelor privind plata salariilor, a statelor/centralizatoarelor pentru acordarea burselor, subvenţiilor, premiilor şi onorariilor, beneficiarul depune la organismul intermediar/autoritatea de management cererea de plată şi documentele justificative aferente acesteia.</w:t>
      </w:r>
      <w:r w:rsidR="00A61553" w:rsidRPr="008C2CE4">
        <w:rPr>
          <w:rFonts w:ascii="Trebuchet MS" w:hAnsi="Trebuchet MS"/>
          <w:color w:val="1F4E79" w:themeColor="accent1" w:themeShade="80"/>
        </w:rPr>
        <w:tab/>
      </w:r>
    </w:p>
    <w:p w14:paraId="3C0EB784" w14:textId="6579A132" w:rsidR="00FF620F" w:rsidRPr="008C2CE4" w:rsidRDefault="00FF620F" w:rsidP="00A5658D">
      <w:pPr>
        <w:pStyle w:val="Heading2"/>
        <w:numPr>
          <w:ilvl w:val="1"/>
          <w:numId w:val="39"/>
        </w:numPr>
        <w:jc w:val="both"/>
        <w:rPr>
          <w:rFonts w:ascii="Trebuchet MS" w:hAnsi="Trebuchet MS"/>
          <w:color w:val="1F4E79" w:themeColor="accent1" w:themeShade="80"/>
          <w:sz w:val="22"/>
          <w:szCs w:val="22"/>
        </w:rPr>
      </w:pPr>
      <w:r w:rsidRPr="008C2CE4">
        <w:rPr>
          <w:rFonts w:ascii="Trebuchet MS" w:hAnsi="Trebuchet MS"/>
          <w:color w:val="1F4E79" w:themeColor="accent1" w:themeShade="80"/>
          <w:sz w:val="22"/>
          <w:szCs w:val="22"/>
        </w:rPr>
        <w:lastRenderedPageBreak/>
        <w:t xml:space="preserve"> </w:t>
      </w:r>
      <w:bookmarkStart w:id="2156" w:name="_Toc161405425"/>
      <w:r w:rsidR="00A61553" w:rsidRPr="008C2CE4">
        <w:rPr>
          <w:rFonts w:ascii="Trebuchet MS" w:hAnsi="Trebuchet MS"/>
          <w:color w:val="1F4E79" w:themeColor="accent1" w:themeShade="80"/>
          <w:sz w:val="22"/>
          <w:szCs w:val="22"/>
        </w:rPr>
        <w:t>Mecanismul cererilor de rambursare</w:t>
      </w:r>
      <w:bookmarkEnd w:id="2156"/>
    </w:p>
    <w:p w14:paraId="64E9858F" w14:textId="4546712C" w:rsidR="00FF620F" w:rsidRPr="008C2CE4" w:rsidRDefault="00FF620F" w:rsidP="00A5658D">
      <w:pPr>
        <w:jc w:val="both"/>
        <w:rPr>
          <w:rFonts w:ascii="Trebuchet MS" w:hAnsi="Trebuchet MS"/>
          <w:color w:val="1F4E79" w:themeColor="accent1" w:themeShade="80"/>
        </w:rPr>
      </w:pPr>
      <w:r w:rsidRPr="008C2CE4">
        <w:rPr>
          <w:rFonts w:ascii="Trebuchet MS" w:hAnsi="Trebuchet MS"/>
          <w:color w:val="1F4E79" w:themeColor="accent1" w:themeShade="80"/>
        </w:rPr>
        <w:t>Mecanismul cererilor de rambursare este reglementat de cap V, art. 25 din OUG nr. 133/17.12.2021 si prin HG nr. 829/2022 pentru aprobarea Normelor metodologice de aplicare a prevederilor Ordonanţei de urgenţă a Guvernului nr. 133/17.12.2021.</w:t>
      </w:r>
    </w:p>
    <w:p w14:paraId="6DB59EB5" w14:textId="77777777" w:rsidR="00FF620F" w:rsidRPr="008C2CE4" w:rsidRDefault="00FF620F" w:rsidP="00A5658D">
      <w:pPr>
        <w:jc w:val="both"/>
        <w:rPr>
          <w:rFonts w:ascii="Trebuchet MS" w:hAnsi="Trebuchet MS"/>
          <w:color w:val="1F4E79" w:themeColor="accent1" w:themeShade="80"/>
        </w:rPr>
      </w:pPr>
      <w:r w:rsidRPr="008C2CE4">
        <w:rPr>
          <w:rFonts w:ascii="Trebuchet MS" w:hAnsi="Trebuchet MS"/>
          <w:color w:val="1F4E79" w:themeColor="accent1" w:themeShade="80"/>
        </w:rPr>
        <w:t>În procesul de implementare a programelor, autorităţile de management pot utiliza mecanismul cererilor de rambursare.</w:t>
      </w:r>
    </w:p>
    <w:p w14:paraId="6B9664D6" w14:textId="16862D4A" w:rsidR="00FF620F" w:rsidRPr="008C2CE4" w:rsidRDefault="00FF620F" w:rsidP="00A5658D">
      <w:pPr>
        <w:jc w:val="both"/>
        <w:rPr>
          <w:rFonts w:ascii="Trebuchet MS" w:hAnsi="Trebuchet MS"/>
          <w:color w:val="1F4E79" w:themeColor="accent1" w:themeShade="80"/>
        </w:rPr>
      </w:pPr>
      <w:r w:rsidRPr="008C2CE4">
        <w:rPr>
          <w:rFonts w:ascii="Trebuchet MS" w:hAnsi="Trebuchet MS"/>
          <w:color w:val="1F4E79" w:themeColor="accent1" w:themeShade="80"/>
        </w:rPr>
        <w:t>Beneficiarii/Liderii de parteneriat au obligația de a depune la AM/OI cereri de rambursare pentru decontarea cheltuielile efectuate in cadrul proiectului. In cadrul implementarii unui proiect, Beneficiarii pot depune urmatoarele tipuri de cereri de rambursare:</w:t>
      </w:r>
    </w:p>
    <w:p w14:paraId="03A752EB" w14:textId="3FF9F753" w:rsidR="00FF620F" w:rsidRPr="008C2CE4" w:rsidRDefault="00FF620F" w:rsidP="00A5658D">
      <w:pPr>
        <w:jc w:val="both"/>
        <w:rPr>
          <w:rFonts w:ascii="Trebuchet MS" w:hAnsi="Trebuchet MS"/>
          <w:color w:val="1F4E79" w:themeColor="accent1" w:themeShade="80"/>
        </w:rPr>
      </w:pPr>
      <w:r w:rsidRPr="008C2CE4">
        <w:rPr>
          <w:rFonts w:ascii="Trebuchet MS" w:hAnsi="Trebuchet MS"/>
          <w:color w:val="1F4E79" w:themeColor="accent1" w:themeShade="80"/>
        </w:rPr>
        <w:t>-</w:t>
      </w:r>
      <w:r w:rsidRPr="008C2CE4">
        <w:rPr>
          <w:rFonts w:ascii="Trebuchet MS" w:hAnsi="Trebuchet MS"/>
          <w:color w:val="1F4E79" w:themeColor="accent1" w:themeShade="80"/>
        </w:rPr>
        <w:tab/>
        <w:t>Cereri de rambursarea aferente cererilor de plata, prin care se justifica sumele acordate prin mecanismul cererilor de plata (vezi Sectiunea 12.2).</w:t>
      </w:r>
    </w:p>
    <w:p w14:paraId="710E9722" w14:textId="3E741751" w:rsidR="00A61553" w:rsidRPr="008C2CE4" w:rsidRDefault="00FF620F" w:rsidP="00A5658D">
      <w:pPr>
        <w:jc w:val="both"/>
        <w:rPr>
          <w:rFonts w:ascii="Trebuchet MS" w:hAnsi="Trebuchet MS" w:cstheme="majorBidi"/>
          <w:color w:val="1F4E79" w:themeColor="accent1" w:themeShade="80"/>
        </w:rPr>
      </w:pPr>
      <w:r w:rsidRPr="008C2CE4">
        <w:rPr>
          <w:rFonts w:ascii="Trebuchet MS" w:hAnsi="Trebuchet MS"/>
          <w:color w:val="1F4E79" w:themeColor="accent1" w:themeShade="80"/>
        </w:rPr>
        <w:t>-</w:t>
      </w:r>
      <w:r w:rsidRPr="008C2CE4">
        <w:rPr>
          <w:rFonts w:ascii="Trebuchet MS" w:hAnsi="Trebuchet MS"/>
          <w:color w:val="1F4E79" w:themeColor="accent1" w:themeShade="80"/>
        </w:rPr>
        <w:tab/>
        <w:t>Cereri de rambusare prin care se solicită AM/OI virarea sumelor aferente cheltuielilor eligibile efectuate conform contractului/deciziei de finanţare, sau prin care se justifică utilizarea prefinanţării (vezi Sectiunea 12.1).</w:t>
      </w:r>
      <w:r w:rsidR="00A61553" w:rsidRPr="008C2CE4">
        <w:rPr>
          <w:rFonts w:ascii="Trebuchet MS" w:hAnsi="Trebuchet MS"/>
          <w:color w:val="1F4E79" w:themeColor="accent1" w:themeShade="80"/>
        </w:rPr>
        <w:tab/>
      </w:r>
    </w:p>
    <w:p w14:paraId="05068FF2" w14:textId="6317939F" w:rsidR="00A82C81" w:rsidRPr="008C2CE4" w:rsidRDefault="00A82C81" w:rsidP="00A5658D">
      <w:pPr>
        <w:jc w:val="both"/>
        <w:rPr>
          <w:rFonts w:ascii="Trebuchet MS" w:hAnsi="Trebuchet MS"/>
          <w:color w:val="1F4E79" w:themeColor="accent1" w:themeShade="80"/>
        </w:rPr>
      </w:pPr>
    </w:p>
    <w:p w14:paraId="7F7358A6" w14:textId="77777777" w:rsidR="00A2531C" w:rsidRPr="008C2CE4" w:rsidRDefault="00416DB0" w:rsidP="00A5658D">
      <w:pPr>
        <w:pStyle w:val="Heading2"/>
        <w:numPr>
          <w:ilvl w:val="1"/>
          <w:numId w:val="39"/>
        </w:numPr>
        <w:jc w:val="both"/>
        <w:rPr>
          <w:rFonts w:ascii="Trebuchet MS" w:hAnsi="Trebuchet MS"/>
          <w:color w:val="1F4E79" w:themeColor="accent1" w:themeShade="80"/>
          <w:sz w:val="22"/>
          <w:szCs w:val="22"/>
        </w:rPr>
      </w:pPr>
      <w:r w:rsidRPr="008C2CE4">
        <w:rPr>
          <w:rFonts w:ascii="Trebuchet MS" w:hAnsi="Trebuchet MS"/>
          <w:color w:val="1F4E79" w:themeColor="accent1" w:themeShade="80"/>
          <w:sz w:val="22"/>
          <w:szCs w:val="22"/>
        </w:rPr>
        <w:t xml:space="preserve"> </w:t>
      </w:r>
      <w:bookmarkStart w:id="2157" w:name="_Toc161405426"/>
      <w:r w:rsidR="00A82C81" w:rsidRPr="008C2CE4">
        <w:rPr>
          <w:rFonts w:ascii="Trebuchet MS" w:hAnsi="Trebuchet MS"/>
          <w:color w:val="1F4E79" w:themeColor="accent1" w:themeShade="80"/>
          <w:sz w:val="22"/>
          <w:szCs w:val="22"/>
        </w:rPr>
        <w:t xml:space="preserve">Graficul cererilor de </w:t>
      </w:r>
      <w:r w:rsidR="00B56F23" w:rsidRPr="008C2CE4">
        <w:rPr>
          <w:rFonts w:ascii="Trebuchet MS" w:hAnsi="Trebuchet MS"/>
          <w:color w:val="1F4E79" w:themeColor="accent1" w:themeShade="80"/>
          <w:sz w:val="22"/>
          <w:szCs w:val="22"/>
        </w:rPr>
        <w:t>prefinanțare</w:t>
      </w:r>
      <w:r w:rsidR="00A82C81" w:rsidRPr="008C2CE4">
        <w:rPr>
          <w:rFonts w:ascii="Trebuchet MS" w:hAnsi="Trebuchet MS"/>
          <w:color w:val="1F4E79" w:themeColor="accent1" w:themeShade="80"/>
          <w:sz w:val="22"/>
          <w:szCs w:val="22"/>
        </w:rPr>
        <w:t>/plată/rambursare</w:t>
      </w:r>
      <w:bookmarkEnd w:id="2157"/>
    </w:p>
    <w:p w14:paraId="4E257637" w14:textId="0BD569D0" w:rsidR="00A82C81" w:rsidRPr="008C2CE4" w:rsidRDefault="00A2531C" w:rsidP="00A5658D">
      <w:pPr>
        <w:jc w:val="both"/>
        <w:rPr>
          <w:rFonts w:ascii="Trebuchet MS" w:hAnsi="Trebuchet MS"/>
          <w:color w:val="1F4E79" w:themeColor="accent1" w:themeShade="80"/>
        </w:rPr>
      </w:pPr>
      <w:r w:rsidRPr="008C2CE4">
        <w:rPr>
          <w:rFonts w:ascii="Trebuchet MS" w:hAnsi="Trebuchet MS"/>
          <w:color w:val="1F4E79" w:themeColor="accent1" w:themeShade="80"/>
        </w:rPr>
        <w:t xml:space="preserve">Beneficiarii de finanțare vor elabora graficul de depunere al cererilor de prefinanțare/ plată/rambursare, anexă la contractul de finanțare, în corelare cu calendarul proiectului, activitățile previzionate, indicatorii de etapă (daca este cazul) și bugetul proiectului. </w:t>
      </w:r>
      <w:r w:rsidR="00A82C81" w:rsidRPr="008C2CE4">
        <w:rPr>
          <w:rFonts w:ascii="Trebuchet MS" w:hAnsi="Trebuchet MS"/>
          <w:color w:val="1F4E79" w:themeColor="accent1" w:themeShade="80"/>
        </w:rPr>
        <w:t xml:space="preserve"> </w:t>
      </w:r>
      <w:r w:rsidR="00A82C81" w:rsidRPr="008C2CE4">
        <w:rPr>
          <w:rFonts w:ascii="Trebuchet MS" w:hAnsi="Trebuchet MS"/>
          <w:color w:val="1F4E79" w:themeColor="accent1" w:themeShade="80"/>
        </w:rPr>
        <w:tab/>
      </w:r>
    </w:p>
    <w:p w14:paraId="0743F316" w14:textId="77777777" w:rsidR="004A7B88" w:rsidRPr="008C2CE4" w:rsidRDefault="00A2531C" w:rsidP="00A5658D">
      <w:pPr>
        <w:pStyle w:val="Heading2"/>
        <w:numPr>
          <w:ilvl w:val="1"/>
          <w:numId w:val="39"/>
        </w:numPr>
        <w:jc w:val="both"/>
        <w:rPr>
          <w:rFonts w:ascii="Trebuchet MS" w:hAnsi="Trebuchet MS"/>
          <w:color w:val="1F4E79" w:themeColor="accent1" w:themeShade="80"/>
          <w:sz w:val="22"/>
          <w:szCs w:val="22"/>
        </w:rPr>
      </w:pPr>
      <w:r w:rsidRPr="008C2CE4">
        <w:rPr>
          <w:rFonts w:ascii="Trebuchet MS" w:hAnsi="Trebuchet MS"/>
          <w:color w:val="1F4E79" w:themeColor="accent1" w:themeShade="80"/>
          <w:sz w:val="22"/>
          <w:szCs w:val="22"/>
        </w:rPr>
        <w:t xml:space="preserve"> </w:t>
      </w:r>
      <w:bookmarkStart w:id="2158" w:name="_Toc161405427"/>
      <w:r w:rsidR="00A61553" w:rsidRPr="008C2CE4">
        <w:rPr>
          <w:rFonts w:ascii="Trebuchet MS" w:hAnsi="Trebuchet MS"/>
          <w:color w:val="1F4E79" w:themeColor="accent1" w:themeShade="80"/>
          <w:sz w:val="22"/>
          <w:szCs w:val="22"/>
        </w:rPr>
        <w:t>Vizitele la fața locului</w:t>
      </w:r>
      <w:bookmarkEnd w:id="2158"/>
    </w:p>
    <w:p w14:paraId="673E86C1" w14:textId="7198AFCE" w:rsidR="004A7B88" w:rsidRPr="008C2CE4" w:rsidRDefault="004A7B88" w:rsidP="00A5658D">
      <w:pPr>
        <w:jc w:val="both"/>
        <w:rPr>
          <w:rFonts w:ascii="Trebuchet MS" w:hAnsi="Trebuchet MS"/>
          <w:color w:val="1F4E79" w:themeColor="accent1" w:themeShade="80"/>
        </w:rPr>
      </w:pPr>
      <w:r w:rsidRPr="008C2CE4">
        <w:rPr>
          <w:rFonts w:ascii="Trebuchet MS" w:hAnsi="Trebuchet MS"/>
          <w:color w:val="1F4E79" w:themeColor="accent1" w:themeShade="80"/>
        </w:rPr>
        <w:t xml:space="preserve">Conform Regulamentului CE nr. 1060/2021, Art. 74, AM/OI va efectua vizite pe teren pentru a verifica dacă lucrarile au fost executate, produsele au fost furnizate şi serviciile prestate şi dacă cheltuielile declarate de beneficiarii proiectelor au fost efectuate şi sunt în conformitate cu regulamentele Comunităţii şi cu legislaţia naţională. </w:t>
      </w:r>
    </w:p>
    <w:p w14:paraId="64C4918C" w14:textId="77777777" w:rsidR="004A7B88" w:rsidRPr="008C2CE4" w:rsidRDefault="004A7B88" w:rsidP="00A5658D">
      <w:pPr>
        <w:jc w:val="both"/>
        <w:rPr>
          <w:rFonts w:ascii="Trebuchet MS" w:hAnsi="Trebuchet MS"/>
          <w:color w:val="1F4E79" w:themeColor="accent1" w:themeShade="80"/>
        </w:rPr>
      </w:pPr>
      <w:r w:rsidRPr="008C2CE4">
        <w:rPr>
          <w:rFonts w:ascii="Trebuchet MS" w:hAnsi="Trebuchet MS"/>
          <w:color w:val="1F4E79" w:themeColor="accent1" w:themeShade="80"/>
        </w:rPr>
        <w:t>Verificările prevăzute la art. 74 alin. (2) din Regulamentul (UE) nr.1060/2021 cuprind:</w:t>
      </w:r>
    </w:p>
    <w:p w14:paraId="6410963A" w14:textId="77777777" w:rsidR="004A7B88" w:rsidRPr="008C2CE4" w:rsidRDefault="004A7B88" w:rsidP="00A5658D">
      <w:pPr>
        <w:jc w:val="both"/>
        <w:rPr>
          <w:rFonts w:ascii="Trebuchet MS" w:hAnsi="Trebuchet MS"/>
          <w:color w:val="1F4E79" w:themeColor="accent1" w:themeShade="80"/>
        </w:rPr>
      </w:pPr>
      <w:r w:rsidRPr="008C2CE4">
        <w:rPr>
          <w:rFonts w:ascii="Trebuchet MS" w:hAnsi="Trebuchet MS"/>
          <w:color w:val="1F4E79" w:themeColor="accent1" w:themeShade="80"/>
        </w:rPr>
        <w:t>-</w:t>
      </w:r>
      <w:r w:rsidRPr="008C2CE4">
        <w:rPr>
          <w:rFonts w:ascii="Trebuchet MS" w:hAnsi="Trebuchet MS"/>
          <w:color w:val="1F4E79" w:themeColor="accent1" w:themeShade="80"/>
        </w:rPr>
        <w:tab/>
        <w:t>verificări administrative ale documentelor ce însoţesc cererile de prefinanţare/plată/rambursare prezentate de beneficiarii proiectelor;</w:t>
      </w:r>
    </w:p>
    <w:p w14:paraId="6B601E43" w14:textId="77777777" w:rsidR="004A7B88" w:rsidRPr="008C2CE4" w:rsidRDefault="004A7B88" w:rsidP="00A5658D">
      <w:pPr>
        <w:jc w:val="both"/>
        <w:rPr>
          <w:rFonts w:ascii="Trebuchet MS" w:hAnsi="Trebuchet MS"/>
          <w:color w:val="1F4E79" w:themeColor="accent1" w:themeShade="80"/>
        </w:rPr>
      </w:pPr>
      <w:r w:rsidRPr="008C2CE4">
        <w:rPr>
          <w:rFonts w:ascii="Trebuchet MS" w:hAnsi="Trebuchet MS"/>
          <w:color w:val="1F4E79" w:themeColor="accent1" w:themeShade="80"/>
        </w:rPr>
        <w:t>-</w:t>
      </w:r>
      <w:r w:rsidRPr="008C2CE4">
        <w:rPr>
          <w:rFonts w:ascii="Trebuchet MS" w:hAnsi="Trebuchet MS"/>
          <w:color w:val="1F4E79" w:themeColor="accent1" w:themeShade="80"/>
        </w:rPr>
        <w:tab/>
        <w:t xml:space="preserve">verificări la faţa locului ale proiectelor. </w:t>
      </w:r>
    </w:p>
    <w:p w14:paraId="6175DF75" w14:textId="77777777" w:rsidR="004A7B88" w:rsidRPr="008C2CE4" w:rsidRDefault="004A7B88" w:rsidP="00A5658D">
      <w:pPr>
        <w:jc w:val="both"/>
        <w:rPr>
          <w:rFonts w:ascii="Trebuchet MS" w:hAnsi="Trebuchet MS"/>
          <w:color w:val="1F4E79" w:themeColor="accent1" w:themeShade="80"/>
        </w:rPr>
      </w:pPr>
    </w:p>
    <w:p w14:paraId="020A73BC" w14:textId="77777777" w:rsidR="004A7B88" w:rsidRPr="008C2CE4" w:rsidRDefault="004A7B88" w:rsidP="00A5658D">
      <w:pPr>
        <w:jc w:val="both"/>
        <w:rPr>
          <w:rFonts w:ascii="Trebuchet MS" w:hAnsi="Trebuchet MS"/>
          <w:color w:val="1F4E79" w:themeColor="accent1" w:themeShade="80"/>
        </w:rPr>
      </w:pPr>
      <w:r w:rsidRPr="008C2CE4">
        <w:rPr>
          <w:rFonts w:ascii="Trebuchet MS" w:hAnsi="Trebuchet MS"/>
          <w:color w:val="1F4E79" w:themeColor="accent1" w:themeShade="80"/>
        </w:rPr>
        <w:t>Verificările pe teren au ca scop:</w:t>
      </w:r>
    </w:p>
    <w:p w14:paraId="660699CF" w14:textId="77777777" w:rsidR="004A7B88" w:rsidRPr="008C2CE4" w:rsidRDefault="004A7B88" w:rsidP="00A5658D">
      <w:pPr>
        <w:jc w:val="both"/>
        <w:rPr>
          <w:rFonts w:ascii="Trebuchet MS" w:hAnsi="Trebuchet MS"/>
          <w:color w:val="1F4E79" w:themeColor="accent1" w:themeShade="80"/>
        </w:rPr>
      </w:pPr>
      <w:r w:rsidRPr="008C2CE4">
        <w:rPr>
          <w:rFonts w:ascii="Trebuchet MS" w:hAnsi="Trebuchet MS"/>
          <w:color w:val="1F4E79" w:themeColor="accent1" w:themeShade="80"/>
        </w:rPr>
        <w:t>-</w:t>
      </w:r>
      <w:r w:rsidRPr="008C2CE4">
        <w:rPr>
          <w:rFonts w:ascii="Trebuchet MS" w:hAnsi="Trebuchet MS"/>
          <w:color w:val="1F4E79" w:themeColor="accent1" w:themeShade="80"/>
        </w:rPr>
        <w:tab/>
        <w:t xml:space="preserve">să asigure că proiectul se realizează conform condiţiilor contractuale şi activităţilor descrise în cererea de finanţare; </w:t>
      </w:r>
    </w:p>
    <w:p w14:paraId="264781FB" w14:textId="77777777" w:rsidR="004A7B88" w:rsidRPr="008C2CE4" w:rsidRDefault="004A7B88" w:rsidP="00A5658D">
      <w:pPr>
        <w:jc w:val="both"/>
        <w:rPr>
          <w:rFonts w:ascii="Trebuchet MS" w:hAnsi="Trebuchet MS"/>
          <w:color w:val="1F4E79" w:themeColor="accent1" w:themeShade="80"/>
        </w:rPr>
      </w:pPr>
      <w:r w:rsidRPr="008C2CE4">
        <w:rPr>
          <w:rFonts w:ascii="Trebuchet MS" w:hAnsi="Trebuchet MS"/>
          <w:color w:val="1F4E79" w:themeColor="accent1" w:themeShade="80"/>
        </w:rPr>
        <w:t>-</w:t>
      </w:r>
      <w:r w:rsidRPr="008C2CE4">
        <w:rPr>
          <w:rFonts w:ascii="Trebuchet MS" w:hAnsi="Trebuchet MS"/>
          <w:color w:val="1F4E79" w:themeColor="accent1" w:themeShade="80"/>
        </w:rPr>
        <w:tab/>
        <w:t xml:space="preserve">să constate livrarea produsului / prestarea serviciului / executia lucrarilor în conformitate cu termenii şi condiţiile contractului economic, evoluţia fizică şi respectarea normelor UE privind publicitatea,  stadiul fizic de realizare a proiectului; </w:t>
      </w:r>
    </w:p>
    <w:p w14:paraId="20523441" w14:textId="77777777" w:rsidR="004A7B88" w:rsidRPr="008C2CE4" w:rsidRDefault="004A7B88" w:rsidP="00A5658D">
      <w:pPr>
        <w:jc w:val="both"/>
        <w:rPr>
          <w:rFonts w:ascii="Trebuchet MS" w:hAnsi="Trebuchet MS"/>
          <w:color w:val="1F4E79" w:themeColor="accent1" w:themeShade="80"/>
        </w:rPr>
      </w:pPr>
      <w:r w:rsidRPr="008C2CE4">
        <w:rPr>
          <w:rFonts w:ascii="Trebuchet MS" w:hAnsi="Trebuchet MS"/>
          <w:color w:val="1F4E79" w:themeColor="accent1" w:themeShade="80"/>
        </w:rPr>
        <w:t>-</w:t>
      </w:r>
      <w:r w:rsidRPr="008C2CE4">
        <w:rPr>
          <w:rFonts w:ascii="Trebuchet MS" w:hAnsi="Trebuchet MS"/>
          <w:color w:val="1F4E79" w:themeColor="accent1" w:themeShade="80"/>
        </w:rPr>
        <w:tab/>
        <w:t xml:space="preserve">verificarea pe teren va avea în vedere existenţa unui sistem de înregistrare în contabilitate şi folosirea de coduri analitice distincte pentru activităţile aferente proiectelor;  </w:t>
      </w:r>
    </w:p>
    <w:p w14:paraId="0CAB72B0" w14:textId="2C852403" w:rsidR="004A7B88" w:rsidRPr="008C2CE4" w:rsidRDefault="004A7B88" w:rsidP="00A5658D">
      <w:pPr>
        <w:jc w:val="both"/>
        <w:rPr>
          <w:rFonts w:ascii="Trebuchet MS" w:hAnsi="Trebuchet MS"/>
          <w:color w:val="1F4E79" w:themeColor="accent1" w:themeShade="80"/>
        </w:rPr>
      </w:pPr>
      <w:r w:rsidRPr="008C2CE4">
        <w:rPr>
          <w:rFonts w:ascii="Trebuchet MS" w:hAnsi="Trebuchet MS"/>
          <w:color w:val="1F4E79" w:themeColor="accent1" w:themeShade="80"/>
        </w:rPr>
        <w:t>-</w:t>
      </w:r>
      <w:r w:rsidRPr="008C2CE4">
        <w:rPr>
          <w:rFonts w:ascii="Trebuchet MS" w:hAnsi="Trebuchet MS"/>
          <w:color w:val="1F4E79" w:themeColor="accent1" w:themeShade="80"/>
        </w:rPr>
        <w:tab/>
        <w:t>să asigure că cheltuielile declarate sunt eligibile – că toate documentele financiar-contabile depuse spre decontare sunt aferente implementării proiectului şi sunt efectuate în conformitate cu prevederile comunitare şi naţionale.</w:t>
      </w:r>
    </w:p>
    <w:p w14:paraId="5BFAB9BE" w14:textId="77777777" w:rsidR="004A7B88" w:rsidRPr="008C2CE4" w:rsidRDefault="004A7B88" w:rsidP="00A5658D">
      <w:pPr>
        <w:jc w:val="both"/>
        <w:rPr>
          <w:rFonts w:ascii="Trebuchet MS" w:hAnsi="Trebuchet MS"/>
          <w:color w:val="1F4E79" w:themeColor="accent1" w:themeShade="80"/>
        </w:rPr>
      </w:pPr>
      <w:r w:rsidRPr="008C2CE4">
        <w:rPr>
          <w:rFonts w:ascii="Trebuchet MS" w:hAnsi="Trebuchet MS"/>
          <w:color w:val="1F4E79" w:themeColor="accent1" w:themeShade="80"/>
        </w:rPr>
        <w:lastRenderedPageBreak/>
        <w:t xml:space="preserve">Beneficiarul și/sau partenerii au obligația de a pune la dispoziția Autoritatii de management documentele și/sau informațiile necesare pentru verificarea modului de utilizare a finanțării nerambursabile și să asigure condițiile pentru efectuarea verificărilor la fața locului. </w:t>
      </w:r>
    </w:p>
    <w:p w14:paraId="3CB49D25" w14:textId="77777777" w:rsidR="004A7B88" w:rsidRPr="008C2CE4" w:rsidRDefault="004A7B88" w:rsidP="00A5658D">
      <w:pPr>
        <w:jc w:val="both"/>
        <w:rPr>
          <w:rFonts w:ascii="Trebuchet MS" w:hAnsi="Trebuchet MS"/>
          <w:color w:val="1F4E79" w:themeColor="accent1" w:themeShade="80"/>
        </w:rPr>
      </w:pPr>
      <w:r w:rsidRPr="008C2CE4">
        <w:rPr>
          <w:rFonts w:ascii="Trebuchet MS" w:hAnsi="Trebuchet MS"/>
          <w:color w:val="1F4E79" w:themeColor="accent1" w:themeShade="80"/>
        </w:rPr>
        <w:t xml:space="preserve">În  vederea  efectuării  verificărilor la fața locului, Beneficiarul  și  partenerii se angajează să acorde dreptul de acces la locurile și spațiile unde se implementează Proiectul, inclusiv acces la sistemele informatice care au legătură directă cu proiectul, și să pună la dispoziție documentele solicitate privind gestiunea tehnică și financiară a Proiectului, pe suport hârtie sau în format electronic. Documentele trebuie sa fie ușor accesibile și arhivate astfel încât, să permită verificarea lor. </w:t>
      </w:r>
    </w:p>
    <w:p w14:paraId="77FD563A" w14:textId="77777777" w:rsidR="004A7B88" w:rsidRPr="008C2CE4" w:rsidRDefault="004A7B88" w:rsidP="00A5658D">
      <w:pPr>
        <w:jc w:val="both"/>
        <w:rPr>
          <w:rFonts w:ascii="Trebuchet MS" w:hAnsi="Trebuchet MS"/>
          <w:color w:val="1F4E79" w:themeColor="accent1" w:themeShade="80"/>
        </w:rPr>
      </w:pPr>
      <w:r w:rsidRPr="008C2CE4">
        <w:rPr>
          <w:rFonts w:ascii="Trebuchet MS" w:hAnsi="Trebuchet MS"/>
          <w:color w:val="1F4E79" w:themeColor="accent1" w:themeShade="80"/>
        </w:rPr>
        <w:t xml:space="preserve">In situația arhivării electronice potrivit prevederilor Legii nr. 135/2007 privind arhivarea documentelor în formă electronică, republicată, organizarea electronică a arhivei se va realiza la nivel de proiect sau pe categorii de documente, în funcție de specificul proiectelor, cu condiția ca documentele arhivate să fie ușor identificabile de către părțile interesate, inclusiv pentru organizarea misiunilor de audit/verificare/control. </w:t>
      </w:r>
    </w:p>
    <w:p w14:paraId="4CE1DB57" w14:textId="77777777" w:rsidR="004A7B88" w:rsidRPr="008C2CE4" w:rsidRDefault="004A7B88" w:rsidP="00A5658D">
      <w:pPr>
        <w:jc w:val="both"/>
        <w:rPr>
          <w:rFonts w:ascii="Trebuchet MS" w:hAnsi="Trebuchet MS"/>
          <w:color w:val="1F4E79" w:themeColor="accent1" w:themeShade="80"/>
        </w:rPr>
      </w:pPr>
      <w:r w:rsidRPr="008C2CE4">
        <w:rPr>
          <w:rFonts w:ascii="Trebuchet MS" w:hAnsi="Trebuchet MS"/>
          <w:color w:val="1F4E79" w:themeColor="accent1" w:themeShade="80"/>
        </w:rPr>
        <w:t>Toate documentele  vor fi păstrate până la  închiderea oficială  a  Programului  sau  până  la expirarea perioadei de durabilitate a proiectului, oricare intervine ultima. Termenul minim de asigurare a disponibilității documentelor nu poate fi mai mic de 5 ani începând cu data de 31 decembrie a anului în care a fost efectuată ultima plată de către AM către beneficiar.</w:t>
      </w:r>
    </w:p>
    <w:p w14:paraId="0FA88495" w14:textId="77777777" w:rsidR="004A7B88" w:rsidRPr="008C2CE4" w:rsidRDefault="004A7B88" w:rsidP="00A5658D">
      <w:pPr>
        <w:jc w:val="both"/>
        <w:rPr>
          <w:rFonts w:ascii="Trebuchet MS" w:hAnsi="Trebuchet MS"/>
          <w:color w:val="1F4E79" w:themeColor="accent1" w:themeShade="80"/>
        </w:rPr>
      </w:pPr>
      <w:r w:rsidRPr="008C2CE4">
        <w:rPr>
          <w:rFonts w:ascii="Trebuchet MS" w:hAnsi="Trebuchet MS"/>
          <w:color w:val="1F4E79" w:themeColor="accent1" w:themeShade="80"/>
        </w:rPr>
        <w:t xml:space="preserve">În vederea efectuarii vizitei la fata locului, Autoritatea de management va notifica Beneficiarul cu privire la proiectul/proiectele ce urmează a fi examinate, specificând cine va efectua vizita pe teren şi în ce perioadă. </w:t>
      </w:r>
    </w:p>
    <w:p w14:paraId="1A12A438" w14:textId="4EF2F1CA" w:rsidR="00A61553" w:rsidRPr="008C2CE4" w:rsidRDefault="004A7B88" w:rsidP="00A5658D">
      <w:pPr>
        <w:jc w:val="both"/>
        <w:rPr>
          <w:rFonts w:ascii="Trebuchet MS" w:hAnsi="Trebuchet MS"/>
          <w:color w:val="1F4E79" w:themeColor="accent1" w:themeShade="80"/>
        </w:rPr>
      </w:pPr>
      <w:r w:rsidRPr="008C2CE4">
        <w:rPr>
          <w:rFonts w:ascii="Trebuchet MS" w:hAnsi="Trebuchet MS"/>
          <w:color w:val="1F4E79" w:themeColor="accent1" w:themeShade="80"/>
        </w:rPr>
        <w:t xml:space="preserve">Vizita pe teren se va finaliza, pe baza constatărilor, prin completarea Raportului privind vizita la faţa locului în perioada de implementare (Anexa 6 la OUG 23/2023, aprobata prin Ordinul nr. 1777/2023), în care se vor include observatii, concluzii, precum si recomandări privind acţiunile care trebuie întreprinse de beneficiar pentru remedierea problemelor constatate si termenele de raspuns.  </w:t>
      </w:r>
      <w:r w:rsidR="00A61553" w:rsidRPr="008C2CE4">
        <w:rPr>
          <w:rFonts w:ascii="Trebuchet MS" w:hAnsi="Trebuchet MS"/>
          <w:color w:val="1F4E79" w:themeColor="accent1" w:themeShade="80"/>
        </w:rPr>
        <w:t xml:space="preserve"> </w:t>
      </w:r>
      <w:r w:rsidR="00A61553" w:rsidRPr="008C2CE4">
        <w:rPr>
          <w:rFonts w:ascii="Trebuchet MS" w:hAnsi="Trebuchet MS"/>
          <w:color w:val="1F4E79" w:themeColor="accent1" w:themeShade="80"/>
        </w:rPr>
        <w:tab/>
      </w:r>
    </w:p>
    <w:p w14:paraId="4885AF54" w14:textId="37B9BD83" w:rsidR="00A82C81" w:rsidRPr="008C2CE4" w:rsidRDefault="00A82C81" w:rsidP="00120FFE">
      <w:pPr>
        <w:spacing w:before="120" w:after="120"/>
        <w:jc w:val="both"/>
        <w:rPr>
          <w:rFonts w:ascii="Trebuchet MS" w:hAnsi="Trebuchet MS"/>
          <w:b/>
          <w:bCs/>
          <w:i/>
          <w:color w:val="1F4E79" w:themeColor="accent1" w:themeShade="80"/>
        </w:rPr>
      </w:pPr>
    </w:p>
    <w:p w14:paraId="6517BE94" w14:textId="0DC420DA" w:rsidR="00566CCA" w:rsidRPr="008C2CE4" w:rsidRDefault="00566CCA" w:rsidP="00A5658D">
      <w:pPr>
        <w:pStyle w:val="Heading1"/>
        <w:numPr>
          <w:ilvl w:val="0"/>
          <w:numId w:val="39"/>
        </w:numPr>
        <w:jc w:val="both"/>
        <w:rPr>
          <w:rFonts w:ascii="Trebuchet MS" w:hAnsi="Trebuchet MS"/>
          <w:color w:val="1F4E79" w:themeColor="accent1" w:themeShade="80"/>
          <w:sz w:val="22"/>
          <w:szCs w:val="22"/>
        </w:rPr>
      </w:pPr>
      <w:bookmarkStart w:id="2159" w:name="_Toc161405428"/>
      <w:r w:rsidRPr="008C2CE4">
        <w:rPr>
          <w:rFonts w:ascii="Trebuchet MS" w:hAnsi="Trebuchet MS"/>
          <w:color w:val="1F4E79" w:themeColor="accent1" w:themeShade="80"/>
          <w:sz w:val="22"/>
          <w:szCs w:val="22"/>
        </w:rPr>
        <w:t>MODIFICAREA GHIDULUI SOLICITANTULUI</w:t>
      </w:r>
      <w:bookmarkEnd w:id="2159"/>
      <w:r w:rsidRPr="008C2CE4">
        <w:rPr>
          <w:rFonts w:ascii="Trebuchet MS" w:hAnsi="Trebuchet MS"/>
          <w:color w:val="1F4E79" w:themeColor="accent1" w:themeShade="80"/>
          <w:sz w:val="22"/>
          <w:szCs w:val="22"/>
        </w:rPr>
        <w:tab/>
      </w:r>
    </w:p>
    <w:p w14:paraId="43C290E7" w14:textId="437DB0D6" w:rsidR="0000098A" w:rsidRPr="008C2CE4" w:rsidRDefault="00566CCA" w:rsidP="00A5658D">
      <w:pPr>
        <w:pStyle w:val="Heading2"/>
        <w:numPr>
          <w:ilvl w:val="1"/>
          <w:numId w:val="39"/>
        </w:numPr>
        <w:jc w:val="both"/>
        <w:rPr>
          <w:rFonts w:ascii="Trebuchet MS" w:hAnsi="Trebuchet MS"/>
          <w:color w:val="1F4E79" w:themeColor="accent1" w:themeShade="80"/>
          <w:sz w:val="22"/>
          <w:szCs w:val="22"/>
        </w:rPr>
      </w:pPr>
      <w:bookmarkStart w:id="2160" w:name="_Toc161405429"/>
      <w:r w:rsidRPr="008C2CE4">
        <w:rPr>
          <w:rFonts w:ascii="Trebuchet MS" w:hAnsi="Trebuchet MS"/>
          <w:color w:val="1F4E79" w:themeColor="accent1" w:themeShade="80"/>
          <w:sz w:val="22"/>
          <w:szCs w:val="22"/>
        </w:rPr>
        <w:t>Aspectele care pot face obiectul modificărilor prevederilor ghidului solicitantului</w:t>
      </w:r>
      <w:bookmarkEnd w:id="2160"/>
    </w:p>
    <w:p w14:paraId="23EEC135" w14:textId="77777777" w:rsidR="0000098A" w:rsidRPr="008C2CE4" w:rsidRDefault="0000098A" w:rsidP="00A5658D">
      <w:pPr>
        <w:jc w:val="both"/>
        <w:rPr>
          <w:rFonts w:ascii="Trebuchet MS" w:hAnsi="Trebuchet MS"/>
          <w:color w:val="1F4E79" w:themeColor="accent1" w:themeShade="80"/>
        </w:rPr>
      </w:pPr>
      <w:r w:rsidRPr="008C2CE4">
        <w:rPr>
          <w:rFonts w:ascii="Trebuchet MS" w:hAnsi="Trebuchet MS"/>
          <w:color w:val="1F4E79" w:themeColor="accent1" w:themeShade="80"/>
        </w:rPr>
        <w:t>Prevederile prezentului Ghid al Solicitantului Condiții Specifice pot fi modificate prin Ordin al ministrului investițiilor și proiectelor europene.</w:t>
      </w:r>
    </w:p>
    <w:p w14:paraId="1976DD15" w14:textId="77777777" w:rsidR="0000098A" w:rsidRPr="008C2CE4" w:rsidRDefault="0000098A" w:rsidP="00A5658D">
      <w:pPr>
        <w:jc w:val="both"/>
        <w:rPr>
          <w:rFonts w:ascii="Trebuchet MS" w:hAnsi="Trebuchet MS"/>
          <w:color w:val="1F4E79" w:themeColor="accent1" w:themeShade="80"/>
        </w:rPr>
      </w:pPr>
      <w:r w:rsidRPr="008C2CE4">
        <w:rPr>
          <w:rFonts w:ascii="Trebuchet MS" w:hAnsi="Trebuchet MS"/>
          <w:color w:val="1F4E79" w:themeColor="accent1" w:themeShade="80"/>
        </w:rPr>
        <w:t>Aspecte ce pot face obiectul modificărilor prevederilor prezentului Ghid al solicitantului condiții specifice:</w:t>
      </w:r>
    </w:p>
    <w:p w14:paraId="000C2568" w14:textId="77777777" w:rsidR="0000098A" w:rsidRPr="008C2CE4" w:rsidRDefault="0000098A" w:rsidP="00A5658D">
      <w:pPr>
        <w:jc w:val="both"/>
        <w:rPr>
          <w:rFonts w:ascii="Trebuchet MS" w:hAnsi="Trebuchet MS"/>
          <w:color w:val="1F4E79" w:themeColor="accent1" w:themeShade="80"/>
        </w:rPr>
      </w:pPr>
      <w:r w:rsidRPr="008C2CE4">
        <w:rPr>
          <w:rFonts w:ascii="Trebuchet MS" w:hAnsi="Trebuchet MS"/>
          <w:color w:val="1F4E79" w:themeColor="accent1" w:themeShade="80"/>
        </w:rPr>
        <w:t></w:t>
      </w:r>
      <w:r w:rsidRPr="008C2CE4">
        <w:rPr>
          <w:rFonts w:ascii="Trebuchet MS" w:hAnsi="Trebuchet MS"/>
          <w:color w:val="1F4E79" w:themeColor="accent1" w:themeShade="80"/>
        </w:rPr>
        <w:tab/>
        <w:t>data limită de depunere a Cererilor de finanțare în aplicația MySMIS2021/SMIS2021+</w:t>
      </w:r>
    </w:p>
    <w:p w14:paraId="6D03B1CA" w14:textId="77777777" w:rsidR="0000098A" w:rsidRPr="008C2CE4" w:rsidRDefault="0000098A" w:rsidP="00A5658D">
      <w:pPr>
        <w:jc w:val="both"/>
        <w:rPr>
          <w:rFonts w:ascii="Trebuchet MS" w:hAnsi="Trebuchet MS"/>
          <w:color w:val="1F4E79" w:themeColor="accent1" w:themeShade="80"/>
        </w:rPr>
      </w:pPr>
      <w:r w:rsidRPr="008C2CE4">
        <w:rPr>
          <w:rFonts w:ascii="Trebuchet MS" w:hAnsi="Trebuchet MS"/>
          <w:color w:val="1F4E79" w:themeColor="accent1" w:themeShade="80"/>
        </w:rPr>
        <w:t></w:t>
      </w:r>
      <w:r w:rsidRPr="008C2CE4">
        <w:rPr>
          <w:rFonts w:ascii="Trebuchet MS" w:hAnsi="Trebuchet MS"/>
          <w:color w:val="1F4E79" w:themeColor="accent1" w:themeShade="80"/>
        </w:rPr>
        <w:tab/>
        <w:t xml:space="preserve">anexele la Ghidul Solicitantului Condiții Specifice </w:t>
      </w:r>
    </w:p>
    <w:p w14:paraId="41C87644" w14:textId="2B215267" w:rsidR="0000098A" w:rsidRPr="008C2CE4" w:rsidRDefault="0000098A" w:rsidP="00A5658D">
      <w:pPr>
        <w:jc w:val="both"/>
        <w:rPr>
          <w:rFonts w:ascii="Trebuchet MS" w:hAnsi="Trebuchet MS"/>
          <w:color w:val="1F4E79" w:themeColor="accent1" w:themeShade="80"/>
        </w:rPr>
      </w:pPr>
      <w:r w:rsidRPr="008C2CE4">
        <w:rPr>
          <w:rFonts w:ascii="Trebuchet MS" w:hAnsi="Trebuchet MS"/>
          <w:color w:val="1F4E79" w:themeColor="accent1" w:themeShade="80"/>
        </w:rPr>
        <w:t></w:t>
      </w:r>
      <w:r w:rsidRPr="008C2CE4">
        <w:rPr>
          <w:rFonts w:ascii="Trebuchet MS" w:hAnsi="Trebuchet MS"/>
          <w:color w:val="1F4E79" w:themeColor="accent1" w:themeShade="80"/>
        </w:rPr>
        <w:tab/>
        <w:t>alte elemente, identificate ulterior lansării apelului de proiecte, ca fiind deficitare si a căror remedi</w:t>
      </w:r>
      <w:r w:rsidR="001C4463" w:rsidRPr="008C2CE4">
        <w:rPr>
          <w:rFonts w:ascii="Trebuchet MS" w:hAnsi="Trebuchet MS"/>
          <w:color w:val="1F4E79" w:themeColor="accent1" w:themeShade="80"/>
        </w:rPr>
        <w:t>e</w:t>
      </w:r>
      <w:r w:rsidRPr="008C2CE4">
        <w:rPr>
          <w:rFonts w:ascii="Trebuchet MS" w:hAnsi="Trebuchet MS"/>
          <w:color w:val="1F4E79" w:themeColor="accent1" w:themeShade="80"/>
        </w:rPr>
        <w:t>re necesită modificarea Ghidului Solicitantului Condiții Specifice.</w:t>
      </w:r>
    </w:p>
    <w:p w14:paraId="5AF72E6C" w14:textId="55CEDF56" w:rsidR="00566CCA" w:rsidRPr="008C2CE4" w:rsidRDefault="00566CCA" w:rsidP="00A5658D">
      <w:pPr>
        <w:jc w:val="both"/>
        <w:rPr>
          <w:rFonts w:ascii="Trebuchet MS" w:hAnsi="Trebuchet MS"/>
          <w:color w:val="1F4E79" w:themeColor="accent1" w:themeShade="80"/>
        </w:rPr>
      </w:pPr>
      <w:r w:rsidRPr="008C2CE4">
        <w:rPr>
          <w:rFonts w:ascii="Trebuchet MS" w:hAnsi="Trebuchet MS"/>
          <w:color w:val="1F4E79" w:themeColor="accent1" w:themeShade="80"/>
        </w:rPr>
        <w:tab/>
      </w:r>
    </w:p>
    <w:p w14:paraId="329DF323" w14:textId="77777777" w:rsidR="0000098A" w:rsidRPr="008C2CE4" w:rsidRDefault="00566CCA" w:rsidP="00A5658D">
      <w:pPr>
        <w:pStyle w:val="Heading2"/>
        <w:numPr>
          <w:ilvl w:val="1"/>
          <w:numId w:val="20"/>
        </w:numPr>
        <w:jc w:val="both"/>
        <w:rPr>
          <w:rFonts w:ascii="Trebuchet MS" w:hAnsi="Trebuchet MS"/>
          <w:color w:val="1F4E79" w:themeColor="accent1" w:themeShade="80"/>
          <w:sz w:val="22"/>
          <w:szCs w:val="22"/>
        </w:rPr>
      </w:pPr>
      <w:bookmarkStart w:id="2161" w:name="_Toc161405430"/>
      <w:r w:rsidRPr="008C2CE4">
        <w:rPr>
          <w:rFonts w:ascii="Trebuchet MS" w:hAnsi="Trebuchet MS"/>
          <w:color w:val="1F4E79" w:themeColor="accent1" w:themeShade="80"/>
          <w:sz w:val="22"/>
          <w:szCs w:val="22"/>
        </w:rPr>
        <w:t>Condiții privind aplicarea modificărilor pentru cererile de finanțare aflate în procesul de selecție (condiții tranzitorii)</w:t>
      </w:r>
      <w:bookmarkEnd w:id="2161"/>
    </w:p>
    <w:p w14:paraId="487282DC" w14:textId="0F4FBA96" w:rsidR="0000098A" w:rsidRPr="008C2CE4" w:rsidRDefault="0000098A" w:rsidP="00A5658D">
      <w:pPr>
        <w:pStyle w:val="ListParagraph"/>
        <w:numPr>
          <w:ilvl w:val="0"/>
          <w:numId w:val="54"/>
        </w:numPr>
        <w:jc w:val="both"/>
        <w:rPr>
          <w:rFonts w:ascii="Trebuchet MS" w:hAnsi="Trebuchet MS"/>
          <w:color w:val="1F4E79" w:themeColor="accent1" w:themeShade="80"/>
        </w:rPr>
      </w:pPr>
      <w:r w:rsidRPr="008C2CE4">
        <w:rPr>
          <w:rFonts w:ascii="Trebuchet MS" w:hAnsi="Trebuchet MS"/>
          <w:color w:val="1F4E79" w:themeColor="accent1" w:themeShade="80"/>
        </w:rPr>
        <w:t>Modificarea datei limită de depunere a Cererilor de finanțare nu afectează Cererile de finanțare depuse, acestea urmând să fie incluse în procesul de evaluare după închiderea apelului.</w:t>
      </w:r>
    </w:p>
    <w:p w14:paraId="6C12FFB2" w14:textId="5CEAF425" w:rsidR="0000098A" w:rsidRPr="008C2CE4" w:rsidRDefault="0000098A" w:rsidP="00A5658D">
      <w:pPr>
        <w:pStyle w:val="ListParagraph"/>
        <w:numPr>
          <w:ilvl w:val="0"/>
          <w:numId w:val="54"/>
        </w:numPr>
        <w:jc w:val="both"/>
        <w:rPr>
          <w:rFonts w:ascii="Trebuchet MS" w:hAnsi="Trebuchet MS"/>
          <w:color w:val="1F4E79" w:themeColor="accent1" w:themeShade="80"/>
        </w:rPr>
      </w:pPr>
      <w:r w:rsidRPr="008C2CE4">
        <w:rPr>
          <w:rFonts w:ascii="Trebuchet MS" w:hAnsi="Trebuchet MS"/>
          <w:color w:val="1F4E79" w:themeColor="accent1" w:themeShade="80"/>
        </w:rPr>
        <w:lastRenderedPageBreak/>
        <w:t>Orice modificare adusă la Ghidul Solicitantului Condiții Specifice nu afectează Cererile de finanțare depuse, acestea fiind evaluate pe baza prevederilor Ghidului Solicitantului Condiții Specifice în vigoare la data depunerii Cererii de finanțare.</w:t>
      </w:r>
    </w:p>
    <w:p w14:paraId="57BCCC56" w14:textId="2FE83E56" w:rsidR="00566CCA" w:rsidRPr="008C2CE4" w:rsidRDefault="0000098A" w:rsidP="00A5658D">
      <w:pPr>
        <w:jc w:val="both"/>
        <w:rPr>
          <w:rFonts w:ascii="Trebuchet MS" w:hAnsi="Trebuchet MS"/>
          <w:color w:val="1F4E79" w:themeColor="accent1" w:themeShade="80"/>
        </w:rPr>
      </w:pPr>
      <w:r w:rsidRPr="008C2CE4">
        <w:rPr>
          <w:rFonts w:ascii="Trebuchet MS" w:hAnsi="Trebuchet MS"/>
          <w:color w:val="1F4E79" w:themeColor="accent1" w:themeShade="80"/>
        </w:rPr>
        <w:t>În funcție de modificările intervenite, AM PoIDS se va asigura de respectarea principiului privind tratamentul nediscriminatoriu al tuturor solicitanților la finanțare, asigurând, totodată, și transparența sistemului de evaluare prin publicarea tuturor modificărilor și condițiilor suplimentare intervenite ulterior publicării ghidului.</w:t>
      </w:r>
      <w:r w:rsidR="00566CCA" w:rsidRPr="008C2CE4">
        <w:rPr>
          <w:rFonts w:ascii="Trebuchet MS" w:hAnsi="Trebuchet MS"/>
          <w:color w:val="1F4E79" w:themeColor="accent1" w:themeShade="80"/>
        </w:rPr>
        <w:tab/>
      </w:r>
    </w:p>
    <w:p w14:paraId="468A21A2" w14:textId="77777777" w:rsidR="005722C5" w:rsidRPr="008C2CE4" w:rsidRDefault="00566CCA" w:rsidP="00A5658D">
      <w:pPr>
        <w:pStyle w:val="Heading1"/>
        <w:numPr>
          <w:ilvl w:val="0"/>
          <w:numId w:val="39"/>
        </w:numPr>
        <w:jc w:val="both"/>
        <w:rPr>
          <w:rFonts w:ascii="Trebuchet MS" w:hAnsi="Trebuchet MS"/>
          <w:color w:val="1F4E79" w:themeColor="accent1" w:themeShade="80"/>
          <w:sz w:val="22"/>
          <w:szCs w:val="22"/>
        </w:rPr>
      </w:pPr>
      <w:bookmarkStart w:id="2162" w:name="_Toc138259916"/>
      <w:bookmarkStart w:id="2163" w:name="_Toc138260565"/>
      <w:bookmarkStart w:id="2164" w:name="_Toc138261212"/>
      <w:bookmarkStart w:id="2165" w:name="_Toc138769097"/>
      <w:bookmarkStart w:id="2166" w:name="_Toc141108448"/>
      <w:bookmarkStart w:id="2167" w:name="_Toc161405431"/>
      <w:bookmarkEnd w:id="2162"/>
      <w:bookmarkEnd w:id="2163"/>
      <w:bookmarkEnd w:id="2164"/>
      <w:bookmarkEnd w:id="2165"/>
      <w:bookmarkEnd w:id="2166"/>
      <w:r w:rsidRPr="008C2CE4">
        <w:rPr>
          <w:rFonts w:ascii="Trebuchet MS" w:hAnsi="Trebuchet MS"/>
          <w:color w:val="1F4E79" w:themeColor="accent1" w:themeShade="80"/>
          <w:sz w:val="22"/>
          <w:szCs w:val="22"/>
        </w:rPr>
        <w:t>ANEXE</w:t>
      </w:r>
      <w:bookmarkEnd w:id="2167"/>
    </w:p>
    <w:p w14:paraId="74D602A2" w14:textId="77777777" w:rsidR="005722C5" w:rsidRPr="008C2CE4" w:rsidRDefault="005722C5">
      <w:pPr>
        <w:jc w:val="both"/>
        <w:rPr>
          <w:rFonts w:ascii="Trebuchet MS" w:hAnsi="Trebuchet MS"/>
          <w:color w:val="1F4E79" w:themeColor="accent1" w:themeShade="80"/>
        </w:rPr>
      </w:pPr>
      <w:r w:rsidRPr="008C2CE4">
        <w:rPr>
          <w:rFonts w:ascii="Trebuchet MS" w:hAnsi="Trebuchet MS"/>
          <w:color w:val="1F4E79" w:themeColor="accent1" w:themeShade="80"/>
        </w:rPr>
        <w:t>La prezentul document sunt anexate următoarele:</w:t>
      </w:r>
    </w:p>
    <w:p w14:paraId="5E5B0978" w14:textId="0400BE0F" w:rsidR="00E03086" w:rsidRPr="008C2CE4" w:rsidRDefault="00E03086" w:rsidP="00A5658D">
      <w:pPr>
        <w:pStyle w:val="ListParagraph"/>
        <w:numPr>
          <w:ilvl w:val="0"/>
          <w:numId w:val="26"/>
        </w:numPr>
        <w:jc w:val="both"/>
        <w:rPr>
          <w:rFonts w:ascii="Trebuchet MS" w:hAnsi="Trebuchet MS"/>
          <w:color w:val="1F4E79" w:themeColor="accent1" w:themeShade="80"/>
        </w:rPr>
      </w:pPr>
      <w:r w:rsidRPr="008C2CE4">
        <w:rPr>
          <w:rFonts w:ascii="Trebuchet MS" w:hAnsi="Trebuchet MS"/>
          <w:color w:val="1F4E79" w:themeColor="accent1" w:themeShade="80"/>
        </w:rPr>
        <w:t>Anexa 1 Declarație unică</w:t>
      </w:r>
    </w:p>
    <w:p w14:paraId="42505E5D" w14:textId="7E0F5736" w:rsidR="005722C5" w:rsidRPr="008C2CE4" w:rsidRDefault="005722C5" w:rsidP="00A5658D">
      <w:pPr>
        <w:pStyle w:val="ListParagraph"/>
        <w:numPr>
          <w:ilvl w:val="0"/>
          <w:numId w:val="26"/>
        </w:numPr>
        <w:jc w:val="both"/>
        <w:rPr>
          <w:rFonts w:ascii="Trebuchet MS" w:hAnsi="Trebuchet MS"/>
          <w:color w:val="1F4E79" w:themeColor="accent1" w:themeShade="80"/>
        </w:rPr>
      </w:pPr>
      <w:r w:rsidRPr="008C2CE4">
        <w:rPr>
          <w:rFonts w:ascii="Trebuchet MS" w:hAnsi="Trebuchet MS"/>
          <w:color w:val="1F4E79" w:themeColor="accent1" w:themeShade="80"/>
        </w:rPr>
        <w:t xml:space="preserve">Anexa </w:t>
      </w:r>
      <w:r w:rsidR="00E03086" w:rsidRPr="008C2CE4">
        <w:rPr>
          <w:rFonts w:ascii="Trebuchet MS" w:hAnsi="Trebuchet MS"/>
          <w:color w:val="1F4E79" w:themeColor="accent1" w:themeShade="80"/>
        </w:rPr>
        <w:t>2</w:t>
      </w:r>
      <w:r w:rsidRPr="008C2CE4">
        <w:rPr>
          <w:rFonts w:ascii="Trebuchet MS" w:hAnsi="Trebuchet MS"/>
          <w:color w:val="1F4E79" w:themeColor="accent1" w:themeShade="80"/>
        </w:rPr>
        <w:t xml:space="preserve"> Criterii de evaluare și selecție tehnică preliminară</w:t>
      </w:r>
    </w:p>
    <w:p w14:paraId="6DB72C21" w14:textId="11120C1A" w:rsidR="005722C5" w:rsidRPr="008C2CE4" w:rsidRDefault="005722C5">
      <w:pPr>
        <w:pStyle w:val="ListParagraph"/>
        <w:numPr>
          <w:ilvl w:val="0"/>
          <w:numId w:val="26"/>
        </w:numPr>
        <w:jc w:val="both"/>
        <w:rPr>
          <w:rFonts w:ascii="Trebuchet MS" w:hAnsi="Trebuchet MS"/>
          <w:color w:val="1F4E79" w:themeColor="accent1" w:themeShade="80"/>
        </w:rPr>
      </w:pPr>
      <w:r w:rsidRPr="008C2CE4">
        <w:rPr>
          <w:rFonts w:ascii="Trebuchet MS" w:hAnsi="Trebuchet MS"/>
          <w:color w:val="1F4E79" w:themeColor="accent1" w:themeShade="80"/>
        </w:rPr>
        <w:t xml:space="preserve">Anexa </w:t>
      </w:r>
      <w:r w:rsidR="00E03086" w:rsidRPr="008C2CE4">
        <w:rPr>
          <w:rFonts w:ascii="Trebuchet MS" w:hAnsi="Trebuchet MS"/>
          <w:color w:val="1F4E79" w:themeColor="accent1" w:themeShade="80"/>
        </w:rPr>
        <w:t>3</w:t>
      </w:r>
      <w:r w:rsidRPr="008C2CE4">
        <w:rPr>
          <w:rFonts w:ascii="Trebuchet MS" w:hAnsi="Trebuchet MS"/>
          <w:color w:val="1F4E79" w:themeColor="accent1" w:themeShade="80"/>
        </w:rPr>
        <w:t xml:space="preserve"> Criterii de evaluare tehnică și financiară calitativă</w:t>
      </w:r>
      <w:r w:rsidR="00BB755A" w:rsidRPr="008C2CE4">
        <w:rPr>
          <w:rFonts w:ascii="Trebuchet MS" w:hAnsi="Trebuchet MS"/>
          <w:color w:val="1F4E79" w:themeColor="accent1" w:themeShade="80"/>
        </w:rPr>
        <w:t xml:space="preserve"> </w:t>
      </w:r>
    </w:p>
    <w:p w14:paraId="3F1B5D8C" w14:textId="35443C26" w:rsidR="00E03086" w:rsidRPr="008C2CE4" w:rsidRDefault="00E03086" w:rsidP="00E03086">
      <w:pPr>
        <w:pStyle w:val="ListParagraph"/>
        <w:numPr>
          <w:ilvl w:val="0"/>
          <w:numId w:val="26"/>
        </w:numPr>
        <w:jc w:val="both"/>
        <w:rPr>
          <w:rFonts w:ascii="Trebuchet MS" w:hAnsi="Trebuchet MS"/>
          <w:color w:val="1F4E79" w:themeColor="accent1" w:themeShade="80"/>
        </w:rPr>
      </w:pPr>
      <w:r w:rsidRPr="008C2CE4">
        <w:rPr>
          <w:rFonts w:ascii="Trebuchet MS" w:hAnsi="Trebuchet MS"/>
          <w:color w:val="1F4E79" w:themeColor="accent1" w:themeShade="80"/>
        </w:rPr>
        <w:t xml:space="preserve">Anexa </w:t>
      </w:r>
      <w:r w:rsidR="001F759D" w:rsidRPr="008C2CE4">
        <w:rPr>
          <w:rFonts w:ascii="Trebuchet MS" w:hAnsi="Trebuchet MS"/>
          <w:color w:val="1F4E79" w:themeColor="accent1" w:themeShade="80"/>
        </w:rPr>
        <w:t>4</w:t>
      </w:r>
      <w:r w:rsidRPr="008C2CE4">
        <w:rPr>
          <w:rFonts w:ascii="Trebuchet MS" w:hAnsi="Trebuchet MS"/>
          <w:color w:val="1F4E79" w:themeColor="accent1" w:themeShade="80"/>
        </w:rPr>
        <w:t xml:space="preserve"> </w:t>
      </w:r>
      <w:r w:rsidR="00272BFC" w:rsidRPr="008C2CE4">
        <w:rPr>
          <w:rFonts w:ascii="Trebuchet MS" w:hAnsi="Trebuchet MS"/>
          <w:color w:val="1F4E79" w:themeColor="accent1" w:themeShade="80"/>
        </w:rPr>
        <w:t>Declaratie privind conformitatea cu prevederile Cartei drepturilor fundamentale ale Uniunii Europene</w:t>
      </w:r>
    </w:p>
    <w:p w14:paraId="17E0A44B" w14:textId="7324A470" w:rsidR="00E03086" w:rsidRPr="008C2CE4" w:rsidRDefault="00E03086" w:rsidP="00E03086">
      <w:pPr>
        <w:pStyle w:val="ListParagraph"/>
        <w:numPr>
          <w:ilvl w:val="0"/>
          <w:numId w:val="26"/>
        </w:numPr>
        <w:jc w:val="both"/>
        <w:rPr>
          <w:rFonts w:ascii="Trebuchet MS" w:hAnsi="Trebuchet MS"/>
          <w:color w:val="1F4E79" w:themeColor="accent1" w:themeShade="80"/>
        </w:rPr>
      </w:pPr>
      <w:r w:rsidRPr="008C2CE4">
        <w:rPr>
          <w:rFonts w:ascii="Trebuchet MS" w:hAnsi="Trebuchet MS"/>
          <w:color w:val="1F4E79" w:themeColor="accent1" w:themeShade="80"/>
        </w:rPr>
        <w:t xml:space="preserve">Anexa </w:t>
      </w:r>
      <w:r w:rsidR="000701BE" w:rsidRPr="008C2CE4">
        <w:rPr>
          <w:rFonts w:ascii="Trebuchet MS" w:hAnsi="Trebuchet MS"/>
          <w:color w:val="1F4E79" w:themeColor="accent1" w:themeShade="80"/>
        </w:rPr>
        <w:t>5</w:t>
      </w:r>
      <w:r w:rsidRPr="008C2CE4">
        <w:rPr>
          <w:rFonts w:ascii="Trebuchet MS" w:hAnsi="Trebuchet MS"/>
          <w:color w:val="1F4E79" w:themeColor="accent1" w:themeShade="80"/>
        </w:rPr>
        <w:t xml:space="preserve"> </w:t>
      </w:r>
      <w:r w:rsidR="00272BFC" w:rsidRPr="008C2CE4">
        <w:rPr>
          <w:rFonts w:ascii="Trebuchet MS" w:hAnsi="Trebuchet MS"/>
          <w:color w:val="1F4E79" w:themeColor="accent1" w:themeShade="80"/>
        </w:rPr>
        <w:t>Declarație  privind respectarea Convenției Națiunilor Unite privind drepturile persoanelor cu dizabilități</w:t>
      </w:r>
    </w:p>
    <w:p w14:paraId="64E0A44A" w14:textId="7E2A9F03" w:rsidR="00BB755A" w:rsidRPr="008C2CE4" w:rsidRDefault="005A188F" w:rsidP="00430A5F">
      <w:pPr>
        <w:pStyle w:val="ListParagraph"/>
        <w:numPr>
          <w:ilvl w:val="0"/>
          <w:numId w:val="26"/>
        </w:numPr>
        <w:jc w:val="both"/>
        <w:rPr>
          <w:rFonts w:ascii="Trebuchet MS" w:hAnsi="Trebuchet MS"/>
          <w:color w:val="1F4E79" w:themeColor="accent1" w:themeShade="80"/>
        </w:rPr>
      </w:pPr>
      <w:r w:rsidRPr="008C2CE4">
        <w:rPr>
          <w:rFonts w:ascii="Trebuchet MS" w:hAnsi="Trebuchet MS"/>
          <w:color w:val="1F4E79" w:themeColor="accent1" w:themeShade="80"/>
        </w:rPr>
        <w:t xml:space="preserve">Anexa </w:t>
      </w:r>
      <w:r w:rsidR="00430A5F" w:rsidRPr="008C2CE4">
        <w:rPr>
          <w:rFonts w:ascii="Trebuchet MS" w:hAnsi="Trebuchet MS"/>
          <w:color w:val="1F4E79" w:themeColor="accent1" w:themeShade="80"/>
        </w:rPr>
        <w:t xml:space="preserve">6 </w:t>
      </w:r>
      <w:r w:rsidR="00B700D6" w:rsidRPr="008C2CE4">
        <w:rPr>
          <w:rFonts w:ascii="Trebuchet MS" w:hAnsi="Trebuchet MS"/>
          <w:color w:val="1F4E79" w:themeColor="accent1" w:themeShade="80"/>
        </w:rPr>
        <w:t>Contractul de finantare -Conditii specifice</w:t>
      </w:r>
    </w:p>
    <w:p w14:paraId="16DB01EE" w14:textId="7065231B" w:rsidR="00430A5F" w:rsidRPr="008C2CE4" w:rsidRDefault="00430A5F" w:rsidP="00430A5F">
      <w:pPr>
        <w:pStyle w:val="ListParagraph"/>
        <w:numPr>
          <w:ilvl w:val="0"/>
          <w:numId w:val="26"/>
        </w:numPr>
        <w:jc w:val="both"/>
        <w:rPr>
          <w:rFonts w:ascii="Trebuchet MS" w:hAnsi="Trebuchet MS"/>
          <w:color w:val="1F4E79" w:themeColor="accent1" w:themeShade="80"/>
        </w:rPr>
      </w:pPr>
      <w:r w:rsidRPr="008C2CE4">
        <w:rPr>
          <w:rFonts w:ascii="Trebuchet MS" w:hAnsi="Trebuchet MS"/>
          <w:color w:val="1F4E79" w:themeColor="accent1" w:themeShade="80"/>
        </w:rPr>
        <w:t xml:space="preserve">Anexa 7 </w:t>
      </w:r>
      <w:r w:rsidR="004111F1" w:rsidRPr="008C2CE4">
        <w:rPr>
          <w:rFonts w:ascii="Trebuchet MS" w:hAnsi="Trebuchet MS"/>
          <w:color w:val="1F4E79" w:themeColor="accent1" w:themeShade="80"/>
        </w:rPr>
        <w:t>Declarație</w:t>
      </w:r>
      <w:r w:rsidRPr="008C2CE4">
        <w:rPr>
          <w:rFonts w:ascii="Trebuchet MS" w:hAnsi="Trebuchet MS"/>
          <w:color w:val="1F4E79" w:themeColor="accent1" w:themeShade="80"/>
        </w:rPr>
        <w:t xml:space="preserve"> privind asigurarea sustenabilit</w:t>
      </w:r>
      <w:r w:rsidR="000F2B78" w:rsidRPr="008C2CE4">
        <w:rPr>
          <w:rFonts w:ascii="Trebuchet MS" w:hAnsi="Trebuchet MS"/>
          <w:color w:val="1F4E79" w:themeColor="accent1" w:themeShade="80"/>
        </w:rPr>
        <w:t>ăț</w:t>
      </w:r>
      <w:r w:rsidRPr="008C2CE4">
        <w:rPr>
          <w:rFonts w:ascii="Trebuchet MS" w:hAnsi="Trebuchet MS"/>
          <w:color w:val="1F4E79" w:themeColor="accent1" w:themeShade="80"/>
        </w:rPr>
        <w:t>ii</w:t>
      </w:r>
    </w:p>
    <w:p w14:paraId="5ED139B7" w14:textId="61B4716A" w:rsidR="008C2F26" w:rsidRPr="008C2CE4" w:rsidRDefault="008C2F26" w:rsidP="00430A5F">
      <w:pPr>
        <w:pStyle w:val="ListParagraph"/>
        <w:numPr>
          <w:ilvl w:val="0"/>
          <w:numId w:val="26"/>
        </w:numPr>
        <w:jc w:val="both"/>
        <w:rPr>
          <w:rFonts w:ascii="Trebuchet MS" w:hAnsi="Trebuchet MS"/>
          <w:color w:val="1F4E79" w:themeColor="accent1" w:themeShade="80"/>
        </w:rPr>
      </w:pPr>
      <w:r w:rsidRPr="008C2CE4">
        <w:rPr>
          <w:rFonts w:ascii="Trebuchet MS" w:hAnsi="Trebuchet MS"/>
          <w:color w:val="1F4E79" w:themeColor="accent1" w:themeShade="80"/>
        </w:rPr>
        <w:t>Anexa 8 Acord de colaborare</w:t>
      </w:r>
    </w:p>
    <w:p w14:paraId="00F7D6B0" w14:textId="1EEDEB66" w:rsidR="00566CCA" w:rsidRPr="008C2CE4" w:rsidRDefault="00566CCA" w:rsidP="00A5658D">
      <w:pPr>
        <w:jc w:val="both"/>
        <w:rPr>
          <w:rFonts w:ascii="Trebuchet MS" w:hAnsi="Trebuchet MS"/>
          <w:color w:val="1F4E79" w:themeColor="accent1" w:themeShade="80"/>
        </w:rPr>
      </w:pPr>
    </w:p>
    <w:p w14:paraId="14CB72A9" w14:textId="77777777" w:rsidR="00C53AB4" w:rsidRPr="008C2CE4" w:rsidRDefault="00C53AB4" w:rsidP="00120FFE">
      <w:pPr>
        <w:spacing w:before="120" w:after="120"/>
        <w:jc w:val="both"/>
        <w:rPr>
          <w:rFonts w:ascii="Trebuchet MS" w:hAnsi="Trebuchet MS"/>
          <w:b/>
          <w:i/>
          <w:color w:val="1F4E79" w:themeColor="accent1" w:themeShade="80"/>
        </w:rPr>
      </w:pPr>
    </w:p>
    <w:sectPr w:rsidR="00C53AB4" w:rsidRPr="008C2CE4" w:rsidSect="005869AA">
      <w:footerReference w:type="default" r:id="rId9"/>
      <w:pgSz w:w="11906" w:h="16838" w:code="9"/>
      <w:pgMar w:top="1276" w:right="1417" w:bottom="1135"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C2573" w14:textId="77777777" w:rsidR="005869AA" w:rsidRDefault="005869AA" w:rsidP="00235396">
      <w:pPr>
        <w:spacing w:after="0" w:line="240" w:lineRule="auto"/>
      </w:pPr>
      <w:r>
        <w:separator/>
      </w:r>
    </w:p>
  </w:endnote>
  <w:endnote w:type="continuationSeparator" w:id="0">
    <w:p w14:paraId="50451F9F" w14:textId="77777777" w:rsidR="005869AA" w:rsidRDefault="005869AA" w:rsidP="00235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7369366"/>
      <w:docPartObj>
        <w:docPartGallery w:val="Page Numbers (Bottom of Page)"/>
        <w:docPartUnique/>
      </w:docPartObj>
    </w:sdtPr>
    <w:sdtEndPr>
      <w:rPr>
        <w:noProof/>
      </w:rPr>
    </w:sdtEndPr>
    <w:sdtContent>
      <w:p w14:paraId="7FBB7CB2" w14:textId="386483E7" w:rsidR="00D41A42" w:rsidRDefault="00D41A42">
        <w:pPr>
          <w:pStyle w:val="Footer"/>
          <w:jc w:val="center"/>
        </w:pPr>
        <w:r>
          <w:fldChar w:fldCharType="begin"/>
        </w:r>
        <w:r>
          <w:instrText xml:space="preserve"> PAGE   \* MERGEFORMAT </w:instrText>
        </w:r>
        <w:r>
          <w:fldChar w:fldCharType="separate"/>
        </w:r>
        <w:r w:rsidR="00FB2A7D">
          <w:rPr>
            <w:noProof/>
          </w:rPr>
          <w:t>48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53A14" w14:textId="77777777" w:rsidR="005869AA" w:rsidRDefault="005869AA" w:rsidP="00235396">
      <w:pPr>
        <w:spacing w:after="0" w:line="240" w:lineRule="auto"/>
      </w:pPr>
      <w:r>
        <w:separator/>
      </w:r>
    </w:p>
  </w:footnote>
  <w:footnote w:type="continuationSeparator" w:id="0">
    <w:p w14:paraId="4FA4C01A" w14:textId="77777777" w:rsidR="005869AA" w:rsidRDefault="005869AA" w:rsidP="002353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3DC"/>
    <w:multiLevelType w:val="hybridMultilevel"/>
    <w:tmpl w:val="CB3C70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F522A"/>
    <w:multiLevelType w:val="multilevel"/>
    <w:tmpl w:val="9B20C2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D946DD"/>
    <w:multiLevelType w:val="hybridMultilevel"/>
    <w:tmpl w:val="80F81B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0733E3"/>
    <w:multiLevelType w:val="hybridMultilevel"/>
    <w:tmpl w:val="1D74698C"/>
    <w:lvl w:ilvl="0" w:tplc="0418000B">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 w15:restartNumberingAfterBreak="0">
    <w:nsid w:val="04223FB9"/>
    <w:multiLevelType w:val="hybridMultilevel"/>
    <w:tmpl w:val="96E8BD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6D4D27"/>
    <w:multiLevelType w:val="hybridMultilevel"/>
    <w:tmpl w:val="2572F1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9D60EB"/>
    <w:multiLevelType w:val="hybridMultilevel"/>
    <w:tmpl w:val="E1AE67A0"/>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1504BE3"/>
    <w:multiLevelType w:val="multilevel"/>
    <w:tmpl w:val="023CFB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01192D"/>
    <w:multiLevelType w:val="hybridMultilevel"/>
    <w:tmpl w:val="0BA645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1A4614"/>
    <w:multiLevelType w:val="multilevel"/>
    <w:tmpl w:val="76365296"/>
    <w:lvl w:ilvl="0">
      <w:start w:val="13"/>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1E62E5"/>
    <w:multiLevelType w:val="multilevel"/>
    <w:tmpl w:val="568EE560"/>
    <w:lvl w:ilvl="0">
      <w:start w:val="12"/>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2D7F4B"/>
    <w:multiLevelType w:val="hybridMultilevel"/>
    <w:tmpl w:val="E48435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F07DDB"/>
    <w:multiLevelType w:val="hybridMultilevel"/>
    <w:tmpl w:val="A7285530"/>
    <w:lvl w:ilvl="0" w:tplc="0418000B">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3" w15:restartNumberingAfterBreak="0">
    <w:nsid w:val="184C5CF8"/>
    <w:multiLevelType w:val="multilevel"/>
    <w:tmpl w:val="C0FCFE6C"/>
    <w:lvl w:ilvl="0">
      <w:start w:val="12"/>
      <w:numFmt w:val="decimal"/>
      <w:lvlText w:val="%1"/>
      <w:lvlJc w:val="left"/>
      <w:pPr>
        <w:ind w:left="450" w:hanging="450"/>
      </w:pPr>
      <w:rPr>
        <w:rFonts w:hint="default"/>
      </w:rPr>
    </w:lvl>
    <w:lvl w:ilvl="1">
      <w:start w:val="1"/>
      <w:numFmt w:val="decimal"/>
      <w:lvlText w:val="%1.%2"/>
      <w:lvlJc w:val="left"/>
      <w:pPr>
        <w:ind w:left="900" w:hanging="45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14" w15:restartNumberingAfterBreak="0">
    <w:nsid w:val="18E12633"/>
    <w:multiLevelType w:val="hybridMultilevel"/>
    <w:tmpl w:val="73E0E9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FE6CDE"/>
    <w:multiLevelType w:val="hybridMultilevel"/>
    <w:tmpl w:val="42BCB736"/>
    <w:lvl w:ilvl="0" w:tplc="35D8F37A">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4178E2"/>
    <w:multiLevelType w:val="hybridMultilevel"/>
    <w:tmpl w:val="8B92091E"/>
    <w:lvl w:ilvl="0" w:tplc="29DE7E8A">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224BA3"/>
    <w:multiLevelType w:val="hybridMultilevel"/>
    <w:tmpl w:val="035C387A"/>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1ACE05AD"/>
    <w:multiLevelType w:val="hybridMultilevel"/>
    <w:tmpl w:val="F09AE7A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1CD41D14"/>
    <w:multiLevelType w:val="multilevel"/>
    <w:tmpl w:val="A0323548"/>
    <w:lvl w:ilvl="0">
      <w:start w:val="8"/>
      <w:numFmt w:val="decimal"/>
      <w:lvlText w:val="%1."/>
      <w:lvlJc w:val="left"/>
      <w:pPr>
        <w:ind w:left="720" w:hanging="360"/>
      </w:pPr>
      <w:rPr>
        <w:rFonts w:hint="default"/>
      </w:rPr>
    </w:lvl>
    <w:lvl w:ilvl="1">
      <w:start w:val="9"/>
      <w:numFmt w:val="decimal"/>
      <w:isLgl/>
      <w:lvlText w:val="%1.%2"/>
      <w:lvlJc w:val="left"/>
      <w:pPr>
        <w:ind w:left="108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20" w15:restartNumberingAfterBreak="0">
    <w:nsid w:val="1E0675A5"/>
    <w:multiLevelType w:val="hybridMultilevel"/>
    <w:tmpl w:val="105A90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710F47"/>
    <w:multiLevelType w:val="hybridMultilevel"/>
    <w:tmpl w:val="968849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0D6DB9"/>
    <w:multiLevelType w:val="multilevel"/>
    <w:tmpl w:val="4C7ED63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1F330E17"/>
    <w:multiLevelType w:val="hybridMultilevel"/>
    <w:tmpl w:val="947827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FE00476"/>
    <w:multiLevelType w:val="hybridMultilevel"/>
    <w:tmpl w:val="A1B62B2A"/>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209E8E4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21FA30BB"/>
    <w:multiLevelType w:val="hybridMultilevel"/>
    <w:tmpl w:val="6EECAC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22D3F51"/>
    <w:multiLevelType w:val="hybridMultilevel"/>
    <w:tmpl w:val="6FCA39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735856"/>
    <w:multiLevelType w:val="hybridMultilevel"/>
    <w:tmpl w:val="DE5C20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28D41AF"/>
    <w:multiLevelType w:val="hybridMultilevel"/>
    <w:tmpl w:val="4F76F3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FE3A77"/>
    <w:multiLevelType w:val="hybridMultilevel"/>
    <w:tmpl w:val="3B28EE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7192193"/>
    <w:multiLevelType w:val="hybridMultilevel"/>
    <w:tmpl w:val="9E12A9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7D67645"/>
    <w:multiLevelType w:val="hybridMultilevel"/>
    <w:tmpl w:val="02283718"/>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28A5766A"/>
    <w:multiLevelType w:val="multilevel"/>
    <w:tmpl w:val="FFB4252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9B23B6B"/>
    <w:multiLevelType w:val="hybridMultilevel"/>
    <w:tmpl w:val="689A48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C2416C0"/>
    <w:multiLevelType w:val="multilevel"/>
    <w:tmpl w:val="E7EE2BA6"/>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CBB4C5D"/>
    <w:multiLevelType w:val="hybridMultilevel"/>
    <w:tmpl w:val="BF78D0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D2E674C"/>
    <w:multiLevelType w:val="hybridMultilevel"/>
    <w:tmpl w:val="4BC428AC"/>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2E3A1FF7"/>
    <w:multiLevelType w:val="hybridMultilevel"/>
    <w:tmpl w:val="543628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010116D"/>
    <w:multiLevelType w:val="hybridMultilevel"/>
    <w:tmpl w:val="CF9C40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02A72FF"/>
    <w:multiLevelType w:val="multilevel"/>
    <w:tmpl w:val="C70E1F58"/>
    <w:lvl w:ilvl="0">
      <w:start w:val="12"/>
      <w:numFmt w:val="decimal"/>
      <w:lvlText w:val="%1"/>
      <w:lvlJc w:val="left"/>
      <w:pPr>
        <w:ind w:left="450" w:hanging="450"/>
      </w:pPr>
      <w:rPr>
        <w:rFonts w:hint="default"/>
      </w:rPr>
    </w:lvl>
    <w:lvl w:ilvl="1">
      <w:start w:val="1"/>
      <w:numFmt w:val="decimal"/>
      <w:lvlText w:val="%1.%2"/>
      <w:lvlJc w:val="left"/>
      <w:pPr>
        <w:ind w:left="990" w:hanging="45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1" w15:restartNumberingAfterBreak="0">
    <w:nsid w:val="30B133AA"/>
    <w:multiLevelType w:val="hybridMultilevel"/>
    <w:tmpl w:val="801A0B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1567C92"/>
    <w:multiLevelType w:val="multilevel"/>
    <w:tmpl w:val="9176F3A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18A3782"/>
    <w:multiLevelType w:val="hybridMultilevel"/>
    <w:tmpl w:val="7376DAF0"/>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322E3B8F"/>
    <w:multiLevelType w:val="hybridMultilevel"/>
    <w:tmpl w:val="0154398C"/>
    <w:lvl w:ilvl="0" w:tplc="C1C67B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336316B3"/>
    <w:multiLevelType w:val="multilevel"/>
    <w:tmpl w:val="01CEBD52"/>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4240585"/>
    <w:multiLevelType w:val="hybridMultilevel"/>
    <w:tmpl w:val="C1241A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85A0756"/>
    <w:multiLevelType w:val="hybridMultilevel"/>
    <w:tmpl w:val="51EADC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8D504EA"/>
    <w:multiLevelType w:val="hybridMultilevel"/>
    <w:tmpl w:val="6986AA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9971063"/>
    <w:multiLevelType w:val="multilevel"/>
    <w:tmpl w:val="8EFE216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A8546C0"/>
    <w:multiLevelType w:val="hybridMultilevel"/>
    <w:tmpl w:val="47E6B05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AAB0072"/>
    <w:multiLevelType w:val="hybridMultilevel"/>
    <w:tmpl w:val="88E2D64E"/>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2" w15:restartNumberingAfterBreak="0">
    <w:nsid w:val="3B420816"/>
    <w:multiLevelType w:val="hybridMultilevel"/>
    <w:tmpl w:val="D938EF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B475D93"/>
    <w:multiLevelType w:val="hybridMultilevel"/>
    <w:tmpl w:val="54E2E2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BE9295C"/>
    <w:multiLevelType w:val="multilevel"/>
    <w:tmpl w:val="B2F4DC0E"/>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5" w15:restartNumberingAfterBreak="0">
    <w:nsid w:val="3C0C48A8"/>
    <w:multiLevelType w:val="hybridMultilevel"/>
    <w:tmpl w:val="1CFC33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C705A96"/>
    <w:multiLevelType w:val="hybridMultilevel"/>
    <w:tmpl w:val="E37497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DB16049"/>
    <w:multiLevelType w:val="hybridMultilevel"/>
    <w:tmpl w:val="5A6410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08D233A"/>
    <w:multiLevelType w:val="hybridMultilevel"/>
    <w:tmpl w:val="51C2FBAC"/>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9" w15:restartNumberingAfterBreak="0">
    <w:nsid w:val="41E81509"/>
    <w:multiLevelType w:val="hybridMultilevel"/>
    <w:tmpl w:val="6372A27A"/>
    <w:lvl w:ilvl="0" w:tplc="29DE7E8A">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1FB7E53"/>
    <w:multiLevelType w:val="hybridMultilevel"/>
    <w:tmpl w:val="36689C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39F60A0"/>
    <w:multiLevelType w:val="hybridMultilevel"/>
    <w:tmpl w:val="807C7F4E"/>
    <w:lvl w:ilvl="0" w:tplc="0D9A151E">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4D30EC6"/>
    <w:multiLevelType w:val="hybridMultilevel"/>
    <w:tmpl w:val="1070EF3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3" w15:restartNumberingAfterBreak="0">
    <w:nsid w:val="44DE4129"/>
    <w:multiLevelType w:val="hybridMultilevel"/>
    <w:tmpl w:val="FE70A9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5C441C6"/>
    <w:multiLevelType w:val="hybridMultilevel"/>
    <w:tmpl w:val="2CA41C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7210A30"/>
    <w:multiLevelType w:val="hybridMultilevel"/>
    <w:tmpl w:val="3B9AFA84"/>
    <w:lvl w:ilvl="0" w:tplc="D7A8C6E0">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72521ED"/>
    <w:multiLevelType w:val="hybridMultilevel"/>
    <w:tmpl w:val="79C61B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8145EE1"/>
    <w:multiLevelType w:val="hybridMultilevel"/>
    <w:tmpl w:val="F8B4C1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9574254"/>
    <w:multiLevelType w:val="hybridMultilevel"/>
    <w:tmpl w:val="97647140"/>
    <w:lvl w:ilvl="0" w:tplc="F6BAD0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9614A2D"/>
    <w:multiLevelType w:val="hybridMultilevel"/>
    <w:tmpl w:val="D8E8EF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AFF61B1"/>
    <w:multiLevelType w:val="multilevel"/>
    <w:tmpl w:val="2BA24C8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1" w15:restartNumberingAfterBreak="0">
    <w:nsid w:val="4B071418"/>
    <w:multiLevelType w:val="hybridMultilevel"/>
    <w:tmpl w:val="7A7694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B327F71"/>
    <w:multiLevelType w:val="hybridMultilevel"/>
    <w:tmpl w:val="177A1890"/>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3" w15:restartNumberingAfterBreak="0">
    <w:nsid w:val="4D056EE2"/>
    <w:multiLevelType w:val="multilevel"/>
    <w:tmpl w:val="524228CC"/>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4" w15:restartNumberingAfterBreak="0">
    <w:nsid w:val="4D586E62"/>
    <w:multiLevelType w:val="hybridMultilevel"/>
    <w:tmpl w:val="C4EE94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E62525B"/>
    <w:multiLevelType w:val="hybridMultilevel"/>
    <w:tmpl w:val="82CEA2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0AB69F7"/>
    <w:multiLevelType w:val="hybridMultilevel"/>
    <w:tmpl w:val="327E89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2262F95"/>
    <w:multiLevelType w:val="hybridMultilevel"/>
    <w:tmpl w:val="41DC288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8" w15:restartNumberingAfterBreak="0">
    <w:nsid w:val="52386B42"/>
    <w:multiLevelType w:val="hybridMultilevel"/>
    <w:tmpl w:val="9564C186"/>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9" w15:restartNumberingAfterBreak="0">
    <w:nsid w:val="52E843B0"/>
    <w:multiLevelType w:val="multilevel"/>
    <w:tmpl w:val="CBEA5196"/>
    <w:lvl w:ilvl="0">
      <w:start w:val="1"/>
      <w:numFmt w:val="decimal"/>
      <w:lvlText w:val="%1."/>
      <w:lvlJc w:val="left"/>
      <w:pPr>
        <w:ind w:left="1065" w:hanging="705"/>
      </w:pPr>
    </w:lvl>
    <w:lvl w:ilvl="1">
      <w:start w:val="1"/>
      <w:numFmt w:val="decimal"/>
      <w:isLgl/>
      <w:lvlText w:val="%1.%2."/>
      <w:lvlJc w:val="left"/>
      <w:pPr>
        <w:ind w:left="1004" w:hanging="720"/>
      </w:pPr>
    </w:lvl>
    <w:lvl w:ilvl="2">
      <w:start w:val="1"/>
      <w:numFmt w:val="decimal"/>
      <w:isLgl/>
      <w:lvlText w:val="%1.%2.%3."/>
      <w:lvlJc w:val="left"/>
      <w:pPr>
        <w:ind w:left="1146"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80" w15:restartNumberingAfterBreak="0">
    <w:nsid w:val="53D97A1C"/>
    <w:multiLevelType w:val="hybridMultilevel"/>
    <w:tmpl w:val="C95417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3F17BD6"/>
    <w:multiLevelType w:val="hybridMultilevel"/>
    <w:tmpl w:val="323A3F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474386E"/>
    <w:multiLevelType w:val="hybridMultilevel"/>
    <w:tmpl w:val="11F898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51423E4"/>
    <w:multiLevelType w:val="multilevel"/>
    <w:tmpl w:val="10BAF3B0"/>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5F56025"/>
    <w:multiLevelType w:val="multilevel"/>
    <w:tmpl w:val="91E0B47C"/>
    <w:lvl w:ilvl="0">
      <w:start w:val="5"/>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5" w15:restartNumberingAfterBreak="0">
    <w:nsid w:val="575C2C4F"/>
    <w:multiLevelType w:val="multilevel"/>
    <w:tmpl w:val="240890B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575F304B"/>
    <w:multiLevelType w:val="hybridMultilevel"/>
    <w:tmpl w:val="BAF275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7E233BD"/>
    <w:multiLevelType w:val="hybridMultilevel"/>
    <w:tmpl w:val="4AC6F5DE"/>
    <w:lvl w:ilvl="0" w:tplc="29DE7E8A">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8174212"/>
    <w:multiLevelType w:val="hybridMultilevel"/>
    <w:tmpl w:val="01045A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8D64C38"/>
    <w:multiLevelType w:val="hybridMultilevel"/>
    <w:tmpl w:val="906ABEFA"/>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0" w15:restartNumberingAfterBreak="0">
    <w:nsid w:val="5A606719"/>
    <w:multiLevelType w:val="multilevel"/>
    <w:tmpl w:val="FB9AF432"/>
    <w:lvl w:ilvl="0">
      <w:start w:val="8"/>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5A820939"/>
    <w:multiLevelType w:val="hybridMultilevel"/>
    <w:tmpl w:val="13A8759C"/>
    <w:lvl w:ilvl="0" w:tplc="08090001">
      <w:start w:val="1"/>
      <w:numFmt w:val="bullet"/>
      <w:lvlText w:val=""/>
      <w:lvlJc w:val="left"/>
      <w:pPr>
        <w:ind w:left="2844" w:hanging="360"/>
      </w:pPr>
      <w:rPr>
        <w:rFonts w:ascii="Symbol" w:hAnsi="Symbol" w:hint="default"/>
      </w:rPr>
    </w:lvl>
    <w:lvl w:ilvl="1" w:tplc="08090003" w:tentative="1">
      <w:start w:val="1"/>
      <w:numFmt w:val="bullet"/>
      <w:lvlText w:val="o"/>
      <w:lvlJc w:val="left"/>
      <w:pPr>
        <w:ind w:left="3564" w:hanging="360"/>
      </w:pPr>
      <w:rPr>
        <w:rFonts w:ascii="Courier New" w:hAnsi="Courier New" w:cs="Courier New" w:hint="default"/>
      </w:rPr>
    </w:lvl>
    <w:lvl w:ilvl="2" w:tplc="08090005" w:tentative="1">
      <w:start w:val="1"/>
      <w:numFmt w:val="bullet"/>
      <w:lvlText w:val=""/>
      <w:lvlJc w:val="left"/>
      <w:pPr>
        <w:ind w:left="4284" w:hanging="360"/>
      </w:pPr>
      <w:rPr>
        <w:rFonts w:ascii="Wingdings" w:hAnsi="Wingdings" w:hint="default"/>
      </w:rPr>
    </w:lvl>
    <w:lvl w:ilvl="3" w:tplc="08090001" w:tentative="1">
      <w:start w:val="1"/>
      <w:numFmt w:val="bullet"/>
      <w:lvlText w:val=""/>
      <w:lvlJc w:val="left"/>
      <w:pPr>
        <w:ind w:left="5004" w:hanging="360"/>
      </w:pPr>
      <w:rPr>
        <w:rFonts w:ascii="Symbol" w:hAnsi="Symbol" w:hint="default"/>
      </w:rPr>
    </w:lvl>
    <w:lvl w:ilvl="4" w:tplc="08090003" w:tentative="1">
      <w:start w:val="1"/>
      <w:numFmt w:val="bullet"/>
      <w:lvlText w:val="o"/>
      <w:lvlJc w:val="left"/>
      <w:pPr>
        <w:ind w:left="5724" w:hanging="360"/>
      </w:pPr>
      <w:rPr>
        <w:rFonts w:ascii="Courier New" w:hAnsi="Courier New" w:cs="Courier New" w:hint="default"/>
      </w:rPr>
    </w:lvl>
    <w:lvl w:ilvl="5" w:tplc="08090005" w:tentative="1">
      <w:start w:val="1"/>
      <w:numFmt w:val="bullet"/>
      <w:lvlText w:val=""/>
      <w:lvlJc w:val="left"/>
      <w:pPr>
        <w:ind w:left="6444" w:hanging="360"/>
      </w:pPr>
      <w:rPr>
        <w:rFonts w:ascii="Wingdings" w:hAnsi="Wingdings" w:hint="default"/>
      </w:rPr>
    </w:lvl>
    <w:lvl w:ilvl="6" w:tplc="08090001" w:tentative="1">
      <w:start w:val="1"/>
      <w:numFmt w:val="bullet"/>
      <w:lvlText w:val=""/>
      <w:lvlJc w:val="left"/>
      <w:pPr>
        <w:ind w:left="7164" w:hanging="360"/>
      </w:pPr>
      <w:rPr>
        <w:rFonts w:ascii="Symbol" w:hAnsi="Symbol" w:hint="default"/>
      </w:rPr>
    </w:lvl>
    <w:lvl w:ilvl="7" w:tplc="08090003" w:tentative="1">
      <w:start w:val="1"/>
      <w:numFmt w:val="bullet"/>
      <w:lvlText w:val="o"/>
      <w:lvlJc w:val="left"/>
      <w:pPr>
        <w:ind w:left="7884" w:hanging="360"/>
      </w:pPr>
      <w:rPr>
        <w:rFonts w:ascii="Courier New" w:hAnsi="Courier New" w:cs="Courier New" w:hint="default"/>
      </w:rPr>
    </w:lvl>
    <w:lvl w:ilvl="8" w:tplc="08090005" w:tentative="1">
      <w:start w:val="1"/>
      <w:numFmt w:val="bullet"/>
      <w:lvlText w:val=""/>
      <w:lvlJc w:val="left"/>
      <w:pPr>
        <w:ind w:left="8604" w:hanging="360"/>
      </w:pPr>
      <w:rPr>
        <w:rFonts w:ascii="Wingdings" w:hAnsi="Wingdings" w:hint="default"/>
      </w:rPr>
    </w:lvl>
  </w:abstractNum>
  <w:abstractNum w:abstractNumId="92" w15:restartNumberingAfterBreak="0">
    <w:nsid w:val="5B1D34E9"/>
    <w:multiLevelType w:val="hybridMultilevel"/>
    <w:tmpl w:val="1CECD006"/>
    <w:lvl w:ilvl="0" w:tplc="50E0F26E">
      <w:start w:val="14"/>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B510E09"/>
    <w:multiLevelType w:val="hybridMultilevel"/>
    <w:tmpl w:val="037623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B6A4953"/>
    <w:multiLevelType w:val="hybridMultilevel"/>
    <w:tmpl w:val="147EAE34"/>
    <w:lvl w:ilvl="0" w:tplc="146014B0">
      <w:start w:val="1"/>
      <w:numFmt w:val="bullet"/>
      <w:lvlText w:val=""/>
      <w:lvlJc w:val="left"/>
      <w:pPr>
        <w:ind w:left="360" w:hanging="360"/>
      </w:pPr>
      <w:rPr>
        <w:rFonts w:ascii="Wingdings 3" w:hAnsi="Wingdings 3" w:hint="default"/>
        <w:color w:val="FFC000"/>
        <w:sz w:val="16"/>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95" w15:restartNumberingAfterBreak="0">
    <w:nsid w:val="5BAD49BA"/>
    <w:multiLevelType w:val="hybridMultilevel"/>
    <w:tmpl w:val="610EE35C"/>
    <w:lvl w:ilvl="0" w:tplc="0418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DB3693B"/>
    <w:multiLevelType w:val="multilevel"/>
    <w:tmpl w:val="90102570"/>
    <w:lvl w:ilvl="0">
      <w:start w:val="5"/>
      <w:numFmt w:val="decimal"/>
      <w:lvlText w:val="%1"/>
      <w:lvlJc w:val="left"/>
      <w:pPr>
        <w:ind w:left="540" w:hanging="540"/>
      </w:pPr>
      <w:rPr>
        <w:rFonts w:hint="default"/>
      </w:rPr>
    </w:lvl>
    <w:lvl w:ilvl="1">
      <w:start w:val="2"/>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7" w15:restartNumberingAfterBreak="0">
    <w:nsid w:val="5EF6542E"/>
    <w:multiLevelType w:val="hybridMultilevel"/>
    <w:tmpl w:val="02B6762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8" w15:restartNumberingAfterBreak="0">
    <w:nsid w:val="5FA74C73"/>
    <w:multiLevelType w:val="hybridMultilevel"/>
    <w:tmpl w:val="34724216"/>
    <w:lvl w:ilvl="0" w:tplc="29DE7E8A">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FC54C8E"/>
    <w:multiLevelType w:val="hybridMultilevel"/>
    <w:tmpl w:val="5A2CC0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0880AA5"/>
    <w:multiLevelType w:val="hybridMultilevel"/>
    <w:tmpl w:val="C186B978"/>
    <w:lvl w:ilvl="0" w:tplc="A6A0E056">
      <w:start w:val="5"/>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882208F"/>
    <w:multiLevelType w:val="hybridMultilevel"/>
    <w:tmpl w:val="9CD293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B2C5377"/>
    <w:multiLevelType w:val="hybridMultilevel"/>
    <w:tmpl w:val="840654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CE96B71"/>
    <w:multiLevelType w:val="hybridMultilevel"/>
    <w:tmpl w:val="36A4AC16"/>
    <w:lvl w:ilvl="0" w:tplc="04090001">
      <w:start w:val="1"/>
      <w:numFmt w:val="bullet"/>
      <w:lvlText w:val=""/>
      <w:lvlJc w:val="left"/>
      <w:pPr>
        <w:tabs>
          <w:tab w:val="num" w:pos="720"/>
        </w:tabs>
        <w:ind w:left="720" w:hanging="360"/>
      </w:pPr>
      <w:rPr>
        <w:rFonts w:ascii="Wingdings" w:hAnsi="Wingdings"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6F6724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6F6A774F"/>
    <w:multiLevelType w:val="multilevel"/>
    <w:tmpl w:val="D08AD8DC"/>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6FF006F6"/>
    <w:multiLevelType w:val="multilevel"/>
    <w:tmpl w:val="6FA221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215658C"/>
    <w:multiLevelType w:val="hybridMultilevel"/>
    <w:tmpl w:val="CC963BF6"/>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8" w15:restartNumberingAfterBreak="0">
    <w:nsid w:val="728E7D22"/>
    <w:multiLevelType w:val="multilevel"/>
    <w:tmpl w:val="C1A8DA74"/>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2A318EF"/>
    <w:multiLevelType w:val="hybridMultilevel"/>
    <w:tmpl w:val="66F424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2C538BD"/>
    <w:multiLevelType w:val="hybridMultilevel"/>
    <w:tmpl w:val="0074AEEC"/>
    <w:lvl w:ilvl="0" w:tplc="50E0F26E">
      <w:start w:val="14"/>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2D52FA3"/>
    <w:multiLevelType w:val="multilevel"/>
    <w:tmpl w:val="6A7A4C4C"/>
    <w:lvl w:ilvl="0">
      <w:start w:val="3"/>
      <w:numFmt w:val="decimal"/>
      <w:lvlText w:val="%1."/>
      <w:lvlJc w:val="left"/>
      <w:pPr>
        <w:ind w:left="630" w:hanging="630"/>
      </w:pPr>
      <w:rPr>
        <w:rFonts w:hint="default"/>
      </w:rPr>
    </w:lvl>
    <w:lvl w:ilvl="1">
      <w:start w:val="8"/>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2" w15:restartNumberingAfterBreak="0">
    <w:nsid w:val="73461157"/>
    <w:multiLevelType w:val="hybridMultilevel"/>
    <w:tmpl w:val="BF36EBB4"/>
    <w:lvl w:ilvl="0" w:tplc="6840B600">
      <w:start w:val="4"/>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5326303"/>
    <w:multiLevelType w:val="hybridMultilevel"/>
    <w:tmpl w:val="4E72DF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5CB47AF"/>
    <w:multiLevelType w:val="hybridMultilevel"/>
    <w:tmpl w:val="86804ABA"/>
    <w:lvl w:ilvl="0" w:tplc="04180009">
      <w:start w:val="1"/>
      <w:numFmt w:val="bullet"/>
      <w:lvlText w:val=""/>
      <w:lvlJc w:val="left"/>
      <w:pPr>
        <w:ind w:left="643"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5" w15:restartNumberingAfterBreak="0">
    <w:nsid w:val="75F74731"/>
    <w:multiLevelType w:val="hybridMultilevel"/>
    <w:tmpl w:val="B0D8E296"/>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6" w15:restartNumberingAfterBreak="0">
    <w:nsid w:val="76F55E6C"/>
    <w:multiLevelType w:val="hybridMultilevel"/>
    <w:tmpl w:val="1B029D52"/>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7" w15:restartNumberingAfterBreak="0">
    <w:nsid w:val="77DB5B2D"/>
    <w:multiLevelType w:val="hybridMultilevel"/>
    <w:tmpl w:val="3A9E41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7E30A6D"/>
    <w:multiLevelType w:val="multilevel"/>
    <w:tmpl w:val="2EF6D7E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77F53187"/>
    <w:multiLevelType w:val="hybridMultilevel"/>
    <w:tmpl w:val="AE685A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88971DB"/>
    <w:multiLevelType w:val="hybridMultilevel"/>
    <w:tmpl w:val="4D400C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97128FE"/>
    <w:multiLevelType w:val="hybridMultilevel"/>
    <w:tmpl w:val="C34487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9B90B77"/>
    <w:multiLevelType w:val="hybridMultilevel"/>
    <w:tmpl w:val="EC82C5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A2F1D0A"/>
    <w:multiLevelType w:val="hybridMultilevel"/>
    <w:tmpl w:val="343EAF36"/>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4" w15:restartNumberingAfterBreak="0">
    <w:nsid w:val="7AB07C79"/>
    <w:multiLevelType w:val="hybridMultilevel"/>
    <w:tmpl w:val="61E4BCB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AD62DD0"/>
    <w:multiLevelType w:val="hybridMultilevel"/>
    <w:tmpl w:val="099CFB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C5B05F0"/>
    <w:multiLevelType w:val="hybridMultilevel"/>
    <w:tmpl w:val="D048E2B0"/>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46091323">
    <w:abstractNumId w:val="71"/>
  </w:num>
  <w:num w:numId="2" w16cid:durableId="556745527">
    <w:abstractNumId w:val="104"/>
  </w:num>
  <w:num w:numId="3" w16cid:durableId="452409752">
    <w:abstractNumId w:val="1"/>
  </w:num>
  <w:num w:numId="4" w16cid:durableId="929507511">
    <w:abstractNumId w:val="31"/>
  </w:num>
  <w:num w:numId="5" w16cid:durableId="220870008">
    <w:abstractNumId w:val="70"/>
  </w:num>
  <w:num w:numId="6" w16cid:durableId="526216858">
    <w:abstractNumId w:val="42"/>
  </w:num>
  <w:num w:numId="7" w16cid:durableId="1308558911">
    <w:abstractNumId w:val="74"/>
  </w:num>
  <w:num w:numId="8" w16cid:durableId="1924491816">
    <w:abstractNumId w:val="7"/>
  </w:num>
  <w:num w:numId="9" w16cid:durableId="467672458">
    <w:abstractNumId w:val="49"/>
  </w:num>
  <w:num w:numId="10" w16cid:durableId="1074009755">
    <w:abstractNumId w:val="33"/>
  </w:num>
  <w:num w:numId="11" w16cid:durableId="1047874482">
    <w:abstractNumId w:val="45"/>
  </w:num>
  <w:num w:numId="12" w16cid:durableId="450364059">
    <w:abstractNumId w:val="105"/>
  </w:num>
  <w:num w:numId="13" w16cid:durableId="1707752093">
    <w:abstractNumId w:val="109"/>
  </w:num>
  <w:num w:numId="14" w16cid:durableId="707074518">
    <w:abstractNumId w:val="85"/>
  </w:num>
  <w:num w:numId="15" w16cid:durableId="1174761253">
    <w:abstractNumId w:val="106"/>
  </w:num>
  <w:num w:numId="16" w16cid:durableId="1992829790">
    <w:abstractNumId w:val="86"/>
  </w:num>
  <w:num w:numId="17" w16cid:durableId="1796369486">
    <w:abstractNumId w:val="20"/>
  </w:num>
  <w:num w:numId="18" w16cid:durableId="450517994">
    <w:abstractNumId w:val="118"/>
  </w:num>
  <w:num w:numId="19" w16cid:durableId="2007900693">
    <w:abstractNumId w:val="108"/>
  </w:num>
  <w:num w:numId="20" w16cid:durableId="912817138">
    <w:abstractNumId w:val="9"/>
  </w:num>
  <w:num w:numId="21" w16cid:durableId="1087918346">
    <w:abstractNumId w:val="122"/>
  </w:num>
  <w:num w:numId="22" w16cid:durableId="1123042794">
    <w:abstractNumId w:val="8"/>
  </w:num>
  <w:num w:numId="23" w16cid:durableId="797190549">
    <w:abstractNumId w:val="90"/>
  </w:num>
  <w:num w:numId="24" w16cid:durableId="1942908708">
    <w:abstractNumId w:val="38"/>
  </w:num>
  <w:num w:numId="25" w16cid:durableId="1613316802">
    <w:abstractNumId w:val="28"/>
  </w:num>
  <w:num w:numId="26" w16cid:durableId="1059280051">
    <w:abstractNumId w:val="112"/>
  </w:num>
  <w:num w:numId="27" w16cid:durableId="165052249">
    <w:abstractNumId w:val="126"/>
  </w:num>
  <w:num w:numId="28" w16cid:durableId="2000112436">
    <w:abstractNumId w:val="97"/>
  </w:num>
  <w:num w:numId="29" w16cid:durableId="1202010184">
    <w:abstractNumId w:val="78"/>
  </w:num>
  <w:num w:numId="30" w16cid:durableId="164588557">
    <w:abstractNumId w:val="19"/>
  </w:num>
  <w:num w:numId="31" w16cid:durableId="1981303306">
    <w:abstractNumId w:val="111"/>
  </w:num>
  <w:num w:numId="32" w16cid:durableId="2121410770">
    <w:abstractNumId w:val="35"/>
  </w:num>
  <w:num w:numId="33" w16cid:durableId="2113475967">
    <w:abstractNumId w:val="54"/>
  </w:num>
  <w:num w:numId="34" w16cid:durableId="2136823103">
    <w:abstractNumId w:val="96"/>
  </w:num>
  <w:num w:numId="35" w16cid:durableId="424493976">
    <w:abstractNumId w:val="84"/>
  </w:num>
  <w:num w:numId="36" w16cid:durableId="54771692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52979429">
    <w:abstractNumId w:val="10"/>
  </w:num>
  <w:num w:numId="38" w16cid:durableId="1383676800">
    <w:abstractNumId w:val="40"/>
  </w:num>
  <w:num w:numId="39" w16cid:durableId="949430925">
    <w:abstractNumId w:val="13"/>
  </w:num>
  <w:num w:numId="40" w16cid:durableId="941915553">
    <w:abstractNumId w:val="72"/>
  </w:num>
  <w:num w:numId="41" w16cid:durableId="1196701256">
    <w:abstractNumId w:val="17"/>
  </w:num>
  <w:num w:numId="42" w16cid:durableId="1665547326">
    <w:abstractNumId w:val="89"/>
  </w:num>
  <w:num w:numId="43" w16cid:durableId="962462097">
    <w:abstractNumId w:val="116"/>
  </w:num>
  <w:num w:numId="44" w16cid:durableId="484010179">
    <w:abstractNumId w:val="73"/>
  </w:num>
  <w:num w:numId="45" w16cid:durableId="728923247">
    <w:abstractNumId w:val="43"/>
  </w:num>
  <w:num w:numId="46" w16cid:durableId="1844203912">
    <w:abstractNumId w:val="107"/>
  </w:num>
  <w:num w:numId="47" w16cid:durableId="119610912">
    <w:abstractNumId w:val="6"/>
  </w:num>
  <w:num w:numId="48" w16cid:durableId="525102622">
    <w:abstractNumId w:val="24"/>
  </w:num>
  <w:num w:numId="49" w16cid:durableId="1489588434">
    <w:abstractNumId w:val="58"/>
  </w:num>
  <w:num w:numId="50" w16cid:durableId="370155413">
    <w:abstractNumId w:val="115"/>
  </w:num>
  <w:num w:numId="51" w16cid:durableId="1010982277">
    <w:abstractNumId w:val="114"/>
  </w:num>
  <w:num w:numId="52" w16cid:durableId="951670801">
    <w:abstractNumId w:val="37"/>
  </w:num>
  <w:num w:numId="53" w16cid:durableId="926159420">
    <w:abstractNumId w:val="51"/>
  </w:num>
  <w:num w:numId="54" w16cid:durableId="201942662">
    <w:abstractNumId w:val="32"/>
  </w:num>
  <w:num w:numId="55" w16cid:durableId="607857187">
    <w:abstractNumId w:val="22"/>
  </w:num>
  <w:num w:numId="56" w16cid:durableId="2145737242">
    <w:abstractNumId w:val="77"/>
  </w:num>
  <w:num w:numId="57" w16cid:durableId="1912226364">
    <w:abstractNumId w:val="62"/>
  </w:num>
  <w:num w:numId="58" w16cid:durableId="1790931797">
    <w:abstractNumId w:val="18"/>
  </w:num>
  <w:num w:numId="59" w16cid:durableId="713583490">
    <w:abstractNumId w:val="25"/>
  </w:num>
  <w:num w:numId="60" w16cid:durableId="81880013">
    <w:abstractNumId w:val="83"/>
  </w:num>
  <w:num w:numId="61" w16cid:durableId="1402482253">
    <w:abstractNumId w:val="94"/>
  </w:num>
  <w:num w:numId="62" w16cid:durableId="1575159532">
    <w:abstractNumId w:val="41"/>
  </w:num>
  <w:num w:numId="63" w16cid:durableId="2093820159">
    <w:abstractNumId w:val="102"/>
  </w:num>
  <w:num w:numId="64" w16cid:durableId="576329688">
    <w:abstractNumId w:val="36"/>
  </w:num>
  <w:num w:numId="65" w16cid:durableId="184639603">
    <w:abstractNumId w:val="11"/>
  </w:num>
  <w:num w:numId="66" w16cid:durableId="211116099">
    <w:abstractNumId w:val="63"/>
  </w:num>
  <w:num w:numId="67" w16cid:durableId="107968756">
    <w:abstractNumId w:val="2"/>
  </w:num>
  <w:num w:numId="68" w16cid:durableId="1649938637">
    <w:abstractNumId w:val="52"/>
  </w:num>
  <w:num w:numId="69" w16cid:durableId="1269855525">
    <w:abstractNumId w:val="93"/>
  </w:num>
  <w:num w:numId="70" w16cid:durableId="769273670">
    <w:abstractNumId w:val="64"/>
  </w:num>
  <w:num w:numId="71" w16cid:durableId="2098014219">
    <w:abstractNumId w:val="113"/>
  </w:num>
  <w:num w:numId="72" w16cid:durableId="1715544083">
    <w:abstractNumId w:val="21"/>
  </w:num>
  <w:num w:numId="73" w16cid:durableId="616719146">
    <w:abstractNumId w:val="68"/>
  </w:num>
  <w:num w:numId="74" w16cid:durableId="874082230">
    <w:abstractNumId w:val="125"/>
  </w:num>
  <w:num w:numId="75" w16cid:durableId="354767359">
    <w:abstractNumId w:val="44"/>
  </w:num>
  <w:num w:numId="76" w16cid:durableId="632372647">
    <w:abstractNumId w:val="67"/>
  </w:num>
  <w:num w:numId="77" w16cid:durableId="2119641736">
    <w:abstractNumId w:val="75"/>
  </w:num>
  <w:num w:numId="78" w16cid:durableId="758135137">
    <w:abstractNumId w:val="117"/>
  </w:num>
  <w:num w:numId="79" w16cid:durableId="1266309001">
    <w:abstractNumId w:val="119"/>
  </w:num>
  <w:num w:numId="80" w16cid:durableId="1539051648">
    <w:abstractNumId w:val="30"/>
  </w:num>
  <w:num w:numId="81" w16cid:durableId="2004817688">
    <w:abstractNumId w:val="124"/>
  </w:num>
  <w:num w:numId="82" w16cid:durableId="421419930">
    <w:abstractNumId w:val="65"/>
  </w:num>
  <w:num w:numId="83" w16cid:durableId="2825673">
    <w:abstractNumId w:val="88"/>
  </w:num>
  <w:num w:numId="84" w16cid:durableId="23140707">
    <w:abstractNumId w:val="50"/>
  </w:num>
  <w:num w:numId="85" w16cid:durableId="1438913546">
    <w:abstractNumId w:val="4"/>
  </w:num>
  <w:num w:numId="86" w16cid:durableId="121776421">
    <w:abstractNumId w:val="15"/>
  </w:num>
  <w:num w:numId="87" w16cid:durableId="984315447">
    <w:abstractNumId w:val="121"/>
  </w:num>
  <w:num w:numId="88" w16cid:durableId="994147869">
    <w:abstractNumId w:val="101"/>
  </w:num>
  <w:num w:numId="89" w16cid:durableId="1305812503">
    <w:abstractNumId w:val="14"/>
  </w:num>
  <w:num w:numId="90" w16cid:durableId="1777559057">
    <w:abstractNumId w:val="103"/>
  </w:num>
  <w:num w:numId="91" w16cid:durableId="933786083">
    <w:abstractNumId w:val="82"/>
  </w:num>
  <w:num w:numId="92" w16cid:durableId="1611090195">
    <w:abstractNumId w:val="29"/>
  </w:num>
  <w:num w:numId="93" w16cid:durableId="239993643">
    <w:abstractNumId w:val="48"/>
  </w:num>
  <w:num w:numId="94" w16cid:durableId="554244432">
    <w:abstractNumId w:val="87"/>
  </w:num>
  <w:num w:numId="95" w16cid:durableId="1651785026">
    <w:abstractNumId w:val="98"/>
  </w:num>
  <w:num w:numId="96" w16cid:durableId="7608475">
    <w:abstractNumId w:val="16"/>
  </w:num>
  <w:num w:numId="97" w16cid:durableId="421537588">
    <w:abstractNumId w:val="59"/>
  </w:num>
  <w:num w:numId="98" w16cid:durableId="833376631">
    <w:abstractNumId w:val="123"/>
  </w:num>
  <w:num w:numId="99" w16cid:durableId="883178738">
    <w:abstractNumId w:val="66"/>
  </w:num>
  <w:num w:numId="100" w16cid:durableId="278492995">
    <w:abstractNumId w:val="26"/>
  </w:num>
  <w:num w:numId="101" w16cid:durableId="1302927582">
    <w:abstractNumId w:val="39"/>
  </w:num>
  <w:num w:numId="102" w16cid:durableId="71195788">
    <w:abstractNumId w:val="46"/>
  </w:num>
  <w:num w:numId="103" w16cid:durableId="395007976">
    <w:abstractNumId w:val="23"/>
  </w:num>
  <w:num w:numId="104" w16cid:durableId="483084078">
    <w:abstractNumId w:val="120"/>
  </w:num>
  <w:num w:numId="105" w16cid:durableId="1542937957">
    <w:abstractNumId w:val="34"/>
  </w:num>
  <w:num w:numId="106" w16cid:durableId="1921790040">
    <w:abstractNumId w:val="100"/>
  </w:num>
  <w:num w:numId="107" w16cid:durableId="247007570">
    <w:abstractNumId w:val="55"/>
  </w:num>
  <w:num w:numId="108" w16cid:durableId="1201211476">
    <w:abstractNumId w:val="56"/>
  </w:num>
  <w:num w:numId="109" w16cid:durableId="1380203482">
    <w:abstractNumId w:val="99"/>
  </w:num>
  <w:num w:numId="110" w16cid:durableId="2133282755">
    <w:abstractNumId w:val="53"/>
  </w:num>
  <w:num w:numId="111" w16cid:durableId="1971785416">
    <w:abstractNumId w:val="60"/>
  </w:num>
  <w:num w:numId="112" w16cid:durableId="308751925">
    <w:abstractNumId w:val="81"/>
  </w:num>
  <w:num w:numId="113" w16cid:durableId="1102264808">
    <w:abstractNumId w:val="110"/>
  </w:num>
  <w:num w:numId="114" w16cid:durableId="801381910">
    <w:abstractNumId w:val="91"/>
  </w:num>
  <w:num w:numId="115" w16cid:durableId="489442884">
    <w:abstractNumId w:val="92"/>
  </w:num>
  <w:num w:numId="116" w16cid:durableId="364060968">
    <w:abstractNumId w:val="57"/>
  </w:num>
  <w:num w:numId="117" w16cid:durableId="1698311262">
    <w:abstractNumId w:val="80"/>
  </w:num>
  <w:num w:numId="118" w16cid:durableId="1602027543">
    <w:abstractNumId w:val="27"/>
  </w:num>
  <w:num w:numId="119" w16cid:durableId="570890906">
    <w:abstractNumId w:val="47"/>
  </w:num>
  <w:num w:numId="120" w16cid:durableId="1541170014">
    <w:abstractNumId w:val="69"/>
  </w:num>
  <w:num w:numId="121" w16cid:durableId="882449973">
    <w:abstractNumId w:val="0"/>
  </w:num>
  <w:num w:numId="122" w16cid:durableId="1941253653">
    <w:abstractNumId w:val="5"/>
  </w:num>
  <w:num w:numId="123" w16cid:durableId="808085015">
    <w:abstractNumId w:val="95"/>
  </w:num>
  <w:num w:numId="124" w16cid:durableId="792868897">
    <w:abstractNumId w:val="61"/>
  </w:num>
  <w:num w:numId="125" w16cid:durableId="1620990418">
    <w:abstractNumId w:val="76"/>
  </w:num>
  <w:num w:numId="126" w16cid:durableId="1249314866">
    <w:abstractNumId w:val="3"/>
  </w:num>
  <w:num w:numId="127" w16cid:durableId="508523239">
    <w:abstractNumId w:val="1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05B"/>
    <w:rsid w:val="000005A2"/>
    <w:rsid w:val="00000953"/>
    <w:rsid w:val="0000098A"/>
    <w:rsid w:val="0000241E"/>
    <w:rsid w:val="00002658"/>
    <w:rsid w:val="000166EC"/>
    <w:rsid w:val="000201B2"/>
    <w:rsid w:val="0002215C"/>
    <w:rsid w:val="0002234D"/>
    <w:rsid w:val="00022667"/>
    <w:rsid w:val="000258D0"/>
    <w:rsid w:val="00030E68"/>
    <w:rsid w:val="000319FB"/>
    <w:rsid w:val="0003329D"/>
    <w:rsid w:val="00034810"/>
    <w:rsid w:val="00034DEF"/>
    <w:rsid w:val="000367EC"/>
    <w:rsid w:val="00036877"/>
    <w:rsid w:val="000372BF"/>
    <w:rsid w:val="0004078C"/>
    <w:rsid w:val="00040815"/>
    <w:rsid w:val="0004171D"/>
    <w:rsid w:val="00042C0A"/>
    <w:rsid w:val="00045618"/>
    <w:rsid w:val="00045C3F"/>
    <w:rsid w:val="0004648F"/>
    <w:rsid w:val="00047749"/>
    <w:rsid w:val="000511D9"/>
    <w:rsid w:val="00051D35"/>
    <w:rsid w:val="00052777"/>
    <w:rsid w:val="000546D6"/>
    <w:rsid w:val="00056C6F"/>
    <w:rsid w:val="00057822"/>
    <w:rsid w:val="00061E42"/>
    <w:rsid w:val="00063CB6"/>
    <w:rsid w:val="000649B1"/>
    <w:rsid w:val="000701BE"/>
    <w:rsid w:val="00070CCC"/>
    <w:rsid w:val="0007116B"/>
    <w:rsid w:val="000724E8"/>
    <w:rsid w:val="000736B0"/>
    <w:rsid w:val="00073887"/>
    <w:rsid w:val="000769F8"/>
    <w:rsid w:val="00082238"/>
    <w:rsid w:val="00082E2A"/>
    <w:rsid w:val="00083D03"/>
    <w:rsid w:val="00085535"/>
    <w:rsid w:val="000874EC"/>
    <w:rsid w:val="000960F7"/>
    <w:rsid w:val="0009668F"/>
    <w:rsid w:val="00097D60"/>
    <w:rsid w:val="000A2C31"/>
    <w:rsid w:val="000A6F98"/>
    <w:rsid w:val="000A7105"/>
    <w:rsid w:val="000B11F6"/>
    <w:rsid w:val="000B2705"/>
    <w:rsid w:val="000B2CEA"/>
    <w:rsid w:val="000B2F35"/>
    <w:rsid w:val="000B34A9"/>
    <w:rsid w:val="000B583E"/>
    <w:rsid w:val="000B76E1"/>
    <w:rsid w:val="000B799D"/>
    <w:rsid w:val="000C1FA5"/>
    <w:rsid w:val="000C3DD4"/>
    <w:rsid w:val="000C45FF"/>
    <w:rsid w:val="000C59EE"/>
    <w:rsid w:val="000C7F81"/>
    <w:rsid w:val="000D0BE7"/>
    <w:rsid w:val="000D138F"/>
    <w:rsid w:val="000E0B05"/>
    <w:rsid w:val="000E0EE7"/>
    <w:rsid w:val="000E1081"/>
    <w:rsid w:val="000E1A9A"/>
    <w:rsid w:val="000E1DDF"/>
    <w:rsid w:val="000E1FE3"/>
    <w:rsid w:val="000E20C2"/>
    <w:rsid w:val="000E425C"/>
    <w:rsid w:val="000F0B5F"/>
    <w:rsid w:val="000F0B91"/>
    <w:rsid w:val="000F2B78"/>
    <w:rsid w:val="000F3A96"/>
    <w:rsid w:val="000F47E1"/>
    <w:rsid w:val="000F5AC7"/>
    <w:rsid w:val="000F6384"/>
    <w:rsid w:val="000F6805"/>
    <w:rsid w:val="001056ED"/>
    <w:rsid w:val="0010657A"/>
    <w:rsid w:val="00106CFA"/>
    <w:rsid w:val="00113794"/>
    <w:rsid w:val="001145AA"/>
    <w:rsid w:val="0011464F"/>
    <w:rsid w:val="00114D64"/>
    <w:rsid w:val="001153DD"/>
    <w:rsid w:val="00115EEA"/>
    <w:rsid w:val="001176BF"/>
    <w:rsid w:val="0012049C"/>
    <w:rsid w:val="00120FFE"/>
    <w:rsid w:val="00121B57"/>
    <w:rsid w:val="00124BE8"/>
    <w:rsid w:val="00126F21"/>
    <w:rsid w:val="0012780F"/>
    <w:rsid w:val="00132000"/>
    <w:rsid w:val="001334DC"/>
    <w:rsid w:val="00134A72"/>
    <w:rsid w:val="00135A5B"/>
    <w:rsid w:val="00136CE0"/>
    <w:rsid w:val="0014687B"/>
    <w:rsid w:val="00151A64"/>
    <w:rsid w:val="001520CF"/>
    <w:rsid w:val="0015356F"/>
    <w:rsid w:val="00153C96"/>
    <w:rsid w:val="001559EA"/>
    <w:rsid w:val="00155FE8"/>
    <w:rsid w:val="001568EA"/>
    <w:rsid w:val="00156D8A"/>
    <w:rsid w:val="001570BC"/>
    <w:rsid w:val="001617FB"/>
    <w:rsid w:val="00161CB9"/>
    <w:rsid w:val="001631E2"/>
    <w:rsid w:val="00164C43"/>
    <w:rsid w:val="001707C7"/>
    <w:rsid w:val="00173EE5"/>
    <w:rsid w:val="0017496B"/>
    <w:rsid w:val="0017667A"/>
    <w:rsid w:val="0018055F"/>
    <w:rsid w:val="00180C3F"/>
    <w:rsid w:val="00181BF3"/>
    <w:rsid w:val="00182002"/>
    <w:rsid w:val="00183144"/>
    <w:rsid w:val="00183FEE"/>
    <w:rsid w:val="00185972"/>
    <w:rsid w:val="00187C98"/>
    <w:rsid w:val="00195267"/>
    <w:rsid w:val="00197261"/>
    <w:rsid w:val="001A0081"/>
    <w:rsid w:val="001A0A29"/>
    <w:rsid w:val="001A3001"/>
    <w:rsid w:val="001A3A39"/>
    <w:rsid w:val="001A49FF"/>
    <w:rsid w:val="001A4D16"/>
    <w:rsid w:val="001A5060"/>
    <w:rsid w:val="001A5A92"/>
    <w:rsid w:val="001A6079"/>
    <w:rsid w:val="001B0817"/>
    <w:rsid w:val="001B109D"/>
    <w:rsid w:val="001B117B"/>
    <w:rsid w:val="001B1A72"/>
    <w:rsid w:val="001B4D53"/>
    <w:rsid w:val="001B4E7A"/>
    <w:rsid w:val="001B7F38"/>
    <w:rsid w:val="001C0035"/>
    <w:rsid w:val="001C1B47"/>
    <w:rsid w:val="001C207A"/>
    <w:rsid w:val="001C3118"/>
    <w:rsid w:val="001C31D1"/>
    <w:rsid w:val="001C39F0"/>
    <w:rsid w:val="001C4463"/>
    <w:rsid w:val="001C596F"/>
    <w:rsid w:val="001C5A9A"/>
    <w:rsid w:val="001C6676"/>
    <w:rsid w:val="001C66FD"/>
    <w:rsid w:val="001D1E96"/>
    <w:rsid w:val="001D2ADF"/>
    <w:rsid w:val="001D30C5"/>
    <w:rsid w:val="001D348B"/>
    <w:rsid w:val="001D34B5"/>
    <w:rsid w:val="001D565F"/>
    <w:rsid w:val="001D5934"/>
    <w:rsid w:val="001D64C6"/>
    <w:rsid w:val="001D7438"/>
    <w:rsid w:val="001D7FB6"/>
    <w:rsid w:val="001E0AC1"/>
    <w:rsid w:val="001E1752"/>
    <w:rsid w:val="001E1957"/>
    <w:rsid w:val="001E1BB7"/>
    <w:rsid w:val="001E4368"/>
    <w:rsid w:val="001E4C93"/>
    <w:rsid w:val="001E728C"/>
    <w:rsid w:val="001F1F5C"/>
    <w:rsid w:val="001F3EDD"/>
    <w:rsid w:val="001F48A8"/>
    <w:rsid w:val="001F54BE"/>
    <w:rsid w:val="001F5E1A"/>
    <w:rsid w:val="001F6600"/>
    <w:rsid w:val="001F7313"/>
    <w:rsid w:val="001F759D"/>
    <w:rsid w:val="00201857"/>
    <w:rsid w:val="00202221"/>
    <w:rsid w:val="00202392"/>
    <w:rsid w:val="00202B7C"/>
    <w:rsid w:val="002046D6"/>
    <w:rsid w:val="0020471D"/>
    <w:rsid w:val="00204B0E"/>
    <w:rsid w:val="002053BD"/>
    <w:rsid w:val="00206D9B"/>
    <w:rsid w:val="00206D9E"/>
    <w:rsid w:val="00210957"/>
    <w:rsid w:val="00212532"/>
    <w:rsid w:val="0021334A"/>
    <w:rsid w:val="002139BC"/>
    <w:rsid w:val="00213D9E"/>
    <w:rsid w:val="002147B7"/>
    <w:rsid w:val="002149C3"/>
    <w:rsid w:val="002172AA"/>
    <w:rsid w:val="00217300"/>
    <w:rsid w:val="00217CFC"/>
    <w:rsid w:val="002203A1"/>
    <w:rsid w:val="002215CC"/>
    <w:rsid w:val="00222121"/>
    <w:rsid w:val="002226F8"/>
    <w:rsid w:val="00222A24"/>
    <w:rsid w:val="00222EE9"/>
    <w:rsid w:val="00223027"/>
    <w:rsid w:val="00224549"/>
    <w:rsid w:val="00224BC5"/>
    <w:rsid w:val="00232CD0"/>
    <w:rsid w:val="00234E6F"/>
    <w:rsid w:val="00235396"/>
    <w:rsid w:val="002366F0"/>
    <w:rsid w:val="0023784F"/>
    <w:rsid w:val="00237AD0"/>
    <w:rsid w:val="002403A9"/>
    <w:rsid w:val="00240FA4"/>
    <w:rsid w:val="0024290A"/>
    <w:rsid w:val="00244B82"/>
    <w:rsid w:val="00244C0D"/>
    <w:rsid w:val="00245A96"/>
    <w:rsid w:val="00245B0E"/>
    <w:rsid w:val="00246DF3"/>
    <w:rsid w:val="00251E25"/>
    <w:rsid w:val="0025267C"/>
    <w:rsid w:val="002527A1"/>
    <w:rsid w:val="00252BE7"/>
    <w:rsid w:val="002553BD"/>
    <w:rsid w:val="00255B86"/>
    <w:rsid w:val="00255F19"/>
    <w:rsid w:val="00260147"/>
    <w:rsid w:val="00262750"/>
    <w:rsid w:val="00263A64"/>
    <w:rsid w:val="002653F7"/>
    <w:rsid w:val="00272BFC"/>
    <w:rsid w:val="00275D9E"/>
    <w:rsid w:val="002821C3"/>
    <w:rsid w:val="00282823"/>
    <w:rsid w:val="00282F96"/>
    <w:rsid w:val="0028486F"/>
    <w:rsid w:val="0028791B"/>
    <w:rsid w:val="00287CCA"/>
    <w:rsid w:val="00296781"/>
    <w:rsid w:val="002A0D90"/>
    <w:rsid w:val="002A116C"/>
    <w:rsid w:val="002A4FB2"/>
    <w:rsid w:val="002A6093"/>
    <w:rsid w:val="002A6BCE"/>
    <w:rsid w:val="002B0294"/>
    <w:rsid w:val="002B0465"/>
    <w:rsid w:val="002B6C48"/>
    <w:rsid w:val="002B7172"/>
    <w:rsid w:val="002C16AE"/>
    <w:rsid w:val="002C399C"/>
    <w:rsid w:val="002C407E"/>
    <w:rsid w:val="002C4694"/>
    <w:rsid w:val="002C5284"/>
    <w:rsid w:val="002C6955"/>
    <w:rsid w:val="002D0B91"/>
    <w:rsid w:val="002D0DE2"/>
    <w:rsid w:val="002D12C9"/>
    <w:rsid w:val="002D19F2"/>
    <w:rsid w:val="002D212B"/>
    <w:rsid w:val="002D34C3"/>
    <w:rsid w:val="002D47EF"/>
    <w:rsid w:val="002D660D"/>
    <w:rsid w:val="002D6718"/>
    <w:rsid w:val="002D697C"/>
    <w:rsid w:val="002D7753"/>
    <w:rsid w:val="002D7B75"/>
    <w:rsid w:val="002E0189"/>
    <w:rsid w:val="002E2466"/>
    <w:rsid w:val="002E354C"/>
    <w:rsid w:val="002F2063"/>
    <w:rsid w:val="002F4542"/>
    <w:rsid w:val="002F4FBE"/>
    <w:rsid w:val="002F5DE6"/>
    <w:rsid w:val="002F7309"/>
    <w:rsid w:val="002F739A"/>
    <w:rsid w:val="00301722"/>
    <w:rsid w:val="00302BB1"/>
    <w:rsid w:val="00303CA0"/>
    <w:rsid w:val="00303CF8"/>
    <w:rsid w:val="003048E0"/>
    <w:rsid w:val="00306EDF"/>
    <w:rsid w:val="0031005A"/>
    <w:rsid w:val="0031022F"/>
    <w:rsid w:val="003102EE"/>
    <w:rsid w:val="0031375F"/>
    <w:rsid w:val="003144D2"/>
    <w:rsid w:val="00320101"/>
    <w:rsid w:val="0032133B"/>
    <w:rsid w:val="00321896"/>
    <w:rsid w:val="00324DFC"/>
    <w:rsid w:val="0032547A"/>
    <w:rsid w:val="003256EB"/>
    <w:rsid w:val="00326382"/>
    <w:rsid w:val="00327CE4"/>
    <w:rsid w:val="003322F1"/>
    <w:rsid w:val="003336A1"/>
    <w:rsid w:val="00333BF4"/>
    <w:rsid w:val="00333C9D"/>
    <w:rsid w:val="00334EEB"/>
    <w:rsid w:val="00335126"/>
    <w:rsid w:val="003361FE"/>
    <w:rsid w:val="0033730B"/>
    <w:rsid w:val="00337EDC"/>
    <w:rsid w:val="003418DE"/>
    <w:rsid w:val="003442E5"/>
    <w:rsid w:val="003445DA"/>
    <w:rsid w:val="003446E9"/>
    <w:rsid w:val="003455AC"/>
    <w:rsid w:val="00351A30"/>
    <w:rsid w:val="00352F81"/>
    <w:rsid w:val="00356B10"/>
    <w:rsid w:val="003606E6"/>
    <w:rsid w:val="00361E3E"/>
    <w:rsid w:val="003623B3"/>
    <w:rsid w:val="00362D08"/>
    <w:rsid w:val="00362E2D"/>
    <w:rsid w:val="00364603"/>
    <w:rsid w:val="00364E9B"/>
    <w:rsid w:val="0036715F"/>
    <w:rsid w:val="00370ED9"/>
    <w:rsid w:val="00372BB1"/>
    <w:rsid w:val="00372BFC"/>
    <w:rsid w:val="0037448E"/>
    <w:rsid w:val="003768C6"/>
    <w:rsid w:val="003806C4"/>
    <w:rsid w:val="00381301"/>
    <w:rsid w:val="00381482"/>
    <w:rsid w:val="003851A3"/>
    <w:rsid w:val="00386C30"/>
    <w:rsid w:val="00386F8C"/>
    <w:rsid w:val="00387EF0"/>
    <w:rsid w:val="003912B8"/>
    <w:rsid w:val="00392BFA"/>
    <w:rsid w:val="00393B8F"/>
    <w:rsid w:val="00395F96"/>
    <w:rsid w:val="00397093"/>
    <w:rsid w:val="003A0272"/>
    <w:rsid w:val="003A0774"/>
    <w:rsid w:val="003A0A03"/>
    <w:rsid w:val="003A0C1B"/>
    <w:rsid w:val="003A16B3"/>
    <w:rsid w:val="003A4EA6"/>
    <w:rsid w:val="003A77FC"/>
    <w:rsid w:val="003A7AFA"/>
    <w:rsid w:val="003B130D"/>
    <w:rsid w:val="003B18C8"/>
    <w:rsid w:val="003B2201"/>
    <w:rsid w:val="003B3115"/>
    <w:rsid w:val="003B36DB"/>
    <w:rsid w:val="003B3A1A"/>
    <w:rsid w:val="003B7B53"/>
    <w:rsid w:val="003B7D9C"/>
    <w:rsid w:val="003C1376"/>
    <w:rsid w:val="003C20C9"/>
    <w:rsid w:val="003C384B"/>
    <w:rsid w:val="003C5707"/>
    <w:rsid w:val="003D21FE"/>
    <w:rsid w:val="003D2DD9"/>
    <w:rsid w:val="003D438F"/>
    <w:rsid w:val="003D4703"/>
    <w:rsid w:val="003D4BE6"/>
    <w:rsid w:val="003D7D34"/>
    <w:rsid w:val="003E0835"/>
    <w:rsid w:val="003E1C0E"/>
    <w:rsid w:val="003E1FAC"/>
    <w:rsid w:val="003E2763"/>
    <w:rsid w:val="003E3B63"/>
    <w:rsid w:val="003E4387"/>
    <w:rsid w:val="003E5531"/>
    <w:rsid w:val="003E5F24"/>
    <w:rsid w:val="003E6BDC"/>
    <w:rsid w:val="003F1203"/>
    <w:rsid w:val="003F3A5A"/>
    <w:rsid w:val="003F3D58"/>
    <w:rsid w:val="003F7BB2"/>
    <w:rsid w:val="003F7DF4"/>
    <w:rsid w:val="00400265"/>
    <w:rsid w:val="00401E1B"/>
    <w:rsid w:val="00402E5E"/>
    <w:rsid w:val="0040388A"/>
    <w:rsid w:val="00405B81"/>
    <w:rsid w:val="00407504"/>
    <w:rsid w:val="004111F1"/>
    <w:rsid w:val="004123A8"/>
    <w:rsid w:val="004124CA"/>
    <w:rsid w:val="00412DA2"/>
    <w:rsid w:val="00413613"/>
    <w:rsid w:val="00413998"/>
    <w:rsid w:val="00414831"/>
    <w:rsid w:val="004164DB"/>
    <w:rsid w:val="00416DB0"/>
    <w:rsid w:val="00420D71"/>
    <w:rsid w:val="00421E51"/>
    <w:rsid w:val="00422AD6"/>
    <w:rsid w:val="00423649"/>
    <w:rsid w:val="00423E0C"/>
    <w:rsid w:val="00423EBC"/>
    <w:rsid w:val="00426CBD"/>
    <w:rsid w:val="004305D2"/>
    <w:rsid w:val="00430A5F"/>
    <w:rsid w:val="0043275A"/>
    <w:rsid w:val="00434877"/>
    <w:rsid w:val="00434922"/>
    <w:rsid w:val="00435D62"/>
    <w:rsid w:val="00436472"/>
    <w:rsid w:val="00437B57"/>
    <w:rsid w:val="00440BA3"/>
    <w:rsid w:val="00441DA0"/>
    <w:rsid w:val="004428A7"/>
    <w:rsid w:val="00444794"/>
    <w:rsid w:val="00444E57"/>
    <w:rsid w:val="004478F1"/>
    <w:rsid w:val="0045243E"/>
    <w:rsid w:val="00452850"/>
    <w:rsid w:val="00454778"/>
    <w:rsid w:val="00454A1E"/>
    <w:rsid w:val="00455FAF"/>
    <w:rsid w:val="0045645D"/>
    <w:rsid w:val="00456BBD"/>
    <w:rsid w:val="00457375"/>
    <w:rsid w:val="00457F22"/>
    <w:rsid w:val="00460E06"/>
    <w:rsid w:val="00463D38"/>
    <w:rsid w:val="00466091"/>
    <w:rsid w:val="0046794C"/>
    <w:rsid w:val="0047097A"/>
    <w:rsid w:val="004711E4"/>
    <w:rsid w:val="00471247"/>
    <w:rsid w:val="00472E4E"/>
    <w:rsid w:val="0047766D"/>
    <w:rsid w:val="00481503"/>
    <w:rsid w:val="00483616"/>
    <w:rsid w:val="00483A81"/>
    <w:rsid w:val="00483DFB"/>
    <w:rsid w:val="00487A86"/>
    <w:rsid w:val="004910C7"/>
    <w:rsid w:val="004914B6"/>
    <w:rsid w:val="00491CC0"/>
    <w:rsid w:val="00492B3C"/>
    <w:rsid w:val="00495097"/>
    <w:rsid w:val="0049512A"/>
    <w:rsid w:val="00497609"/>
    <w:rsid w:val="004A12B2"/>
    <w:rsid w:val="004A219C"/>
    <w:rsid w:val="004A21EA"/>
    <w:rsid w:val="004A2F69"/>
    <w:rsid w:val="004A343C"/>
    <w:rsid w:val="004A419A"/>
    <w:rsid w:val="004A444A"/>
    <w:rsid w:val="004A5314"/>
    <w:rsid w:val="004A663F"/>
    <w:rsid w:val="004A7B2A"/>
    <w:rsid w:val="004A7B88"/>
    <w:rsid w:val="004A7E25"/>
    <w:rsid w:val="004B072D"/>
    <w:rsid w:val="004B0AC0"/>
    <w:rsid w:val="004B0D2B"/>
    <w:rsid w:val="004B0E21"/>
    <w:rsid w:val="004B215D"/>
    <w:rsid w:val="004B3489"/>
    <w:rsid w:val="004B41A2"/>
    <w:rsid w:val="004B581E"/>
    <w:rsid w:val="004B6448"/>
    <w:rsid w:val="004B72A2"/>
    <w:rsid w:val="004C0935"/>
    <w:rsid w:val="004C0B72"/>
    <w:rsid w:val="004C0CBA"/>
    <w:rsid w:val="004C54E0"/>
    <w:rsid w:val="004D02EF"/>
    <w:rsid w:val="004D09AD"/>
    <w:rsid w:val="004D10DC"/>
    <w:rsid w:val="004D212F"/>
    <w:rsid w:val="004D5E54"/>
    <w:rsid w:val="004D6173"/>
    <w:rsid w:val="004D6A11"/>
    <w:rsid w:val="004D707E"/>
    <w:rsid w:val="004E06E4"/>
    <w:rsid w:val="004E3846"/>
    <w:rsid w:val="004E457A"/>
    <w:rsid w:val="004E56A8"/>
    <w:rsid w:val="004E6EEC"/>
    <w:rsid w:val="004F1E93"/>
    <w:rsid w:val="004F20C2"/>
    <w:rsid w:val="004F300B"/>
    <w:rsid w:val="004F594E"/>
    <w:rsid w:val="004F64D4"/>
    <w:rsid w:val="004F6A98"/>
    <w:rsid w:val="004F7EFA"/>
    <w:rsid w:val="0050069B"/>
    <w:rsid w:val="00501835"/>
    <w:rsid w:val="00502804"/>
    <w:rsid w:val="005040E1"/>
    <w:rsid w:val="00504337"/>
    <w:rsid w:val="00506A08"/>
    <w:rsid w:val="00507492"/>
    <w:rsid w:val="005111FF"/>
    <w:rsid w:val="00511DB3"/>
    <w:rsid w:val="005120ED"/>
    <w:rsid w:val="00512B25"/>
    <w:rsid w:val="00515A2A"/>
    <w:rsid w:val="00516235"/>
    <w:rsid w:val="00516246"/>
    <w:rsid w:val="0052048C"/>
    <w:rsid w:val="005229A5"/>
    <w:rsid w:val="00526E84"/>
    <w:rsid w:val="005273ED"/>
    <w:rsid w:val="005277D7"/>
    <w:rsid w:val="00527AB5"/>
    <w:rsid w:val="005320A8"/>
    <w:rsid w:val="0053558D"/>
    <w:rsid w:val="005358C0"/>
    <w:rsid w:val="005371FD"/>
    <w:rsid w:val="00537B5B"/>
    <w:rsid w:val="00542154"/>
    <w:rsid w:val="00543CF8"/>
    <w:rsid w:val="00543FCE"/>
    <w:rsid w:val="005447CB"/>
    <w:rsid w:val="0054615E"/>
    <w:rsid w:val="005462CF"/>
    <w:rsid w:val="00546F25"/>
    <w:rsid w:val="0055047D"/>
    <w:rsid w:val="005513C4"/>
    <w:rsid w:val="00552708"/>
    <w:rsid w:val="005564D6"/>
    <w:rsid w:val="00556A4E"/>
    <w:rsid w:val="0056042C"/>
    <w:rsid w:val="0056310A"/>
    <w:rsid w:val="00566CCA"/>
    <w:rsid w:val="0056735E"/>
    <w:rsid w:val="005673BC"/>
    <w:rsid w:val="00567DC8"/>
    <w:rsid w:val="00567E30"/>
    <w:rsid w:val="00570D11"/>
    <w:rsid w:val="005716CB"/>
    <w:rsid w:val="0057184C"/>
    <w:rsid w:val="00571FC1"/>
    <w:rsid w:val="005722C5"/>
    <w:rsid w:val="005728C0"/>
    <w:rsid w:val="00574596"/>
    <w:rsid w:val="005749F8"/>
    <w:rsid w:val="00574EA8"/>
    <w:rsid w:val="00575DF6"/>
    <w:rsid w:val="0057608A"/>
    <w:rsid w:val="00577739"/>
    <w:rsid w:val="005848F9"/>
    <w:rsid w:val="00584EEA"/>
    <w:rsid w:val="0058527C"/>
    <w:rsid w:val="005869AA"/>
    <w:rsid w:val="0058757A"/>
    <w:rsid w:val="00587635"/>
    <w:rsid w:val="00596B87"/>
    <w:rsid w:val="00597B4D"/>
    <w:rsid w:val="005A188F"/>
    <w:rsid w:val="005A35C5"/>
    <w:rsid w:val="005A465E"/>
    <w:rsid w:val="005B35AC"/>
    <w:rsid w:val="005B4081"/>
    <w:rsid w:val="005B5005"/>
    <w:rsid w:val="005B5A1C"/>
    <w:rsid w:val="005B5EF7"/>
    <w:rsid w:val="005B7165"/>
    <w:rsid w:val="005B746F"/>
    <w:rsid w:val="005C10CB"/>
    <w:rsid w:val="005C28A3"/>
    <w:rsid w:val="005C40E1"/>
    <w:rsid w:val="005C42A7"/>
    <w:rsid w:val="005C6675"/>
    <w:rsid w:val="005C6D78"/>
    <w:rsid w:val="005D1D85"/>
    <w:rsid w:val="005D362D"/>
    <w:rsid w:val="005D52A6"/>
    <w:rsid w:val="005D7B3E"/>
    <w:rsid w:val="005D7B45"/>
    <w:rsid w:val="005E2698"/>
    <w:rsid w:val="005E4B78"/>
    <w:rsid w:val="005E65B6"/>
    <w:rsid w:val="005E78A7"/>
    <w:rsid w:val="005F030E"/>
    <w:rsid w:val="005F0593"/>
    <w:rsid w:val="005F0C9A"/>
    <w:rsid w:val="005F115B"/>
    <w:rsid w:val="005F1B20"/>
    <w:rsid w:val="005F468B"/>
    <w:rsid w:val="005F53AB"/>
    <w:rsid w:val="005F6421"/>
    <w:rsid w:val="005F7086"/>
    <w:rsid w:val="00602607"/>
    <w:rsid w:val="00603334"/>
    <w:rsid w:val="0060342C"/>
    <w:rsid w:val="006057AD"/>
    <w:rsid w:val="006076CE"/>
    <w:rsid w:val="006119B3"/>
    <w:rsid w:val="0061751F"/>
    <w:rsid w:val="006176F2"/>
    <w:rsid w:val="0061783B"/>
    <w:rsid w:val="006208E2"/>
    <w:rsid w:val="006211C1"/>
    <w:rsid w:val="00622B73"/>
    <w:rsid w:val="00623065"/>
    <w:rsid w:val="00624BBF"/>
    <w:rsid w:val="00627B04"/>
    <w:rsid w:val="006309F9"/>
    <w:rsid w:val="0063128A"/>
    <w:rsid w:val="00631756"/>
    <w:rsid w:val="0063192D"/>
    <w:rsid w:val="00631D31"/>
    <w:rsid w:val="006338D7"/>
    <w:rsid w:val="00637576"/>
    <w:rsid w:val="006419BC"/>
    <w:rsid w:val="006427E3"/>
    <w:rsid w:val="00643A2A"/>
    <w:rsid w:val="00644F9A"/>
    <w:rsid w:val="006452FF"/>
    <w:rsid w:val="006460E4"/>
    <w:rsid w:val="006464F5"/>
    <w:rsid w:val="00647B82"/>
    <w:rsid w:val="006500A1"/>
    <w:rsid w:val="006502F5"/>
    <w:rsid w:val="00651670"/>
    <w:rsid w:val="006516C7"/>
    <w:rsid w:val="006517F8"/>
    <w:rsid w:val="00653ABE"/>
    <w:rsid w:val="00654D5C"/>
    <w:rsid w:val="006567A9"/>
    <w:rsid w:val="00656C08"/>
    <w:rsid w:val="006604BB"/>
    <w:rsid w:val="006610D4"/>
    <w:rsid w:val="00661567"/>
    <w:rsid w:val="00662B7E"/>
    <w:rsid w:val="00664AAB"/>
    <w:rsid w:val="00665BC7"/>
    <w:rsid w:val="006669CE"/>
    <w:rsid w:val="00666D13"/>
    <w:rsid w:val="0067140F"/>
    <w:rsid w:val="00676ED6"/>
    <w:rsid w:val="0067768A"/>
    <w:rsid w:val="006777A8"/>
    <w:rsid w:val="00677B46"/>
    <w:rsid w:val="006808F9"/>
    <w:rsid w:val="00681771"/>
    <w:rsid w:val="00681E94"/>
    <w:rsid w:val="00684F4E"/>
    <w:rsid w:val="0068516B"/>
    <w:rsid w:val="00690350"/>
    <w:rsid w:val="006907AC"/>
    <w:rsid w:val="00692D9A"/>
    <w:rsid w:val="00692F2C"/>
    <w:rsid w:val="00695612"/>
    <w:rsid w:val="006967E5"/>
    <w:rsid w:val="006A241C"/>
    <w:rsid w:val="006A2429"/>
    <w:rsid w:val="006A2629"/>
    <w:rsid w:val="006A3415"/>
    <w:rsid w:val="006A5571"/>
    <w:rsid w:val="006A5A54"/>
    <w:rsid w:val="006A6F74"/>
    <w:rsid w:val="006A7B04"/>
    <w:rsid w:val="006B0D8E"/>
    <w:rsid w:val="006B169E"/>
    <w:rsid w:val="006B1A88"/>
    <w:rsid w:val="006B240E"/>
    <w:rsid w:val="006B35A7"/>
    <w:rsid w:val="006B3B1A"/>
    <w:rsid w:val="006B3D10"/>
    <w:rsid w:val="006B4012"/>
    <w:rsid w:val="006B5839"/>
    <w:rsid w:val="006B5EE4"/>
    <w:rsid w:val="006B6875"/>
    <w:rsid w:val="006B6D28"/>
    <w:rsid w:val="006C0324"/>
    <w:rsid w:val="006C04D2"/>
    <w:rsid w:val="006C0AFF"/>
    <w:rsid w:val="006C0E8B"/>
    <w:rsid w:val="006C1A76"/>
    <w:rsid w:val="006D0472"/>
    <w:rsid w:val="006D09EE"/>
    <w:rsid w:val="006D26C4"/>
    <w:rsid w:val="006D2CB1"/>
    <w:rsid w:val="006D30B7"/>
    <w:rsid w:val="006D34C7"/>
    <w:rsid w:val="006D3FD7"/>
    <w:rsid w:val="006D7C39"/>
    <w:rsid w:val="006E0FA0"/>
    <w:rsid w:val="006E2259"/>
    <w:rsid w:val="006E264B"/>
    <w:rsid w:val="006E3F55"/>
    <w:rsid w:val="006E6225"/>
    <w:rsid w:val="006F0926"/>
    <w:rsid w:val="006F1F04"/>
    <w:rsid w:val="006F3F85"/>
    <w:rsid w:val="006F5116"/>
    <w:rsid w:val="006F5DFF"/>
    <w:rsid w:val="006F7786"/>
    <w:rsid w:val="007003F1"/>
    <w:rsid w:val="007014EE"/>
    <w:rsid w:val="007022AD"/>
    <w:rsid w:val="0070270E"/>
    <w:rsid w:val="007030AD"/>
    <w:rsid w:val="007034F3"/>
    <w:rsid w:val="00707DDF"/>
    <w:rsid w:val="00712597"/>
    <w:rsid w:val="00712F23"/>
    <w:rsid w:val="00714746"/>
    <w:rsid w:val="00714D2A"/>
    <w:rsid w:val="00717456"/>
    <w:rsid w:val="0072245E"/>
    <w:rsid w:val="0072509A"/>
    <w:rsid w:val="0072671F"/>
    <w:rsid w:val="0073079E"/>
    <w:rsid w:val="007333F7"/>
    <w:rsid w:val="007336B0"/>
    <w:rsid w:val="0073416E"/>
    <w:rsid w:val="007341DF"/>
    <w:rsid w:val="00734444"/>
    <w:rsid w:val="00734A6E"/>
    <w:rsid w:val="0073669D"/>
    <w:rsid w:val="007377D8"/>
    <w:rsid w:val="0074031E"/>
    <w:rsid w:val="0074088A"/>
    <w:rsid w:val="007408F3"/>
    <w:rsid w:val="0074287F"/>
    <w:rsid w:val="007431D9"/>
    <w:rsid w:val="00744228"/>
    <w:rsid w:val="00744D28"/>
    <w:rsid w:val="00745039"/>
    <w:rsid w:val="00745821"/>
    <w:rsid w:val="007458A0"/>
    <w:rsid w:val="00745F11"/>
    <w:rsid w:val="0074634B"/>
    <w:rsid w:val="00747B2C"/>
    <w:rsid w:val="007505E3"/>
    <w:rsid w:val="00750AB1"/>
    <w:rsid w:val="00751AA8"/>
    <w:rsid w:val="007525CD"/>
    <w:rsid w:val="0075456A"/>
    <w:rsid w:val="00754DD2"/>
    <w:rsid w:val="00757F2D"/>
    <w:rsid w:val="007604C8"/>
    <w:rsid w:val="007605EE"/>
    <w:rsid w:val="00760774"/>
    <w:rsid w:val="00761294"/>
    <w:rsid w:val="007612B2"/>
    <w:rsid w:val="00762A5B"/>
    <w:rsid w:val="00763313"/>
    <w:rsid w:val="00763398"/>
    <w:rsid w:val="007634D1"/>
    <w:rsid w:val="00764125"/>
    <w:rsid w:val="00765CA8"/>
    <w:rsid w:val="00766DCB"/>
    <w:rsid w:val="00770FC3"/>
    <w:rsid w:val="00774A12"/>
    <w:rsid w:val="0077522E"/>
    <w:rsid w:val="0077574E"/>
    <w:rsid w:val="00775A4F"/>
    <w:rsid w:val="00777208"/>
    <w:rsid w:val="00777A80"/>
    <w:rsid w:val="00780851"/>
    <w:rsid w:val="00782732"/>
    <w:rsid w:val="00787040"/>
    <w:rsid w:val="00791C25"/>
    <w:rsid w:val="00791CF3"/>
    <w:rsid w:val="00792707"/>
    <w:rsid w:val="0079345A"/>
    <w:rsid w:val="00794E98"/>
    <w:rsid w:val="00797CC7"/>
    <w:rsid w:val="007A27F6"/>
    <w:rsid w:val="007A30F2"/>
    <w:rsid w:val="007A3888"/>
    <w:rsid w:val="007A433B"/>
    <w:rsid w:val="007A510E"/>
    <w:rsid w:val="007A5DAD"/>
    <w:rsid w:val="007A67BA"/>
    <w:rsid w:val="007A6F81"/>
    <w:rsid w:val="007B0936"/>
    <w:rsid w:val="007B19EC"/>
    <w:rsid w:val="007B306F"/>
    <w:rsid w:val="007B39DF"/>
    <w:rsid w:val="007B7398"/>
    <w:rsid w:val="007B796B"/>
    <w:rsid w:val="007B7BD7"/>
    <w:rsid w:val="007B7DB2"/>
    <w:rsid w:val="007C06CE"/>
    <w:rsid w:val="007C0AC0"/>
    <w:rsid w:val="007C18C6"/>
    <w:rsid w:val="007C2B91"/>
    <w:rsid w:val="007C2D9E"/>
    <w:rsid w:val="007C3E28"/>
    <w:rsid w:val="007C4589"/>
    <w:rsid w:val="007C68CE"/>
    <w:rsid w:val="007C7884"/>
    <w:rsid w:val="007C7A4E"/>
    <w:rsid w:val="007D15A2"/>
    <w:rsid w:val="007D4929"/>
    <w:rsid w:val="007D733D"/>
    <w:rsid w:val="007E0302"/>
    <w:rsid w:val="007E268A"/>
    <w:rsid w:val="007E2B54"/>
    <w:rsid w:val="007E4CE1"/>
    <w:rsid w:val="007E4DDD"/>
    <w:rsid w:val="007E4F30"/>
    <w:rsid w:val="007E54FB"/>
    <w:rsid w:val="007E5A14"/>
    <w:rsid w:val="007E5DE7"/>
    <w:rsid w:val="007E65C2"/>
    <w:rsid w:val="007E7939"/>
    <w:rsid w:val="007F0362"/>
    <w:rsid w:val="007F1285"/>
    <w:rsid w:val="007F3408"/>
    <w:rsid w:val="007F3DE4"/>
    <w:rsid w:val="007F49E3"/>
    <w:rsid w:val="007F6C94"/>
    <w:rsid w:val="00800A59"/>
    <w:rsid w:val="00801492"/>
    <w:rsid w:val="00801614"/>
    <w:rsid w:val="008031F1"/>
    <w:rsid w:val="0080454B"/>
    <w:rsid w:val="00804A28"/>
    <w:rsid w:val="008062B3"/>
    <w:rsid w:val="008065A9"/>
    <w:rsid w:val="008068EB"/>
    <w:rsid w:val="00806AE3"/>
    <w:rsid w:val="0081129A"/>
    <w:rsid w:val="0081292A"/>
    <w:rsid w:val="00813E28"/>
    <w:rsid w:val="00814573"/>
    <w:rsid w:val="00814925"/>
    <w:rsid w:val="00814AF0"/>
    <w:rsid w:val="0081519D"/>
    <w:rsid w:val="008165C0"/>
    <w:rsid w:val="008174A5"/>
    <w:rsid w:val="008179D9"/>
    <w:rsid w:val="0082140B"/>
    <w:rsid w:val="00821CD6"/>
    <w:rsid w:val="00822F02"/>
    <w:rsid w:val="008252E9"/>
    <w:rsid w:val="0082543A"/>
    <w:rsid w:val="008256C3"/>
    <w:rsid w:val="00827B0A"/>
    <w:rsid w:val="008308E2"/>
    <w:rsid w:val="00830ED5"/>
    <w:rsid w:val="00831A6C"/>
    <w:rsid w:val="00832FDD"/>
    <w:rsid w:val="00841952"/>
    <w:rsid w:val="00842329"/>
    <w:rsid w:val="00852CC6"/>
    <w:rsid w:val="008536C8"/>
    <w:rsid w:val="008538D6"/>
    <w:rsid w:val="00855107"/>
    <w:rsid w:val="00855372"/>
    <w:rsid w:val="00856156"/>
    <w:rsid w:val="008566D2"/>
    <w:rsid w:val="0086033F"/>
    <w:rsid w:val="0086035D"/>
    <w:rsid w:val="008618B8"/>
    <w:rsid w:val="0086487F"/>
    <w:rsid w:val="00866D20"/>
    <w:rsid w:val="0086720C"/>
    <w:rsid w:val="00871A5C"/>
    <w:rsid w:val="00872451"/>
    <w:rsid w:val="008732DA"/>
    <w:rsid w:val="00873E8E"/>
    <w:rsid w:val="00874315"/>
    <w:rsid w:val="00874BB1"/>
    <w:rsid w:val="00875074"/>
    <w:rsid w:val="008753BC"/>
    <w:rsid w:val="00876806"/>
    <w:rsid w:val="00876A63"/>
    <w:rsid w:val="00876C79"/>
    <w:rsid w:val="008803FB"/>
    <w:rsid w:val="00880574"/>
    <w:rsid w:val="008809CE"/>
    <w:rsid w:val="00880DC9"/>
    <w:rsid w:val="00881965"/>
    <w:rsid w:val="00881DED"/>
    <w:rsid w:val="00884866"/>
    <w:rsid w:val="008850F8"/>
    <w:rsid w:val="008925DD"/>
    <w:rsid w:val="00892D08"/>
    <w:rsid w:val="008933AA"/>
    <w:rsid w:val="008A1FAB"/>
    <w:rsid w:val="008A2854"/>
    <w:rsid w:val="008A414B"/>
    <w:rsid w:val="008A56A3"/>
    <w:rsid w:val="008A6B6F"/>
    <w:rsid w:val="008A6C8F"/>
    <w:rsid w:val="008B03C9"/>
    <w:rsid w:val="008B25DD"/>
    <w:rsid w:val="008B3AB5"/>
    <w:rsid w:val="008B6C69"/>
    <w:rsid w:val="008B7443"/>
    <w:rsid w:val="008C2CE4"/>
    <w:rsid w:val="008C2F26"/>
    <w:rsid w:val="008C36C8"/>
    <w:rsid w:val="008C38F4"/>
    <w:rsid w:val="008C3B8B"/>
    <w:rsid w:val="008C5CBE"/>
    <w:rsid w:val="008C5D5A"/>
    <w:rsid w:val="008C63F3"/>
    <w:rsid w:val="008D15D2"/>
    <w:rsid w:val="008D1ADA"/>
    <w:rsid w:val="008D1D6E"/>
    <w:rsid w:val="008D24EF"/>
    <w:rsid w:val="008D250A"/>
    <w:rsid w:val="008D42EB"/>
    <w:rsid w:val="008D69DC"/>
    <w:rsid w:val="008D71D5"/>
    <w:rsid w:val="008D75BA"/>
    <w:rsid w:val="008E058D"/>
    <w:rsid w:val="008E4DD5"/>
    <w:rsid w:val="008E69B5"/>
    <w:rsid w:val="008E7547"/>
    <w:rsid w:val="008E75EC"/>
    <w:rsid w:val="008E7E42"/>
    <w:rsid w:val="008F092E"/>
    <w:rsid w:val="008F1242"/>
    <w:rsid w:val="008F1B42"/>
    <w:rsid w:val="008F1D5B"/>
    <w:rsid w:val="008F2748"/>
    <w:rsid w:val="008F2B20"/>
    <w:rsid w:val="008F326C"/>
    <w:rsid w:val="008F4AE5"/>
    <w:rsid w:val="008F4B56"/>
    <w:rsid w:val="008F5FDC"/>
    <w:rsid w:val="008F6131"/>
    <w:rsid w:val="008F71B7"/>
    <w:rsid w:val="00902882"/>
    <w:rsid w:val="00903B34"/>
    <w:rsid w:val="00904F1C"/>
    <w:rsid w:val="009068A8"/>
    <w:rsid w:val="00907AE9"/>
    <w:rsid w:val="00907FAC"/>
    <w:rsid w:val="00912DCC"/>
    <w:rsid w:val="00912E7F"/>
    <w:rsid w:val="00913FF1"/>
    <w:rsid w:val="00914C50"/>
    <w:rsid w:val="00915BCD"/>
    <w:rsid w:val="00916070"/>
    <w:rsid w:val="00917195"/>
    <w:rsid w:val="00920AD4"/>
    <w:rsid w:val="009214C2"/>
    <w:rsid w:val="00922460"/>
    <w:rsid w:val="00924DF5"/>
    <w:rsid w:val="009252E2"/>
    <w:rsid w:val="009261F3"/>
    <w:rsid w:val="00926B38"/>
    <w:rsid w:val="00927483"/>
    <w:rsid w:val="009278D7"/>
    <w:rsid w:val="00933109"/>
    <w:rsid w:val="0093666E"/>
    <w:rsid w:val="00936750"/>
    <w:rsid w:val="009369DD"/>
    <w:rsid w:val="00937009"/>
    <w:rsid w:val="009375B3"/>
    <w:rsid w:val="0094012B"/>
    <w:rsid w:val="00940F5D"/>
    <w:rsid w:val="00942494"/>
    <w:rsid w:val="009426DE"/>
    <w:rsid w:val="0094295A"/>
    <w:rsid w:val="00942A5A"/>
    <w:rsid w:val="00943E16"/>
    <w:rsid w:val="00943F86"/>
    <w:rsid w:val="009440AB"/>
    <w:rsid w:val="0094511B"/>
    <w:rsid w:val="00945E40"/>
    <w:rsid w:val="009464C1"/>
    <w:rsid w:val="00947828"/>
    <w:rsid w:val="00950BD5"/>
    <w:rsid w:val="0095149C"/>
    <w:rsid w:val="009530E0"/>
    <w:rsid w:val="0095367A"/>
    <w:rsid w:val="00953C7F"/>
    <w:rsid w:val="009545C6"/>
    <w:rsid w:val="009557B9"/>
    <w:rsid w:val="009602FD"/>
    <w:rsid w:val="00962073"/>
    <w:rsid w:val="00962C1E"/>
    <w:rsid w:val="00966974"/>
    <w:rsid w:val="00966D34"/>
    <w:rsid w:val="00967277"/>
    <w:rsid w:val="00970858"/>
    <w:rsid w:val="00970DD4"/>
    <w:rsid w:val="00970EBA"/>
    <w:rsid w:val="009815DB"/>
    <w:rsid w:val="0098263D"/>
    <w:rsid w:val="00984F6C"/>
    <w:rsid w:val="00985F95"/>
    <w:rsid w:val="00985FBA"/>
    <w:rsid w:val="009875BB"/>
    <w:rsid w:val="00987873"/>
    <w:rsid w:val="00990159"/>
    <w:rsid w:val="009906DC"/>
    <w:rsid w:val="00994379"/>
    <w:rsid w:val="009951AD"/>
    <w:rsid w:val="00996108"/>
    <w:rsid w:val="009965B6"/>
    <w:rsid w:val="009A0991"/>
    <w:rsid w:val="009A11AF"/>
    <w:rsid w:val="009A3351"/>
    <w:rsid w:val="009A3439"/>
    <w:rsid w:val="009A36DB"/>
    <w:rsid w:val="009A37AD"/>
    <w:rsid w:val="009A3C01"/>
    <w:rsid w:val="009A52FD"/>
    <w:rsid w:val="009A6101"/>
    <w:rsid w:val="009A6378"/>
    <w:rsid w:val="009A67D3"/>
    <w:rsid w:val="009A79E9"/>
    <w:rsid w:val="009A7B9C"/>
    <w:rsid w:val="009B21D7"/>
    <w:rsid w:val="009B3458"/>
    <w:rsid w:val="009B45BB"/>
    <w:rsid w:val="009B5747"/>
    <w:rsid w:val="009B5CB9"/>
    <w:rsid w:val="009B616A"/>
    <w:rsid w:val="009B7369"/>
    <w:rsid w:val="009B73ED"/>
    <w:rsid w:val="009C0B5C"/>
    <w:rsid w:val="009C3F10"/>
    <w:rsid w:val="009C58D0"/>
    <w:rsid w:val="009C5B46"/>
    <w:rsid w:val="009C635F"/>
    <w:rsid w:val="009D0A9A"/>
    <w:rsid w:val="009D2872"/>
    <w:rsid w:val="009D36F3"/>
    <w:rsid w:val="009D3B97"/>
    <w:rsid w:val="009D4A68"/>
    <w:rsid w:val="009D6828"/>
    <w:rsid w:val="009E01F9"/>
    <w:rsid w:val="009E1B7D"/>
    <w:rsid w:val="009E2633"/>
    <w:rsid w:val="009E2984"/>
    <w:rsid w:val="009E3CD9"/>
    <w:rsid w:val="009E4A4A"/>
    <w:rsid w:val="009F5536"/>
    <w:rsid w:val="009F63AB"/>
    <w:rsid w:val="009F65C5"/>
    <w:rsid w:val="009F798B"/>
    <w:rsid w:val="00A004E5"/>
    <w:rsid w:val="00A010FF"/>
    <w:rsid w:val="00A02007"/>
    <w:rsid w:val="00A04331"/>
    <w:rsid w:val="00A05525"/>
    <w:rsid w:val="00A05F99"/>
    <w:rsid w:val="00A06AA1"/>
    <w:rsid w:val="00A07860"/>
    <w:rsid w:val="00A12806"/>
    <w:rsid w:val="00A12D1C"/>
    <w:rsid w:val="00A1325F"/>
    <w:rsid w:val="00A15FDA"/>
    <w:rsid w:val="00A17086"/>
    <w:rsid w:val="00A17548"/>
    <w:rsid w:val="00A17DB2"/>
    <w:rsid w:val="00A22514"/>
    <w:rsid w:val="00A23862"/>
    <w:rsid w:val="00A2531C"/>
    <w:rsid w:val="00A254D3"/>
    <w:rsid w:val="00A25D92"/>
    <w:rsid w:val="00A25E52"/>
    <w:rsid w:val="00A27BA0"/>
    <w:rsid w:val="00A348B8"/>
    <w:rsid w:val="00A34AAA"/>
    <w:rsid w:val="00A35516"/>
    <w:rsid w:val="00A37804"/>
    <w:rsid w:val="00A4083C"/>
    <w:rsid w:val="00A4337D"/>
    <w:rsid w:val="00A460D1"/>
    <w:rsid w:val="00A52A2E"/>
    <w:rsid w:val="00A52C15"/>
    <w:rsid w:val="00A53832"/>
    <w:rsid w:val="00A562B2"/>
    <w:rsid w:val="00A5658D"/>
    <w:rsid w:val="00A56814"/>
    <w:rsid w:val="00A602CD"/>
    <w:rsid w:val="00A60B77"/>
    <w:rsid w:val="00A61553"/>
    <w:rsid w:val="00A63160"/>
    <w:rsid w:val="00A63989"/>
    <w:rsid w:val="00A63EC0"/>
    <w:rsid w:val="00A64465"/>
    <w:rsid w:val="00A67B62"/>
    <w:rsid w:val="00A7044C"/>
    <w:rsid w:val="00A72DEE"/>
    <w:rsid w:val="00A7508C"/>
    <w:rsid w:val="00A77DE8"/>
    <w:rsid w:val="00A82C81"/>
    <w:rsid w:val="00A846AF"/>
    <w:rsid w:val="00A90691"/>
    <w:rsid w:val="00A909D5"/>
    <w:rsid w:val="00A91066"/>
    <w:rsid w:val="00A926D9"/>
    <w:rsid w:val="00A92F7A"/>
    <w:rsid w:val="00A93F61"/>
    <w:rsid w:val="00A96A79"/>
    <w:rsid w:val="00A9797C"/>
    <w:rsid w:val="00AA2480"/>
    <w:rsid w:val="00AA305B"/>
    <w:rsid w:val="00AA446C"/>
    <w:rsid w:val="00AA45CF"/>
    <w:rsid w:val="00AA587B"/>
    <w:rsid w:val="00AB1091"/>
    <w:rsid w:val="00AB1F76"/>
    <w:rsid w:val="00AB2682"/>
    <w:rsid w:val="00AB35EE"/>
    <w:rsid w:val="00AB517F"/>
    <w:rsid w:val="00AB5BF6"/>
    <w:rsid w:val="00AB6700"/>
    <w:rsid w:val="00AC10CF"/>
    <w:rsid w:val="00AC1F2A"/>
    <w:rsid w:val="00AC2F28"/>
    <w:rsid w:val="00AC3687"/>
    <w:rsid w:val="00AC3701"/>
    <w:rsid w:val="00AC41A4"/>
    <w:rsid w:val="00AC4E5C"/>
    <w:rsid w:val="00AC5B3A"/>
    <w:rsid w:val="00AC602F"/>
    <w:rsid w:val="00AC7E41"/>
    <w:rsid w:val="00AD314B"/>
    <w:rsid w:val="00AD36ED"/>
    <w:rsid w:val="00AD4B31"/>
    <w:rsid w:val="00AD5C9B"/>
    <w:rsid w:val="00AD5FFE"/>
    <w:rsid w:val="00AD6CFC"/>
    <w:rsid w:val="00AE0740"/>
    <w:rsid w:val="00AE0F1E"/>
    <w:rsid w:val="00AE155D"/>
    <w:rsid w:val="00AE18E4"/>
    <w:rsid w:val="00AE209D"/>
    <w:rsid w:val="00AE3290"/>
    <w:rsid w:val="00AE37ED"/>
    <w:rsid w:val="00AE50A5"/>
    <w:rsid w:val="00AE50E0"/>
    <w:rsid w:val="00AE5206"/>
    <w:rsid w:val="00AE5623"/>
    <w:rsid w:val="00AE5A25"/>
    <w:rsid w:val="00AF075F"/>
    <w:rsid w:val="00AF0844"/>
    <w:rsid w:val="00AF09CE"/>
    <w:rsid w:val="00AF0FC8"/>
    <w:rsid w:val="00AF2655"/>
    <w:rsid w:val="00AF4206"/>
    <w:rsid w:val="00AF5216"/>
    <w:rsid w:val="00AF6525"/>
    <w:rsid w:val="00AF7452"/>
    <w:rsid w:val="00AF75AC"/>
    <w:rsid w:val="00B002A7"/>
    <w:rsid w:val="00B00503"/>
    <w:rsid w:val="00B00AF7"/>
    <w:rsid w:val="00B00D0F"/>
    <w:rsid w:val="00B02242"/>
    <w:rsid w:val="00B024F3"/>
    <w:rsid w:val="00B02AC2"/>
    <w:rsid w:val="00B03A6B"/>
    <w:rsid w:val="00B03D56"/>
    <w:rsid w:val="00B056DD"/>
    <w:rsid w:val="00B10925"/>
    <w:rsid w:val="00B114A3"/>
    <w:rsid w:val="00B11A87"/>
    <w:rsid w:val="00B11DE3"/>
    <w:rsid w:val="00B13CAE"/>
    <w:rsid w:val="00B157A5"/>
    <w:rsid w:val="00B15CCC"/>
    <w:rsid w:val="00B17D69"/>
    <w:rsid w:val="00B20313"/>
    <w:rsid w:val="00B21137"/>
    <w:rsid w:val="00B21A7A"/>
    <w:rsid w:val="00B221E1"/>
    <w:rsid w:val="00B2245B"/>
    <w:rsid w:val="00B243BE"/>
    <w:rsid w:val="00B25A1C"/>
    <w:rsid w:val="00B31910"/>
    <w:rsid w:val="00B31EDA"/>
    <w:rsid w:val="00B3352B"/>
    <w:rsid w:val="00B354B3"/>
    <w:rsid w:val="00B420E8"/>
    <w:rsid w:val="00B43408"/>
    <w:rsid w:val="00B4435A"/>
    <w:rsid w:val="00B45A21"/>
    <w:rsid w:val="00B45E20"/>
    <w:rsid w:val="00B47A5D"/>
    <w:rsid w:val="00B51402"/>
    <w:rsid w:val="00B5196D"/>
    <w:rsid w:val="00B531CF"/>
    <w:rsid w:val="00B54432"/>
    <w:rsid w:val="00B55431"/>
    <w:rsid w:val="00B558B3"/>
    <w:rsid w:val="00B566CF"/>
    <w:rsid w:val="00B56F23"/>
    <w:rsid w:val="00B57B9E"/>
    <w:rsid w:val="00B57FD6"/>
    <w:rsid w:val="00B626EB"/>
    <w:rsid w:val="00B630B1"/>
    <w:rsid w:val="00B63698"/>
    <w:rsid w:val="00B63863"/>
    <w:rsid w:val="00B63A05"/>
    <w:rsid w:val="00B6587A"/>
    <w:rsid w:val="00B6782A"/>
    <w:rsid w:val="00B700D6"/>
    <w:rsid w:val="00B725FC"/>
    <w:rsid w:val="00B7301D"/>
    <w:rsid w:val="00B73447"/>
    <w:rsid w:val="00B755EE"/>
    <w:rsid w:val="00B76408"/>
    <w:rsid w:val="00B80500"/>
    <w:rsid w:val="00B81345"/>
    <w:rsid w:val="00B81646"/>
    <w:rsid w:val="00B82871"/>
    <w:rsid w:val="00B82B56"/>
    <w:rsid w:val="00B834F4"/>
    <w:rsid w:val="00B83E75"/>
    <w:rsid w:val="00B842FB"/>
    <w:rsid w:val="00B85045"/>
    <w:rsid w:val="00B85200"/>
    <w:rsid w:val="00B87D99"/>
    <w:rsid w:val="00B908B5"/>
    <w:rsid w:val="00B90D1E"/>
    <w:rsid w:val="00B9204A"/>
    <w:rsid w:val="00B9653A"/>
    <w:rsid w:val="00B97E39"/>
    <w:rsid w:val="00BA02CA"/>
    <w:rsid w:val="00BA22F7"/>
    <w:rsid w:val="00BA2BD3"/>
    <w:rsid w:val="00BA4DF0"/>
    <w:rsid w:val="00BA5BEE"/>
    <w:rsid w:val="00BA654E"/>
    <w:rsid w:val="00BB13B7"/>
    <w:rsid w:val="00BB25AE"/>
    <w:rsid w:val="00BB442E"/>
    <w:rsid w:val="00BB571F"/>
    <w:rsid w:val="00BB755A"/>
    <w:rsid w:val="00BB7645"/>
    <w:rsid w:val="00BC0073"/>
    <w:rsid w:val="00BC0463"/>
    <w:rsid w:val="00BC10B1"/>
    <w:rsid w:val="00BC1B3E"/>
    <w:rsid w:val="00BC26AF"/>
    <w:rsid w:val="00BC2BE7"/>
    <w:rsid w:val="00BC2C52"/>
    <w:rsid w:val="00BC2CC8"/>
    <w:rsid w:val="00BC2E1D"/>
    <w:rsid w:val="00BC5804"/>
    <w:rsid w:val="00BC6182"/>
    <w:rsid w:val="00BC6A3E"/>
    <w:rsid w:val="00BD0270"/>
    <w:rsid w:val="00BD02BB"/>
    <w:rsid w:val="00BD2984"/>
    <w:rsid w:val="00BD38BC"/>
    <w:rsid w:val="00BD4443"/>
    <w:rsid w:val="00BD70C1"/>
    <w:rsid w:val="00BD74D0"/>
    <w:rsid w:val="00BD78CE"/>
    <w:rsid w:val="00BE3605"/>
    <w:rsid w:val="00BE3962"/>
    <w:rsid w:val="00BE4820"/>
    <w:rsid w:val="00BE7C7B"/>
    <w:rsid w:val="00BE7EEB"/>
    <w:rsid w:val="00BF0FDD"/>
    <w:rsid w:val="00BF4168"/>
    <w:rsid w:val="00BF472B"/>
    <w:rsid w:val="00BF4816"/>
    <w:rsid w:val="00BF496E"/>
    <w:rsid w:val="00BF5033"/>
    <w:rsid w:val="00BF598C"/>
    <w:rsid w:val="00BF631C"/>
    <w:rsid w:val="00BF770C"/>
    <w:rsid w:val="00C0129D"/>
    <w:rsid w:val="00C01B55"/>
    <w:rsid w:val="00C02040"/>
    <w:rsid w:val="00C04E27"/>
    <w:rsid w:val="00C054DF"/>
    <w:rsid w:val="00C072E0"/>
    <w:rsid w:val="00C079EB"/>
    <w:rsid w:val="00C12065"/>
    <w:rsid w:val="00C125EF"/>
    <w:rsid w:val="00C146B6"/>
    <w:rsid w:val="00C219CF"/>
    <w:rsid w:val="00C250B0"/>
    <w:rsid w:val="00C251DA"/>
    <w:rsid w:val="00C260FB"/>
    <w:rsid w:val="00C30475"/>
    <w:rsid w:val="00C32012"/>
    <w:rsid w:val="00C32E64"/>
    <w:rsid w:val="00C332B0"/>
    <w:rsid w:val="00C33980"/>
    <w:rsid w:val="00C34C7F"/>
    <w:rsid w:val="00C358DA"/>
    <w:rsid w:val="00C36881"/>
    <w:rsid w:val="00C3707B"/>
    <w:rsid w:val="00C37522"/>
    <w:rsid w:val="00C40FBA"/>
    <w:rsid w:val="00C43FFB"/>
    <w:rsid w:val="00C45C24"/>
    <w:rsid w:val="00C46418"/>
    <w:rsid w:val="00C523EE"/>
    <w:rsid w:val="00C52AA9"/>
    <w:rsid w:val="00C52EF9"/>
    <w:rsid w:val="00C53AB4"/>
    <w:rsid w:val="00C53D9C"/>
    <w:rsid w:val="00C54865"/>
    <w:rsid w:val="00C54A8F"/>
    <w:rsid w:val="00C54F60"/>
    <w:rsid w:val="00C56104"/>
    <w:rsid w:val="00C568DD"/>
    <w:rsid w:val="00C60D67"/>
    <w:rsid w:val="00C60EEC"/>
    <w:rsid w:val="00C61A1E"/>
    <w:rsid w:val="00C61C22"/>
    <w:rsid w:val="00C628EF"/>
    <w:rsid w:val="00C64809"/>
    <w:rsid w:val="00C65418"/>
    <w:rsid w:val="00C669DC"/>
    <w:rsid w:val="00C672A5"/>
    <w:rsid w:val="00C70019"/>
    <w:rsid w:val="00C7045F"/>
    <w:rsid w:val="00C71C05"/>
    <w:rsid w:val="00C747E5"/>
    <w:rsid w:val="00C75803"/>
    <w:rsid w:val="00C765F9"/>
    <w:rsid w:val="00C7715B"/>
    <w:rsid w:val="00C80415"/>
    <w:rsid w:val="00C80C30"/>
    <w:rsid w:val="00C83224"/>
    <w:rsid w:val="00C83684"/>
    <w:rsid w:val="00C84C07"/>
    <w:rsid w:val="00C878CC"/>
    <w:rsid w:val="00C87B5D"/>
    <w:rsid w:val="00C87FBF"/>
    <w:rsid w:val="00C90F0F"/>
    <w:rsid w:val="00C9340D"/>
    <w:rsid w:val="00C93B5E"/>
    <w:rsid w:val="00C940A4"/>
    <w:rsid w:val="00C95789"/>
    <w:rsid w:val="00C971FD"/>
    <w:rsid w:val="00C977DE"/>
    <w:rsid w:val="00CA08AE"/>
    <w:rsid w:val="00CA2FF7"/>
    <w:rsid w:val="00CA5E95"/>
    <w:rsid w:val="00CB18B6"/>
    <w:rsid w:val="00CB2EB0"/>
    <w:rsid w:val="00CB447F"/>
    <w:rsid w:val="00CB6E45"/>
    <w:rsid w:val="00CB76A5"/>
    <w:rsid w:val="00CC0133"/>
    <w:rsid w:val="00CC0FD6"/>
    <w:rsid w:val="00CC25B8"/>
    <w:rsid w:val="00CC34F9"/>
    <w:rsid w:val="00CC3AD8"/>
    <w:rsid w:val="00CC4A7F"/>
    <w:rsid w:val="00CC66DF"/>
    <w:rsid w:val="00CC6C6A"/>
    <w:rsid w:val="00CD1870"/>
    <w:rsid w:val="00CD1885"/>
    <w:rsid w:val="00CD231E"/>
    <w:rsid w:val="00CD2DAB"/>
    <w:rsid w:val="00CD423E"/>
    <w:rsid w:val="00CD60AB"/>
    <w:rsid w:val="00CD748E"/>
    <w:rsid w:val="00CD7A99"/>
    <w:rsid w:val="00CE343E"/>
    <w:rsid w:val="00CE54AA"/>
    <w:rsid w:val="00CE5F75"/>
    <w:rsid w:val="00CE633E"/>
    <w:rsid w:val="00CE73DE"/>
    <w:rsid w:val="00CF0782"/>
    <w:rsid w:val="00CF0853"/>
    <w:rsid w:val="00CF16D8"/>
    <w:rsid w:val="00CF1B00"/>
    <w:rsid w:val="00CF1E07"/>
    <w:rsid w:val="00CF2B81"/>
    <w:rsid w:val="00CF3499"/>
    <w:rsid w:val="00CF3BB8"/>
    <w:rsid w:val="00CF3F9C"/>
    <w:rsid w:val="00CF4FD2"/>
    <w:rsid w:val="00CF5809"/>
    <w:rsid w:val="00CF5E11"/>
    <w:rsid w:val="00D01126"/>
    <w:rsid w:val="00D04F0A"/>
    <w:rsid w:val="00D0787C"/>
    <w:rsid w:val="00D07AB4"/>
    <w:rsid w:val="00D1029D"/>
    <w:rsid w:val="00D10F54"/>
    <w:rsid w:val="00D11A8C"/>
    <w:rsid w:val="00D14756"/>
    <w:rsid w:val="00D1545E"/>
    <w:rsid w:val="00D16690"/>
    <w:rsid w:val="00D16B60"/>
    <w:rsid w:val="00D16ECC"/>
    <w:rsid w:val="00D17D12"/>
    <w:rsid w:val="00D17D3E"/>
    <w:rsid w:val="00D2042F"/>
    <w:rsid w:val="00D21B13"/>
    <w:rsid w:val="00D22C68"/>
    <w:rsid w:val="00D237BB"/>
    <w:rsid w:val="00D2619A"/>
    <w:rsid w:val="00D2619C"/>
    <w:rsid w:val="00D271F2"/>
    <w:rsid w:val="00D31D59"/>
    <w:rsid w:val="00D31FE9"/>
    <w:rsid w:val="00D323C4"/>
    <w:rsid w:val="00D33574"/>
    <w:rsid w:val="00D336B5"/>
    <w:rsid w:val="00D357CF"/>
    <w:rsid w:val="00D40D61"/>
    <w:rsid w:val="00D41A42"/>
    <w:rsid w:val="00D4422E"/>
    <w:rsid w:val="00D44815"/>
    <w:rsid w:val="00D457FD"/>
    <w:rsid w:val="00D460C4"/>
    <w:rsid w:val="00D46D17"/>
    <w:rsid w:val="00D46F89"/>
    <w:rsid w:val="00D51071"/>
    <w:rsid w:val="00D51712"/>
    <w:rsid w:val="00D52546"/>
    <w:rsid w:val="00D52C7B"/>
    <w:rsid w:val="00D52EAA"/>
    <w:rsid w:val="00D52F69"/>
    <w:rsid w:val="00D54FEC"/>
    <w:rsid w:val="00D56036"/>
    <w:rsid w:val="00D563EF"/>
    <w:rsid w:val="00D608EA"/>
    <w:rsid w:val="00D60949"/>
    <w:rsid w:val="00D62BBA"/>
    <w:rsid w:val="00D63192"/>
    <w:rsid w:val="00D632CC"/>
    <w:rsid w:val="00D667B1"/>
    <w:rsid w:val="00D675B1"/>
    <w:rsid w:val="00D7048C"/>
    <w:rsid w:val="00D70767"/>
    <w:rsid w:val="00D72839"/>
    <w:rsid w:val="00D74085"/>
    <w:rsid w:val="00D7561F"/>
    <w:rsid w:val="00D77166"/>
    <w:rsid w:val="00D77CEB"/>
    <w:rsid w:val="00D8002D"/>
    <w:rsid w:val="00D804A2"/>
    <w:rsid w:val="00D805E3"/>
    <w:rsid w:val="00D80627"/>
    <w:rsid w:val="00D82B4E"/>
    <w:rsid w:val="00D835A1"/>
    <w:rsid w:val="00D84798"/>
    <w:rsid w:val="00D84B37"/>
    <w:rsid w:val="00D84C69"/>
    <w:rsid w:val="00D856B7"/>
    <w:rsid w:val="00D85D66"/>
    <w:rsid w:val="00D87653"/>
    <w:rsid w:val="00D9095C"/>
    <w:rsid w:val="00D90CDA"/>
    <w:rsid w:val="00D919B6"/>
    <w:rsid w:val="00D92EA5"/>
    <w:rsid w:val="00D93DA2"/>
    <w:rsid w:val="00D94620"/>
    <w:rsid w:val="00D9479B"/>
    <w:rsid w:val="00D94AFC"/>
    <w:rsid w:val="00D95142"/>
    <w:rsid w:val="00D9664A"/>
    <w:rsid w:val="00DA0192"/>
    <w:rsid w:val="00DA04BD"/>
    <w:rsid w:val="00DA0A8E"/>
    <w:rsid w:val="00DA0CD9"/>
    <w:rsid w:val="00DA2E51"/>
    <w:rsid w:val="00DA3EBA"/>
    <w:rsid w:val="00DA49B4"/>
    <w:rsid w:val="00DA693E"/>
    <w:rsid w:val="00DA71E0"/>
    <w:rsid w:val="00DB519A"/>
    <w:rsid w:val="00DB5622"/>
    <w:rsid w:val="00DC05C6"/>
    <w:rsid w:val="00DC112D"/>
    <w:rsid w:val="00DC19F0"/>
    <w:rsid w:val="00DC1AE2"/>
    <w:rsid w:val="00DC3083"/>
    <w:rsid w:val="00DC37F5"/>
    <w:rsid w:val="00DC3EDF"/>
    <w:rsid w:val="00DC442D"/>
    <w:rsid w:val="00DC5E25"/>
    <w:rsid w:val="00DC6925"/>
    <w:rsid w:val="00DC73A4"/>
    <w:rsid w:val="00DC763D"/>
    <w:rsid w:val="00DC796F"/>
    <w:rsid w:val="00DD28C4"/>
    <w:rsid w:val="00DD2EE9"/>
    <w:rsid w:val="00DD3451"/>
    <w:rsid w:val="00DD549E"/>
    <w:rsid w:val="00DD56A1"/>
    <w:rsid w:val="00DE1C24"/>
    <w:rsid w:val="00DE29D5"/>
    <w:rsid w:val="00DE4153"/>
    <w:rsid w:val="00DE4454"/>
    <w:rsid w:val="00DE4AE5"/>
    <w:rsid w:val="00DE5263"/>
    <w:rsid w:val="00DE595B"/>
    <w:rsid w:val="00DE68CF"/>
    <w:rsid w:val="00DE723B"/>
    <w:rsid w:val="00DF069A"/>
    <w:rsid w:val="00DF0929"/>
    <w:rsid w:val="00DF516E"/>
    <w:rsid w:val="00DF66C5"/>
    <w:rsid w:val="00DF69E8"/>
    <w:rsid w:val="00DF6D1C"/>
    <w:rsid w:val="00E03086"/>
    <w:rsid w:val="00E03B42"/>
    <w:rsid w:val="00E04848"/>
    <w:rsid w:val="00E0765A"/>
    <w:rsid w:val="00E078CA"/>
    <w:rsid w:val="00E1228C"/>
    <w:rsid w:val="00E12BB6"/>
    <w:rsid w:val="00E14E61"/>
    <w:rsid w:val="00E1538A"/>
    <w:rsid w:val="00E155BF"/>
    <w:rsid w:val="00E167B3"/>
    <w:rsid w:val="00E21CEB"/>
    <w:rsid w:val="00E21F80"/>
    <w:rsid w:val="00E259EA"/>
    <w:rsid w:val="00E33248"/>
    <w:rsid w:val="00E33F08"/>
    <w:rsid w:val="00E340E5"/>
    <w:rsid w:val="00E34E3F"/>
    <w:rsid w:val="00E35353"/>
    <w:rsid w:val="00E3577E"/>
    <w:rsid w:val="00E4049A"/>
    <w:rsid w:val="00E422A2"/>
    <w:rsid w:val="00E42BA7"/>
    <w:rsid w:val="00E44885"/>
    <w:rsid w:val="00E44C0D"/>
    <w:rsid w:val="00E510FB"/>
    <w:rsid w:val="00E51481"/>
    <w:rsid w:val="00E518BF"/>
    <w:rsid w:val="00E536E0"/>
    <w:rsid w:val="00E544AF"/>
    <w:rsid w:val="00E54936"/>
    <w:rsid w:val="00E54ECE"/>
    <w:rsid w:val="00E55054"/>
    <w:rsid w:val="00E57FAF"/>
    <w:rsid w:val="00E6022B"/>
    <w:rsid w:val="00E61D9C"/>
    <w:rsid w:val="00E6253D"/>
    <w:rsid w:val="00E639A6"/>
    <w:rsid w:val="00E65DBB"/>
    <w:rsid w:val="00E666FE"/>
    <w:rsid w:val="00E70E76"/>
    <w:rsid w:val="00E70F8F"/>
    <w:rsid w:val="00E71445"/>
    <w:rsid w:val="00E72E2B"/>
    <w:rsid w:val="00E7551B"/>
    <w:rsid w:val="00E804AC"/>
    <w:rsid w:val="00E81649"/>
    <w:rsid w:val="00E83211"/>
    <w:rsid w:val="00E847DA"/>
    <w:rsid w:val="00E84AEF"/>
    <w:rsid w:val="00E8727F"/>
    <w:rsid w:val="00E939E4"/>
    <w:rsid w:val="00E940EB"/>
    <w:rsid w:val="00E948FD"/>
    <w:rsid w:val="00EA2E1A"/>
    <w:rsid w:val="00EA43A4"/>
    <w:rsid w:val="00EA4470"/>
    <w:rsid w:val="00EA6E59"/>
    <w:rsid w:val="00EA71F9"/>
    <w:rsid w:val="00EA76CC"/>
    <w:rsid w:val="00EA7C2B"/>
    <w:rsid w:val="00EB1DE6"/>
    <w:rsid w:val="00EB3454"/>
    <w:rsid w:val="00EB7899"/>
    <w:rsid w:val="00EC07A4"/>
    <w:rsid w:val="00EC1D4C"/>
    <w:rsid w:val="00EC399A"/>
    <w:rsid w:val="00EC483A"/>
    <w:rsid w:val="00EC67B5"/>
    <w:rsid w:val="00EC6854"/>
    <w:rsid w:val="00ED05FE"/>
    <w:rsid w:val="00ED14E7"/>
    <w:rsid w:val="00ED21AA"/>
    <w:rsid w:val="00ED2FA4"/>
    <w:rsid w:val="00ED348B"/>
    <w:rsid w:val="00ED5CF2"/>
    <w:rsid w:val="00EE0F16"/>
    <w:rsid w:val="00EE3133"/>
    <w:rsid w:val="00EE428E"/>
    <w:rsid w:val="00EE5BE2"/>
    <w:rsid w:val="00EE6806"/>
    <w:rsid w:val="00EF0FA7"/>
    <w:rsid w:val="00EF1031"/>
    <w:rsid w:val="00EF11B8"/>
    <w:rsid w:val="00EF1310"/>
    <w:rsid w:val="00EF1345"/>
    <w:rsid w:val="00EF15DA"/>
    <w:rsid w:val="00EF1DD8"/>
    <w:rsid w:val="00EF6DD4"/>
    <w:rsid w:val="00EF74E9"/>
    <w:rsid w:val="00F00C8A"/>
    <w:rsid w:val="00F039C4"/>
    <w:rsid w:val="00F043A7"/>
    <w:rsid w:val="00F06BE4"/>
    <w:rsid w:val="00F11ADC"/>
    <w:rsid w:val="00F12952"/>
    <w:rsid w:val="00F12CD7"/>
    <w:rsid w:val="00F12FF5"/>
    <w:rsid w:val="00F14B44"/>
    <w:rsid w:val="00F168D5"/>
    <w:rsid w:val="00F202C1"/>
    <w:rsid w:val="00F22490"/>
    <w:rsid w:val="00F23A0A"/>
    <w:rsid w:val="00F23AE0"/>
    <w:rsid w:val="00F240B4"/>
    <w:rsid w:val="00F2478F"/>
    <w:rsid w:val="00F24B66"/>
    <w:rsid w:val="00F25B85"/>
    <w:rsid w:val="00F25E19"/>
    <w:rsid w:val="00F26488"/>
    <w:rsid w:val="00F266BB"/>
    <w:rsid w:val="00F26810"/>
    <w:rsid w:val="00F26BB0"/>
    <w:rsid w:val="00F27E05"/>
    <w:rsid w:val="00F3064E"/>
    <w:rsid w:val="00F30C47"/>
    <w:rsid w:val="00F328E2"/>
    <w:rsid w:val="00F33E0B"/>
    <w:rsid w:val="00F36FA8"/>
    <w:rsid w:val="00F3756C"/>
    <w:rsid w:val="00F41F6C"/>
    <w:rsid w:val="00F42006"/>
    <w:rsid w:val="00F468E7"/>
    <w:rsid w:val="00F4728D"/>
    <w:rsid w:val="00F47C20"/>
    <w:rsid w:val="00F50AF6"/>
    <w:rsid w:val="00F515C6"/>
    <w:rsid w:val="00F51C65"/>
    <w:rsid w:val="00F53338"/>
    <w:rsid w:val="00F53343"/>
    <w:rsid w:val="00F54170"/>
    <w:rsid w:val="00F62583"/>
    <w:rsid w:val="00F6286E"/>
    <w:rsid w:val="00F62FFE"/>
    <w:rsid w:val="00F64338"/>
    <w:rsid w:val="00F7041A"/>
    <w:rsid w:val="00F7315F"/>
    <w:rsid w:val="00F73D0C"/>
    <w:rsid w:val="00F74500"/>
    <w:rsid w:val="00F74833"/>
    <w:rsid w:val="00F7586F"/>
    <w:rsid w:val="00F77B27"/>
    <w:rsid w:val="00F8482C"/>
    <w:rsid w:val="00F84FFD"/>
    <w:rsid w:val="00F85201"/>
    <w:rsid w:val="00F87CA9"/>
    <w:rsid w:val="00F91DD8"/>
    <w:rsid w:val="00F91FDD"/>
    <w:rsid w:val="00F934D0"/>
    <w:rsid w:val="00F93C47"/>
    <w:rsid w:val="00F94537"/>
    <w:rsid w:val="00FA225C"/>
    <w:rsid w:val="00FA2A35"/>
    <w:rsid w:val="00FA2D22"/>
    <w:rsid w:val="00FA4A7F"/>
    <w:rsid w:val="00FA5388"/>
    <w:rsid w:val="00FB00B3"/>
    <w:rsid w:val="00FB03DB"/>
    <w:rsid w:val="00FB1FD3"/>
    <w:rsid w:val="00FB2A7D"/>
    <w:rsid w:val="00FB39BC"/>
    <w:rsid w:val="00FB7747"/>
    <w:rsid w:val="00FB7C66"/>
    <w:rsid w:val="00FC193D"/>
    <w:rsid w:val="00FC2555"/>
    <w:rsid w:val="00FC4582"/>
    <w:rsid w:val="00FC5321"/>
    <w:rsid w:val="00FC624D"/>
    <w:rsid w:val="00FC71D5"/>
    <w:rsid w:val="00FC72F7"/>
    <w:rsid w:val="00FD07F4"/>
    <w:rsid w:val="00FD2C29"/>
    <w:rsid w:val="00FD586F"/>
    <w:rsid w:val="00FD5A4A"/>
    <w:rsid w:val="00FD7920"/>
    <w:rsid w:val="00FE0B28"/>
    <w:rsid w:val="00FE0D21"/>
    <w:rsid w:val="00FE429C"/>
    <w:rsid w:val="00FE6408"/>
    <w:rsid w:val="00FE6D5A"/>
    <w:rsid w:val="00FF053F"/>
    <w:rsid w:val="00FF27C2"/>
    <w:rsid w:val="00FF3D28"/>
    <w:rsid w:val="00FF5638"/>
    <w:rsid w:val="00FF598A"/>
    <w:rsid w:val="00FF5C0E"/>
    <w:rsid w:val="00FF620F"/>
    <w:rsid w:val="00FF6CD3"/>
    <w:rsid w:val="00FF7343"/>
    <w:rsid w:val="00FF7E5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2476A"/>
  <w15:chartTrackingRefBased/>
  <w15:docId w15:val="{274FE12B-163B-4EA5-A3D8-C25B48938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6DB"/>
  </w:style>
  <w:style w:type="paragraph" w:styleId="Heading1">
    <w:name w:val="heading 1"/>
    <w:basedOn w:val="Normal"/>
    <w:next w:val="Normal"/>
    <w:link w:val="Heading1Char"/>
    <w:uiPriority w:val="9"/>
    <w:qFormat/>
    <w:rsid w:val="00C836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836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D0B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6207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57FD6"/>
    <w:rPr>
      <w:sz w:val="16"/>
      <w:szCs w:val="16"/>
    </w:rPr>
  </w:style>
  <w:style w:type="paragraph" w:styleId="CommentText">
    <w:name w:val="annotation text"/>
    <w:basedOn w:val="Normal"/>
    <w:link w:val="CommentTextChar"/>
    <w:uiPriority w:val="99"/>
    <w:unhideWhenUsed/>
    <w:rsid w:val="00B57FD6"/>
    <w:pPr>
      <w:spacing w:line="240" w:lineRule="auto"/>
    </w:pPr>
    <w:rPr>
      <w:sz w:val="20"/>
      <w:szCs w:val="20"/>
    </w:rPr>
  </w:style>
  <w:style w:type="character" w:customStyle="1" w:styleId="CommentTextChar">
    <w:name w:val="Comment Text Char"/>
    <w:basedOn w:val="DefaultParagraphFont"/>
    <w:link w:val="CommentText"/>
    <w:uiPriority w:val="99"/>
    <w:rsid w:val="00B57FD6"/>
    <w:rPr>
      <w:sz w:val="20"/>
      <w:szCs w:val="20"/>
    </w:rPr>
  </w:style>
  <w:style w:type="paragraph" w:styleId="CommentSubject">
    <w:name w:val="annotation subject"/>
    <w:basedOn w:val="CommentText"/>
    <w:next w:val="CommentText"/>
    <w:link w:val="CommentSubjectChar"/>
    <w:uiPriority w:val="99"/>
    <w:semiHidden/>
    <w:unhideWhenUsed/>
    <w:rsid w:val="00B57FD6"/>
    <w:rPr>
      <w:b/>
      <w:bCs/>
    </w:rPr>
  </w:style>
  <w:style w:type="character" w:customStyle="1" w:styleId="CommentSubjectChar">
    <w:name w:val="Comment Subject Char"/>
    <w:basedOn w:val="CommentTextChar"/>
    <w:link w:val="CommentSubject"/>
    <w:uiPriority w:val="99"/>
    <w:semiHidden/>
    <w:rsid w:val="00B57FD6"/>
    <w:rPr>
      <w:b/>
      <w:bCs/>
      <w:sz w:val="20"/>
      <w:szCs w:val="20"/>
    </w:rPr>
  </w:style>
  <w:style w:type="paragraph" w:styleId="BalloonText">
    <w:name w:val="Balloon Text"/>
    <w:basedOn w:val="Normal"/>
    <w:link w:val="BalloonTextChar"/>
    <w:uiPriority w:val="99"/>
    <w:semiHidden/>
    <w:unhideWhenUsed/>
    <w:rsid w:val="00B57F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FD6"/>
    <w:rPr>
      <w:rFonts w:ascii="Segoe UI" w:hAnsi="Segoe UI" w:cs="Segoe UI"/>
      <w:sz w:val="18"/>
      <w:szCs w:val="18"/>
    </w:rPr>
  </w:style>
  <w:style w:type="paragraph" w:styleId="Header">
    <w:name w:val="header"/>
    <w:basedOn w:val="Normal"/>
    <w:link w:val="HeaderChar"/>
    <w:uiPriority w:val="99"/>
    <w:unhideWhenUsed/>
    <w:rsid w:val="00235396"/>
    <w:pPr>
      <w:tabs>
        <w:tab w:val="center" w:pos="4703"/>
        <w:tab w:val="right" w:pos="9406"/>
      </w:tabs>
      <w:spacing w:after="0" w:line="240" w:lineRule="auto"/>
    </w:pPr>
  </w:style>
  <w:style w:type="character" w:customStyle="1" w:styleId="HeaderChar">
    <w:name w:val="Header Char"/>
    <w:basedOn w:val="DefaultParagraphFont"/>
    <w:link w:val="Header"/>
    <w:uiPriority w:val="99"/>
    <w:rsid w:val="00235396"/>
  </w:style>
  <w:style w:type="paragraph" w:styleId="Footer">
    <w:name w:val="footer"/>
    <w:basedOn w:val="Normal"/>
    <w:link w:val="FooterChar"/>
    <w:uiPriority w:val="99"/>
    <w:unhideWhenUsed/>
    <w:rsid w:val="00235396"/>
    <w:pPr>
      <w:tabs>
        <w:tab w:val="center" w:pos="4703"/>
        <w:tab w:val="right" w:pos="9406"/>
      </w:tabs>
      <w:spacing w:after="0" w:line="240" w:lineRule="auto"/>
    </w:pPr>
  </w:style>
  <w:style w:type="character" w:customStyle="1" w:styleId="FooterChar">
    <w:name w:val="Footer Char"/>
    <w:basedOn w:val="DefaultParagraphFont"/>
    <w:link w:val="Footer"/>
    <w:uiPriority w:val="99"/>
    <w:rsid w:val="00235396"/>
  </w:style>
  <w:style w:type="paragraph" w:styleId="Revision">
    <w:name w:val="Revision"/>
    <w:hidden/>
    <w:uiPriority w:val="99"/>
    <w:semiHidden/>
    <w:rsid w:val="00566CCA"/>
    <w:pPr>
      <w:spacing w:after="0" w:line="240" w:lineRule="auto"/>
    </w:pPr>
  </w:style>
  <w:style w:type="table" w:styleId="TableGrid">
    <w:name w:val="Table Grid"/>
    <w:basedOn w:val="TableNormal"/>
    <w:uiPriority w:val="39"/>
    <w:rsid w:val="00907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List Paragraph1,Listă colorată - Accentuare 11,body 2,List Paragraph11,List Paragraph111,Antes de enumeración,Bullet,Citation List,List_Paragraph,Multilevel para_II,List Paragraph compact,Paragraphe de liste 2,Reference li"/>
    <w:basedOn w:val="Normal"/>
    <w:link w:val="ListParagraphChar"/>
    <w:uiPriority w:val="34"/>
    <w:qFormat/>
    <w:rsid w:val="00907AE9"/>
    <w:pPr>
      <w:ind w:left="720"/>
      <w:contextualSpacing/>
    </w:pPr>
  </w:style>
  <w:style w:type="table" w:styleId="TableGridLight">
    <w:name w:val="Grid Table Light"/>
    <w:basedOn w:val="TableNormal"/>
    <w:uiPriority w:val="40"/>
    <w:rsid w:val="005421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Normal bullet 2 Char,List Paragraph1 Char,Listă colorată - Accentuare 11 Char,body 2 Char,List Paragraph11 Char,List Paragraph111 Char,Antes de enumeración Char,Bullet Char,Citation List Char,List_Paragraph Char,Reference li Char"/>
    <w:link w:val="ListParagraph"/>
    <w:uiPriority w:val="34"/>
    <w:qFormat/>
    <w:locked/>
    <w:rsid w:val="0067768A"/>
  </w:style>
  <w:style w:type="paragraph" w:customStyle="1" w:styleId="Default">
    <w:name w:val="Default"/>
    <w:rsid w:val="00C95789"/>
    <w:pPr>
      <w:autoSpaceDE w:val="0"/>
      <w:autoSpaceDN w:val="0"/>
      <w:adjustRightInd w:val="0"/>
      <w:spacing w:after="0" w:line="240" w:lineRule="auto"/>
    </w:pPr>
    <w:rPr>
      <w:rFonts w:ascii="Trebuchet MS" w:hAnsi="Trebuchet MS" w:cs="Trebuchet MS"/>
      <w:color w:val="000000"/>
      <w:sz w:val="24"/>
      <w:szCs w:val="24"/>
    </w:rPr>
  </w:style>
  <w:style w:type="table" w:customStyle="1" w:styleId="TableGrid1">
    <w:name w:val="Table Grid1"/>
    <w:basedOn w:val="TableNormal"/>
    <w:next w:val="TableGrid"/>
    <w:uiPriority w:val="39"/>
    <w:rsid w:val="00507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8368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83684"/>
    <w:pPr>
      <w:outlineLvl w:val="9"/>
    </w:pPr>
    <w:rPr>
      <w:lang w:val="en-US"/>
    </w:rPr>
  </w:style>
  <w:style w:type="character" w:customStyle="1" w:styleId="Heading2Char">
    <w:name w:val="Heading 2 Char"/>
    <w:basedOn w:val="DefaultParagraphFont"/>
    <w:link w:val="Heading2"/>
    <w:uiPriority w:val="9"/>
    <w:rsid w:val="00C8368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0D0BE7"/>
    <w:rPr>
      <w:rFonts w:asciiTheme="majorHAnsi" w:eastAsiaTheme="majorEastAsia" w:hAnsiTheme="majorHAnsi" w:cstheme="majorBidi"/>
      <w:color w:val="1F4D78" w:themeColor="accent1" w:themeShade="7F"/>
      <w:sz w:val="24"/>
      <w:szCs w:val="24"/>
    </w:rPr>
  </w:style>
  <w:style w:type="paragraph" w:styleId="TOC1">
    <w:name w:val="toc 1"/>
    <w:basedOn w:val="Normal"/>
    <w:next w:val="Normal"/>
    <w:autoRedefine/>
    <w:uiPriority w:val="39"/>
    <w:unhideWhenUsed/>
    <w:rsid w:val="000A2C31"/>
    <w:pPr>
      <w:tabs>
        <w:tab w:val="left" w:pos="440"/>
        <w:tab w:val="right" w:leader="dot" w:pos="9396"/>
      </w:tabs>
      <w:spacing w:after="100"/>
    </w:pPr>
  </w:style>
  <w:style w:type="paragraph" w:styleId="TOC2">
    <w:name w:val="toc 2"/>
    <w:basedOn w:val="Normal"/>
    <w:next w:val="Normal"/>
    <w:autoRedefine/>
    <w:uiPriority w:val="39"/>
    <w:unhideWhenUsed/>
    <w:rsid w:val="00BC0463"/>
    <w:pPr>
      <w:spacing w:after="100"/>
      <w:ind w:left="220"/>
    </w:pPr>
  </w:style>
  <w:style w:type="character" w:styleId="Hyperlink">
    <w:name w:val="Hyperlink"/>
    <w:basedOn w:val="DefaultParagraphFont"/>
    <w:uiPriority w:val="99"/>
    <w:unhideWhenUsed/>
    <w:rsid w:val="008F2748"/>
    <w:rPr>
      <w:color w:val="0563C1" w:themeColor="hyperlink"/>
      <w:u w:val="single"/>
    </w:rPr>
  </w:style>
  <w:style w:type="paragraph" w:styleId="TOC3">
    <w:name w:val="toc 3"/>
    <w:basedOn w:val="Normal"/>
    <w:next w:val="Normal"/>
    <w:autoRedefine/>
    <w:uiPriority w:val="39"/>
    <w:unhideWhenUsed/>
    <w:rsid w:val="004A7E25"/>
    <w:pPr>
      <w:spacing w:after="100"/>
      <w:ind w:left="440"/>
    </w:pPr>
  </w:style>
  <w:style w:type="character" w:customStyle="1" w:styleId="Heading4Char">
    <w:name w:val="Heading 4 Char"/>
    <w:basedOn w:val="DefaultParagraphFont"/>
    <w:link w:val="Heading4"/>
    <w:uiPriority w:val="9"/>
    <w:rsid w:val="00962073"/>
    <w:rPr>
      <w:rFonts w:asciiTheme="majorHAnsi" w:eastAsiaTheme="majorEastAsia" w:hAnsiTheme="majorHAnsi" w:cstheme="majorBidi"/>
      <w:i/>
      <w:iCs/>
      <w:color w:val="2E74B5" w:themeColor="accent1" w:themeShade="BF"/>
    </w:rPr>
  </w:style>
  <w:style w:type="paragraph" w:styleId="TOC4">
    <w:name w:val="toc 4"/>
    <w:basedOn w:val="Normal"/>
    <w:next w:val="Normal"/>
    <w:autoRedefine/>
    <w:uiPriority w:val="39"/>
    <w:unhideWhenUsed/>
    <w:rsid w:val="005E78A7"/>
    <w:pPr>
      <w:spacing w:after="100"/>
      <w:ind w:left="660"/>
    </w:pPr>
    <w:rPr>
      <w:rFonts w:eastAsiaTheme="minorEastAsia"/>
      <w:kern w:val="2"/>
      <w:lang w:val="en-US"/>
      <w14:ligatures w14:val="standardContextual"/>
    </w:rPr>
  </w:style>
  <w:style w:type="paragraph" w:styleId="TOC5">
    <w:name w:val="toc 5"/>
    <w:basedOn w:val="Normal"/>
    <w:next w:val="Normal"/>
    <w:autoRedefine/>
    <w:uiPriority w:val="39"/>
    <w:unhideWhenUsed/>
    <w:rsid w:val="005E78A7"/>
    <w:pPr>
      <w:spacing w:after="100"/>
      <w:ind w:left="880"/>
    </w:pPr>
    <w:rPr>
      <w:rFonts w:eastAsiaTheme="minorEastAsia"/>
      <w:kern w:val="2"/>
      <w:lang w:val="en-US"/>
      <w14:ligatures w14:val="standardContextual"/>
    </w:rPr>
  </w:style>
  <w:style w:type="paragraph" w:styleId="TOC6">
    <w:name w:val="toc 6"/>
    <w:basedOn w:val="Normal"/>
    <w:next w:val="Normal"/>
    <w:autoRedefine/>
    <w:uiPriority w:val="39"/>
    <w:unhideWhenUsed/>
    <w:rsid w:val="005E78A7"/>
    <w:pPr>
      <w:spacing w:after="100"/>
      <w:ind w:left="1100"/>
    </w:pPr>
    <w:rPr>
      <w:rFonts w:eastAsiaTheme="minorEastAsia"/>
      <w:kern w:val="2"/>
      <w:lang w:val="en-US"/>
      <w14:ligatures w14:val="standardContextual"/>
    </w:rPr>
  </w:style>
  <w:style w:type="paragraph" w:styleId="TOC7">
    <w:name w:val="toc 7"/>
    <w:basedOn w:val="Normal"/>
    <w:next w:val="Normal"/>
    <w:autoRedefine/>
    <w:uiPriority w:val="39"/>
    <w:unhideWhenUsed/>
    <w:rsid w:val="005E78A7"/>
    <w:pPr>
      <w:spacing w:after="100"/>
      <w:ind w:left="1320"/>
    </w:pPr>
    <w:rPr>
      <w:rFonts w:eastAsiaTheme="minorEastAsia"/>
      <w:kern w:val="2"/>
      <w:lang w:val="en-US"/>
      <w14:ligatures w14:val="standardContextual"/>
    </w:rPr>
  </w:style>
  <w:style w:type="paragraph" w:styleId="TOC8">
    <w:name w:val="toc 8"/>
    <w:basedOn w:val="Normal"/>
    <w:next w:val="Normal"/>
    <w:autoRedefine/>
    <w:uiPriority w:val="39"/>
    <w:unhideWhenUsed/>
    <w:rsid w:val="005E78A7"/>
    <w:pPr>
      <w:spacing w:after="100"/>
      <w:ind w:left="1540"/>
    </w:pPr>
    <w:rPr>
      <w:rFonts w:eastAsiaTheme="minorEastAsia"/>
      <w:kern w:val="2"/>
      <w:lang w:val="en-US"/>
      <w14:ligatures w14:val="standardContextual"/>
    </w:rPr>
  </w:style>
  <w:style w:type="paragraph" w:styleId="TOC9">
    <w:name w:val="toc 9"/>
    <w:basedOn w:val="Normal"/>
    <w:next w:val="Normal"/>
    <w:autoRedefine/>
    <w:uiPriority w:val="39"/>
    <w:unhideWhenUsed/>
    <w:rsid w:val="005E78A7"/>
    <w:pPr>
      <w:spacing w:after="100"/>
      <w:ind w:left="1760"/>
    </w:pPr>
    <w:rPr>
      <w:rFonts w:eastAsiaTheme="minorEastAsia"/>
      <w:kern w:val="2"/>
      <w:lang w:val="en-US"/>
      <w14:ligatures w14:val="standardContextual"/>
    </w:rPr>
  </w:style>
  <w:style w:type="character" w:customStyle="1" w:styleId="UnresolvedMention1">
    <w:name w:val="Unresolved Mention1"/>
    <w:basedOn w:val="DefaultParagraphFont"/>
    <w:uiPriority w:val="99"/>
    <w:semiHidden/>
    <w:unhideWhenUsed/>
    <w:rsid w:val="005E78A7"/>
    <w:rPr>
      <w:color w:val="605E5C"/>
      <w:shd w:val="clear" w:color="auto" w:fill="E1DFDD"/>
    </w:rPr>
  </w:style>
  <w:style w:type="paragraph" w:styleId="FootnoteText">
    <w:name w:val="footnote text"/>
    <w:aliases w:val="Footnote Text Char1,Footnote Text Char Char,Footnote Char Char,Footnote Text Char Char Char1 Char,Char Char Char Char1 Char,Char Char Char1 Char,Char Char Char Char,Char Char Char Char Char Char Char,Footnote Text Char Char Char Char Char"/>
    <w:basedOn w:val="Normal"/>
    <w:link w:val="FootnoteTextChar"/>
    <w:uiPriority w:val="99"/>
    <w:unhideWhenUsed/>
    <w:qFormat/>
    <w:rsid w:val="00C54F60"/>
    <w:pPr>
      <w:spacing w:after="0" w:line="240" w:lineRule="auto"/>
    </w:pPr>
    <w:rPr>
      <w:sz w:val="20"/>
      <w:szCs w:val="20"/>
    </w:rPr>
  </w:style>
  <w:style w:type="character" w:customStyle="1" w:styleId="FootnoteTextChar">
    <w:name w:val="Footnote Text Char"/>
    <w:aliases w:val="Footnote Text Char1 Char,Footnote Text Char Char Char,Footnote Char Char Char,Footnote Text Char Char Char1 Char Char,Char Char Char Char1 Char Char,Char Char Char1 Char Char,Char Char Char Char Char"/>
    <w:basedOn w:val="DefaultParagraphFont"/>
    <w:link w:val="FootnoteText"/>
    <w:uiPriority w:val="99"/>
    <w:semiHidden/>
    <w:rsid w:val="00C54F60"/>
    <w:rPr>
      <w:sz w:val="20"/>
      <w:szCs w:val="20"/>
    </w:rPr>
  </w:style>
  <w:style w:type="character" w:styleId="FootnoteReference">
    <w:name w:val="footnote reference"/>
    <w:aliases w:val="Times 10 Point Char,Exposant 3 Point Char,Footnote symbol Char,Footnote reference number Char,EN Footnote Reference Char,note TESI Char,16 Point Char,Superscript 6 Point Char,ftref Char,BVI fnr Char,Error-Fußnotenzeichen5 Char"/>
    <w:basedOn w:val="DefaultParagraphFont"/>
    <w:link w:val="Times10Point"/>
    <w:uiPriority w:val="99"/>
    <w:unhideWhenUsed/>
    <w:qFormat/>
    <w:rsid w:val="00C54F60"/>
    <w:rPr>
      <w:vertAlign w:val="superscript"/>
    </w:rPr>
  </w:style>
  <w:style w:type="character" w:styleId="FollowedHyperlink">
    <w:name w:val="FollowedHyperlink"/>
    <w:basedOn w:val="DefaultParagraphFont"/>
    <w:uiPriority w:val="99"/>
    <w:semiHidden/>
    <w:unhideWhenUsed/>
    <w:rsid w:val="00801492"/>
    <w:rPr>
      <w:color w:val="954F72" w:themeColor="followedHyperlink"/>
      <w:u w:val="single"/>
    </w:rPr>
  </w:style>
  <w:style w:type="character" w:styleId="UnresolvedMention">
    <w:name w:val="Unresolved Mention"/>
    <w:basedOn w:val="DefaultParagraphFont"/>
    <w:uiPriority w:val="99"/>
    <w:semiHidden/>
    <w:unhideWhenUsed/>
    <w:rsid w:val="00351A30"/>
    <w:rPr>
      <w:color w:val="605E5C"/>
      <w:shd w:val="clear" w:color="auto" w:fill="E1DFDD"/>
    </w:rPr>
  </w:style>
  <w:style w:type="paragraph" w:styleId="NormalWeb">
    <w:name w:val="Normal (Web)"/>
    <w:basedOn w:val="Normal"/>
    <w:uiPriority w:val="99"/>
    <w:unhideWhenUsed/>
    <w:rsid w:val="00A2251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745821"/>
    <w:pPr>
      <w:spacing w:after="0" w:line="240" w:lineRule="auto"/>
    </w:pPr>
    <w:rPr>
      <w:rFonts w:ascii="Trebuchet MS" w:hAnsi="Trebuchet MS"/>
    </w:rPr>
  </w:style>
  <w:style w:type="character" w:customStyle="1" w:styleId="FootnoteTextChar2">
    <w:name w:val="Footnote Text Char2"/>
    <w:aliases w:val="Footnote Text Char1 Char1,Footnote Text Char Char Char1,Footnote Char Char Char1,Footnote Text Char Char Char1 Char Char1,Char Char Char Char1 Char Char1,Char Char Char1 Char Char1,Char Char Char Char Char1"/>
    <w:uiPriority w:val="99"/>
    <w:locked/>
    <w:rsid w:val="00132000"/>
    <w:rPr>
      <w:rFonts w:ascii="Trebuchet MS" w:eastAsia="Yu Gothic Light" w:hAnsi="Trebuchet MS" w:cs="Times New Roman"/>
      <w:kern w:val="0"/>
      <w:sz w:val="18"/>
      <w:szCs w:val="18"/>
      <w:lang w:val="ro-RO"/>
      <w14:ligatures w14:val="none"/>
    </w:rPr>
  </w:style>
  <w:style w:type="paragraph" w:customStyle="1" w:styleId="Times10Point">
    <w:name w:val="Times 10 Point"/>
    <w:aliases w:val="Exposant 3 Point,Footnote symbol,Footnote reference number,EN Footnote Reference,note TESI,16 Point,Superscript 6 Point,ftref,BVI fnr,Error-Fußnotenzeichen5,Error-Fußnotenzeichen6,Footnote Reference Number,Footnotes re"/>
    <w:basedOn w:val="Normal"/>
    <w:link w:val="FootnoteReference"/>
    <w:uiPriority w:val="99"/>
    <w:rsid w:val="00132000"/>
    <w:pPr>
      <w:spacing w:before="120" w:line="240" w:lineRule="exact"/>
      <w:jc w:val="both"/>
    </w:pPr>
    <w:rPr>
      <w:vertAlign w:val="superscript"/>
    </w:rPr>
  </w:style>
  <w:style w:type="paragraph" w:customStyle="1" w:styleId="al">
    <w:name w:val="a_l"/>
    <w:basedOn w:val="Normal"/>
    <w:rsid w:val="00434922"/>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5329">
      <w:bodyDiv w:val="1"/>
      <w:marLeft w:val="0"/>
      <w:marRight w:val="0"/>
      <w:marTop w:val="0"/>
      <w:marBottom w:val="0"/>
      <w:divBdr>
        <w:top w:val="none" w:sz="0" w:space="0" w:color="auto"/>
        <w:left w:val="none" w:sz="0" w:space="0" w:color="auto"/>
        <w:bottom w:val="none" w:sz="0" w:space="0" w:color="auto"/>
        <w:right w:val="none" w:sz="0" w:space="0" w:color="auto"/>
      </w:divBdr>
      <w:divsChild>
        <w:div w:id="144205274">
          <w:marLeft w:val="0"/>
          <w:marRight w:val="0"/>
          <w:marTop w:val="0"/>
          <w:marBottom w:val="0"/>
          <w:divBdr>
            <w:top w:val="none" w:sz="0" w:space="0" w:color="auto"/>
            <w:left w:val="none" w:sz="0" w:space="0" w:color="auto"/>
            <w:bottom w:val="none" w:sz="0" w:space="0" w:color="auto"/>
            <w:right w:val="none" w:sz="0" w:space="0" w:color="auto"/>
          </w:divBdr>
        </w:div>
      </w:divsChild>
    </w:div>
    <w:div w:id="433477448">
      <w:bodyDiv w:val="1"/>
      <w:marLeft w:val="0"/>
      <w:marRight w:val="0"/>
      <w:marTop w:val="0"/>
      <w:marBottom w:val="0"/>
      <w:divBdr>
        <w:top w:val="none" w:sz="0" w:space="0" w:color="auto"/>
        <w:left w:val="none" w:sz="0" w:space="0" w:color="auto"/>
        <w:bottom w:val="none" w:sz="0" w:space="0" w:color="auto"/>
        <w:right w:val="none" w:sz="0" w:space="0" w:color="auto"/>
      </w:divBdr>
      <w:divsChild>
        <w:div w:id="684670477">
          <w:marLeft w:val="0"/>
          <w:marRight w:val="0"/>
          <w:marTop w:val="0"/>
          <w:marBottom w:val="0"/>
          <w:divBdr>
            <w:top w:val="none" w:sz="0" w:space="0" w:color="auto"/>
            <w:left w:val="none" w:sz="0" w:space="0" w:color="auto"/>
            <w:bottom w:val="none" w:sz="0" w:space="0" w:color="auto"/>
            <w:right w:val="none" w:sz="0" w:space="0" w:color="auto"/>
          </w:divBdr>
        </w:div>
      </w:divsChild>
    </w:div>
    <w:div w:id="479228613">
      <w:bodyDiv w:val="1"/>
      <w:marLeft w:val="0"/>
      <w:marRight w:val="0"/>
      <w:marTop w:val="0"/>
      <w:marBottom w:val="0"/>
      <w:divBdr>
        <w:top w:val="none" w:sz="0" w:space="0" w:color="auto"/>
        <w:left w:val="none" w:sz="0" w:space="0" w:color="auto"/>
        <w:bottom w:val="none" w:sz="0" w:space="0" w:color="auto"/>
        <w:right w:val="none" w:sz="0" w:space="0" w:color="auto"/>
      </w:divBdr>
    </w:div>
    <w:div w:id="497577256">
      <w:bodyDiv w:val="1"/>
      <w:marLeft w:val="0"/>
      <w:marRight w:val="0"/>
      <w:marTop w:val="0"/>
      <w:marBottom w:val="0"/>
      <w:divBdr>
        <w:top w:val="none" w:sz="0" w:space="0" w:color="auto"/>
        <w:left w:val="none" w:sz="0" w:space="0" w:color="auto"/>
        <w:bottom w:val="none" w:sz="0" w:space="0" w:color="auto"/>
        <w:right w:val="none" w:sz="0" w:space="0" w:color="auto"/>
      </w:divBdr>
    </w:div>
    <w:div w:id="674966352">
      <w:bodyDiv w:val="1"/>
      <w:marLeft w:val="0"/>
      <w:marRight w:val="0"/>
      <w:marTop w:val="0"/>
      <w:marBottom w:val="0"/>
      <w:divBdr>
        <w:top w:val="none" w:sz="0" w:space="0" w:color="auto"/>
        <w:left w:val="none" w:sz="0" w:space="0" w:color="auto"/>
        <w:bottom w:val="none" w:sz="0" w:space="0" w:color="auto"/>
        <w:right w:val="none" w:sz="0" w:space="0" w:color="auto"/>
      </w:divBdr>
    </w:div>
    <w:div w:id="690840028">
      <w:bodyDiv w:val="1"/>
      <w:marLeft w:val="0"/>
      <w:marRight w:val="0"/>
      <w:marTop w:val="0"/>
      <w:marBottom w:val="0"/>
      <w:divBdr>
        <w:top w:val="none" w:sz="0" w:space="0" w:color="auto"/>
        <w:left w:val="none" w:sz="0" w:space="0" w:color="auto"/>
        <w:bottom w:val="none" w:sz="0" w:space="0" w:color="auto"/>
        <w:right w:val="none" w:sz="0" w:space="0" w:color="auto"/>
      </w:divBdr>
    </w:div>
    <w:div w:id="810516241">
      <w:bodyDiv w:val="1"/>
      <w:marLeft w:val="0"/>
      <w:marRight w:val="0"/>
      <w:marTop w:val="0"/>
      <w:marBottom w:val="0"/>
      <w:divBdr>
        <w:top w:val="none" w:sz="0" w:space="0" w:color="auto"/>
        <w:left w:val="none" w:sz="0" w:space="0" w:color="auto"/>
        <w:bottom w:val="none" w:sz="0" w:space="0" w:color="auto"/>
        <w:right w:val="none" w:sz="0" w:space="0" w:color="auto"/>
      </w:divBdr>
      <w:divsChild>
        <w:div w:id="589318817">
          <w:marLeft w:val="0"/>
          <w:marRight w:val="0"/>
          <w:marTop w:val="0"/>
          <w:marBottom w:val="0"/>
          <w:divBdr>
            <w:top w:val="none" w:sz="0" w:space="0" w:color="auto"/>
            <w:left w:val="none" w:sz="0" w:space="0" w:color="auto"/>
            <w:bottom w:val="none" w:sz="0" w:space="0" w:color="auto"/>
            <w:right w:val="none" w:sz="0" w:space="0" w:color="auto"/>
          </w:divBdr>
        </w:div>
      </w:divsChild>
    </w:div>
    <w:div w:id="951668692">
      <w:bodyDiv w:val="1"/>
      <w:marLeft w:val="0"/>
      <w:marRight w:val="0"/>
      <w:marTop w:val="0"/>
      <w:marBottom w:val="0"/>
      <w:divBdr>
        <w:top w:val="none" w:sz="0" w:space="0" w:color="auto"/>
        <w:left w:val="none" w:sz="0" w:space="0" w:color="auto"/>
        <w:bottom w:val="none" w:sz="0" w:space="0" w:color="auto"/>
        <w:right w:val="none" w:sz="0" w:space="0" w:color="auto"/>
      </w:divBdr>
      <w:divsChild>
        <w:div w:id="566690524">
          <w:marLeft w:val="0"/>
          <w:marRight w:val="0"/>
          <w:marTop w:val="0"/>
          <w:marBottom w:val="0"/>
          <w:divBdr>
            <w:top w:val="none" w:sz="0" w:space="0" w:color="auto"/>
            <w:left w:val="none" w:sz="0" w:space="0" w:color="auto"/>
            <w:bottom w:val="none" w:sz="0" w:space="0" w:color="auto"/>
            <w:right w:val="none" w:sz="0" w:space="0" w:color="auto"/>
          </w:divBdr>
        </w:div>
      </w:divsChild>
    </w:div>
    <w:div w:id="1064059763">
      <w:bodyDiv w:val="1"/>
      <w:marLeft w:val="0"/>
      <w:marRight w:val="0"/>
      <w:marTop w:val="0"/>
      <w:marBottom w:val="0"/>
      <w:divBdr>
        <w:top w:val="none" w:sz="0" w:space="0" w:color="auto"/>
        <w:left w:val="none" w:sz="0" w:space="0" w:color="auto"/>
        <w:bottom w:val="none" w:sz="0" w:space="0" w:color="auto"/>
        <w:right w:val="none" w:sz="0" w:space="0" w:color="auto"/>
      </w:divBdr>
      <w:divsChild>
        <w:div w:id="1071463196">
          <w:marLeft w:val="0"/>
          <w:marRight w:val="0"/>
          <w:marTop w:val="0"/>
          <w:marBottom w:val="0"/>
          <w:divBdr>
            <w:top w:val="none" w:sz="0" w:space="0" w:color="auto"/>
            <w:left w:val="none" w:sz="0" w:space="0" w:color="auto"/>
            <w:bottom w:val="none" w:sz="0" w:space="0" w:color="auto"/>
            <w:right w:val="none" w:sz="0" w:space="0" w:color="auto"/>
          </w:divBdr>
        </w:div>
      </w:divsChild>
    </w:div>
    <w:div w:id="1263487823">
      <w:bodyDiv w:val="1"/>
      <w:marLeft w:val="0"/>
      <w:marRight w:val="0"/>
      <w:marTop w:val="0"/>
      <w:marBottom w:val="0"/>
      <w:divBdr>
        <w:top w:val="none" w:sz="0" w:space="0" w:color="auto"/>
        <w:left w:val="none" w:sz="0" w:space="0" w:color="auto"/>
        <w:bottom w:val="none" w:sz="0" w:space="0" w:color="auto"/>
        <w:right w:val="none" w:sz="0" w:space="0" w:color="auto"/>
      </w:divBdr>
    </w:div>
    <w:div w:id="1332103638">
      <w:bodyDiv w:val="1"/>
      <w:marLeft w:val="0"/>
      <w:marRight w:val="0"/>
      <w:marTop w:val="0"/>
      <w:marBottom w:val="0"/>
      <w:divBdr>
        <w:top w:val="none" w:sz="0" w:space="0" w:color="auto"/>
        <w:left w:val="none" w:sz="0" w:space="0" w:color="auto"/>
        <w:bottom w:val="none" w:sz="0" w:space="0" w:color="auto"/>
        <w:right w:val="none" w:sz="0" w:space="0" w:color="auto"/>
      </w:divBdr>
    </w:div>
    <w:div w:id="1437600766">
      <w:bodyDiv w:val="1"/>
      <w:marLeft w:val="0"/>
      <w:marRight w:val="0"/>
      <w:marTop w:val="0"/>
      <w:marBottom w:val="0"/>
      <w:divBdr>
        <w:top w:val="none" w:sz="0" w:space="0" w:color="auto"/>
        <w:left w:val="none" w:sz="0" w:space="0" w:color="auto"/>
        <w:bottom w:val="none" w:sz="0" w:space="0" w:color="auto"/>
        <w:right w:val="none" w:sz="0" w:space="0" w:color="auto"/>
      </w:divBdr>
    </w:div>
    <w:div w:id="1440417645">
      <w:bodyDiv w:val="1"/>
      <w:marLeft w:val="0"/>
      <w:marRight w:val="0"/>
      <w:marTop w:val="0"/>
      <w:marBottom w:val="0"/>
      <w:divBdr>
        <w:top w:val="none" w:sz="0" w:space="0" w:color="auto"/>
        <w:left w:val="none" w:sz="0" w:space="0" w:color="auto"/>
        <w:bottom w:val="none" w:sz="0" w:space="0" w:color="auto"/>
        <w:right w:val="none" w:sz="0" w:space="0" w:color="auto"/>
      </w:divBdr>
    </w:div>
    <w:div w:id="1441729214">
      <w:bodyDiv w:val="1"/>
      <w:marLeft w:val="0"/>
      <w:marRight w:val="0"/>
      <w:marTop w:val="0"/>
      <w:marBottom w:val="0"/>
      <w:divBdr>
        <w:top w:val="none" w:sz="0" w:space="0" w:color="auto"/>
        <w:left w:val="none" w:sz="0" w:space="0" w:color="auto"/>
        <w:bottom w:val="none" w:sz="0" w:space="0" w:color="auto"/>
        <w:right w:val="none" w:sz="0" w:space="0" w:color="auto"/>
      </w:divBdr>
    </w:div>
    <w:div w:id="1614748630">
      <w:bodyDiv w:val="1"/>
      <w:marLeft w:val="0"/>
      <w:marRight w:val="0"/>
      <w:marTop w:val="0"/>
      <w:marBottom w:val="0"/>
      <w:divBdr>
        <w:top w:val="none" w:sz="0" w:space="0" w:color="auto"/>
        <w:left w:val="none" w:sz="0" w:space="0" w:color="auto"/>
        <w:bottom w:val="none" w:sz="0" w:space="0" w:color="auto"/>
        <w:right w:val="none" w:sz="0" w:space="0" w:color="auto"/>
      </w:divBdr>
    </w:div>
    <w:div w:id="1635594780">
      <w:bodyDiv w:val="1"/>
      <w:marLeft w:val="0"/>
      <w:marRight w:val="0"/>
      <w:marTop w:val="0"/>
      <w:marBottom w:val="0"/>
      <w:divBdr>
        <w:top w:val="none" w:sz="0" w:space="0" w:color="auto"/>
        <w:left w:val="none" w:sz="0" w:space="0" w:color="auto"/>
        <w:bottom w:val="none" w:sz="0" w:space="0" w:color="auto"/>
        <w:right w:val="none" w:sz="0" w:space="0" w:color="auto"/>
      </w:divBdr>
    </w:div>
    <w:div w:id="1728725398">
      <w:bodyDiv w:val="1"/>
      <w:marLeft w:val="0"/>
      <w:marRight w:val="0"/>
      <w:marTop w:val="0"/>
      <w:marBottom w:val="0"/>
      <w:divBdr>
        <w:top w:val="none" w:sz="0" w:space="0" w:color="auto"/>
        <w:left w:val="none" w:sz="0" w:space="0" w:color="auto"/>
        <w:bottom w:val="none" w:sz="0" w:space="0" w:color="auto"/>
        <w:right w:val="none" w:sz="0" w:space="0" w:color="auto"/>
      </w:divBdr>
      <w:divsChild>
        <w:div w:id="2039621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ultare.poids@mfe.gov.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7BBAF-43C4-405B-BF3A-224A2A09A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53</Pages>
  <Words>23377</Words>
  <Characters>135587</Characters>
  <Application>Microsoft Office Word</Application>
  <DocSecurity>0</DocSecurity>
  <Lines>1129</Lines>
  <Paragraphs>317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laura.marinas</dc:creator>
  <cp:keywords/>
  <dc:description/>
  <cp:lastModifiedBy>Daniel Chitoi</cp:lastModifiedBy>
  <cp:revision>79</cp:revision>
  <cp:lastPrinted>2023-07-28T12:20:00Z</cp:lastPrinted>
  <dcterms:created xsi:type="dcterms:W3CDTF">2024-03-15T08:26:00Z</dcterms:created>
  <dcterms:modified xsi:type="dcterms:W3CDTF">2024-03-15T12:28:00Z</dcterms:modified>
</cp:coreProperties>
</file>